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D5" w:rsidRDefault="002429D5" w:rsidP="002429D5">
      <w:pPr>
        <w:spacing w:after="0"/>
        <w:jc w:val="right"/>
        <w:rPr>
          <w:rFonts w:cs="David"/>
          <w:sz w:val="24"/>
          <w:szCs w:val="24"/>
          <w:rtl/>
        </w:rPr>
      </w:pPr>
      <w:r w:rsidRPr="006E215D">
        <w:rPr>
          <w:rFonts w:ascii="Times New Roman" w:eastAsia="Times New Roman" w:hAnsi="Times New Roman" w:cs="David" w:hint="eastAsia"/>
          <w:sz w:val="24"/>
          <w:szCs w:val="24"/>
          <w:rtl/>
        </w:rPr>
        <w:t>‏‏</w:t>
      </w:r>
      <w:r>
        <w:rPr>
          <w:rFonts w:ascii="Times New Roman" w:eastAsia="Times New Roman" w:hAnsi="Times New Roman" w:cs="David" w:hint="eastAsia"/>
          <w:sz w:val="24"/>
          <w:szCs w:val="24"/>
          <w:rtl/>
        </w:rPr>
        <w:t>‏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יא' </w:t>
      </w:r>
      <w:r>
        <w:rPr>
          <w:rFonts w:ascii="Times New Roman" w:eastAsia="Times New Roman" w:hAnsi="Times New Roman" w:cs="David"/>
          <w:sz w:val="24"/>
          <w:szCs w:val="24"/>
          <w:rtl/>
        </w:rPr>
        <w:t>תמוז תשע"ה</w:t>
      </w:r>
    </w:p>
    <w:p w:rsidR="002429D5" w:rsidRPr="006E215D" w:rsidRDefault="002429D5" w:rsidP="002429D5">
      <w:pPr>
        <w:spacing w:after="0"/>
        <w:jc w:val="right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>‏‏</w:t>
      </w:r>
      <w:r>
        <w:rPr>
          <w:rFonts w:cs="David" w:hint="cs"/>
          <w:sz w:val="24"/>
          <w:szCs w:val="24"/>
          <w:rtl/>
        </w:rPr>
        <w:t>28</w:t>
      </w:r>
      <w:r w:rsidRPr="006E215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</w:t>
      </w:r>
      <w:r w:rsidRPr="006E215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</w:t>
      </w:r>
      <w:r w:rsidRPr="006E215D">
        <w:rPr>
          <w:rFonts w:cs="David" w:hint="cs"/>
          <w:sz w:val="24"/>
          <w:szCs w:val="24"/>
          <w:rtl/>
        </w:rPr>
        <w:t>יוני</w:t>
      </w:r>
      <w:r>
        <w:rPr>
          <w:rFonts w:cs="David" w:hint="cs"/>
          <w:sz w:val="24"/>
          <w:szCs w:val="24"/>
          <w:rtl/>
        </w:rPr>
        <w:t xml:space="preserve"> </w:t>
      </w:r>
      <w:r w:rsidRPr="006E215D">
        <w:rPr>
          <w:rFonts w:cs="David" w:hint="cs"/>
          <w:sz w:val="24"/>
          <w:szCs w:val="24"/>
          <w:rtl/>
        </w:rPr>
        <w:t xml:space="preserve">  </w:t>
      </w:r>
      <w:r w:rsidRPr="006E215D">
        <w:rPr>
          <w:rFonts w:cs="David"/>
          <w:sz w:val="24"/>
          <w:szCs w:val="24"/>
          <w:rtl/>
        </w:rPr>
        <w:t xml:space="preserve"> 2015</w:t>
      </w:r>
      <w:r w:rsidRPr="006E215D">
        <w:rPr>
          <w:rFonts w:cs="David" w:hint="cs"/>
          <w:sz w:val="24"/>
          <w:szCs w:val="24"/>
          <w:rtl/>
        </w:rPr>
        <w:t xml:space="preserve"> </w:t>
      </w:r>
    </w:p>
    <w:p w:rsidR="002429D5" w:rsidRPr="006E215D" w:rsidRDefault="002429D5" w:rsidP="002429D5">
      <w:pPr>
        <w:spacing w:after="0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spacing w:after="0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>לכבוד</w:t>
      </w:r>
    </w:p>
    <w:p w:rsidR="002429D5" w:rsidRDefault="002429D5" w:rsidP="002429D5">
      <w:pPr>
        <w:spacing w:after="0" w:line="240" w:lineRule="auto"/>
        <w:rPr>
          <w:rFonts w:ascii="Arial" w:eastAsia="Times New Roman" w:hAnsi="Arial" w:cs="David" w:hint="cs"/>
          <w:sz w:val="24"/>
          <w:szCs w:val="24"/>
          <w:rtl/>
          <w:lang w:eastAsia="he-IL"/>
        </w:rPr>
      </w:pPr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2429D5" w:rsidRPr="006E215D" w:rsidRDefault="002429D5" w:rsidP="002429D5">
      <w:pPr>
        <w:spacing w:after="0" w:line="240" w:lineRule="auto"/>
        <w:jc w:val="center"/>
        <w:rPr>
          <w:rFonts w:ascii="Arial" w:eastAsia="Times New Roman" w:hAnsi="Arial" w:cs="David"/>
          <w:sz w:val="24"/>
          <w:szCs w:val="24"/>
          <w:u w:val="single"/>
          <w:rtl/>
          <w:lang w:eastAsia="he-IL"/>
        </w:rPr>
      </w:pPr>
      <w:r w:rsidRPr="006E215D"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 xml:space="preserve">הנדון: בקשה ע"פ חוק חופש המידע </w:t>
      </w:r>
      <w:r w:rsidRPr="006E215D">
        <w:rPr>
          <w:rFonts w:ascii="Arial" w:eastAsia="Times New Roman" w:hAnsi="Arial" w:cs="David"/>
          <w:sz w:val="24"/>
          <w:szCs w:val="24"/>
          <w:u w:val="single"/>
          <w:rtl/>
          <w:lang w:eastAsia="he-IL"/>
        </w:rPr>
        <w:t>–</w:t>
      </w:r>
      <w:r w:rsidRPr="006E215D"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 xml:space="preserve"> סיוע לנפאל</w:t>
      </w:r>
    </w:p>
    <w:p w:rsidR="002429D5" w:rsidRPr="006E215D" w:rsidRDefault="002429D5" w:rsidP="002429D5">
      <w:pPr>
        <w:spacing w:after="0" w:line="240" w:lineRule="auto"/>
        <w:jc w:val="center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6E215D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סימוכין: 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בקשתך לפי חוק חוש המידע התשנח-1998 מיום 14/5/15</w:t>
      </w:r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2429D5" w:rsidRPr="006E215D" w:rsidRDefault="002429D5" w:rsidP="002429D5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2429D5" w:rsidRDefault="002429D5" w:rsidP="002429D5">
      <w:pPr>
        <w:spacing w:after="0"/>
        <w:jc w:val="both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>שלום רב,</w:t>
      </w:r>
    </w:p>
    <w:p w:rsidR="002429D5" w:rsidRDefault="002429D5" w:rsidP="002429D5">
      <w:pPr>
        <w:spacing w:after="0"/>
        <w:jc w:val="both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spacing w:after="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לבקשתך שבסמך, להלן התייחסותנו:</w:t>
      </w:r>
    </w:p>
    <w:p w:rsidR="002429D5" w:rsidRPr="006E215D" w:rsidRDefault="002429D5" w:rsidP="002429D5">
      <w:pPr>
        <w:spacing w:after="0"/>
        <w:jc w:val="both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pStyle w:val="a8"/>
        <w:numPr>
          <w:ilvl w:val="0"/>
          <w:numId w:val="1"/>
        </w:numPr>
        <w:spacing w:after="0"/>
        <w:jc w:val="both"/>
        <w:rPr>
          <w:rFonts w:cs="David"/>
          <w:sz w:val="24"/>
          <w:szCs w:val="24"/>
        </w:rPr>
      </w:pPr>
      <w:r w:rsidRPr="006E215D">
        <w:rPr>
          <w:rFonts w:cs="David" w:hint="cs"/>
          <w:sz w:val="24"/>
          <w:szCs w:val="24"/>
          <w:rtl/>
        </w:rPr>
        <w:t xml:space="preserve">עלות המשלחת </w:t>
      </w:r>
      <w:r w:rsidRPr="006E215D">
        <w:rPr>
          <w:rFonts w:cs="David"/>
          <w:sz w:val="24"/>
          <w:szCs w:val="24"/>
          <w:rtl/>
        </w:rPr>
        <w:t>–</w:t>
      </w:r>
      <w:r w:rsidRPr="006E215D">
        <w:rPr>
          <w:rFonts w:cs="David" w:hint="cs"/>
          <w:sz w:val="24"/>
          <w:szCs w:val="24"/>
          <w:rtl/>
        </w:rPr>
        <w:t xml:space="preserve"> מצ"ב </w:t>
      </w:r>
      <w:r>
        <w:rPr>
          <w:rFonts w:cs="David" w:hint="cs"/>
          <w:sz w:val="24"/>
          <w:szCs w:val="24"/>
          <w:rtl/>
        </w:rPr>
        <w:t>ב</w:t>
      </w:r>
      <w:r w:rsidRPr="006E215D">
        <w:rPr>
          <w:rFonts w:cs="David" w:hint="cs"/>
          <w:sz w:val="24"/>
          <w:szCs w:val="24"/>
          <w:rtl/>
        </w:rPr>
        <w:t>טבלה נפרדת.</w:t>
      </w:r>
    </w:p>
    <w:p w:rsidR="002429D5" w:rsidRPr="006E215D" w:rsidRDefault="002429D5" w:rsidP="002429D5">
      <w:pPr>
        <w:spacing w:after="0"/>
        <w:jc w:val="both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pStyle w:val="a8"/>
        <w:numPr>
          <w:ilvl w:val="0"/>
          <w:numId w:val="1"/>
        </w:numPr>
        <w:spacing w:after="0"/>
        <w:jc w:val="both"/>
        <w:rPr>
          <w:rFonts w:cs="David"/>
          <w:sz w:val="24"/>
          <w:szCs w:val="24"/>
        </w:rPr>
      </w:pPr>
      <w:r w:rsidRPr="006E215D">
        <w:rPr>
          <w:rFonts w:ascii="Arial" w:hAnsi="Arial" w:cs="David"/>
          <w:sz w:val="24"/>
          <w:szCs w:val="24"/>
          <w:rtl/>
        </w:rPr>
        <w:t xml:space="preserve">התקציב </w:t>
      </w:r>
      <w:r>
        <w:rPr>
          <w:rFonts w:ascii="Arial" w:hAnsi="Arial" w:cs="David" w:hint="cs"/>
          <w:sz w:val="24"/>
          <w:szCs w:val="24"/>
          <w:rtl/>
        </w:rPr>
        <w:t>הינו</w:t>
      </w:r>
      <w:r w:rsidRPr="006E215D">
        <w:rPr>
          <w:rFonts w:ascii="Arial" w:hAnsi="Arial" w:cs="David"/>
          <w:sz w:val="24"/>
          <w:szCs w:val="24"/>
          <w:rtl/>
        </w:rPr>
        <w:t xml:space="preserve"> מתקציבו השוטף של משרד החוץ מסעיף המיועד  לסיוע בין לאומי</w:t>
      </w:r>
      <w:r w:rsidRPr="006E215D">
        <w:rPr>
          <w:rFonts w:cs="David" w:hint="cs"/>
          <w:sz w:val="24"/>
          <w:szCs w:val="24"/>
          <w:rtl/>
        </w:rPr>
        <w:t>.</w:t>
      </w:r>
    </w:p>
    <w:p w:rsidR="002429D5" w:rsidRPr="006E215D" w:rsidRDefault="002429D5" w:rsidP="002429D5">
      <w:pPr>
        <w:pStyle w:val="a8"/>
        <w:jc w:val="both"/>
        <w:rPr>
          <w:rFonts w:cs="David"/>
          <w:sz w:val="24"/>
          <w:szCs w:val="24"/>
          <w:rtl/>
        </w:rPr>
      </w:pPr>
    </w:p>
    <w:p w:rsidR="002429D5" w:rsidRPr="00B451D0" w:rsidRDefault="002429D5" w:rsidP="002429D5">
      <w:pPr>
        <w:pStyle w:val="a8"/>
        <w:numPr>
          <w:ilvl w:val="0"/>
          <w:numId w:val="1"/>
        </w:numPr>
        <w:spacing w:after="0"/>
        <w:jc w:val="both"/>
        <w:rPr>
          <w:rFonts w:cs="David"/>
          <w:sz w:val="24"/>
          <w:szCs w:val="24"/>
          <w:rtl/>
        </w:rPr>
      </w:pPr>
      <w:r w:rsidRPr="00B451D0">
        <w:rPr>
          <w:rFonts w:cs="David" w:hint="cs"/>
          <w:sz w:val="24"/>
          <w:szCs w:val="24"/>
          <w:rtl/>
        </w:rPr>
        <w:t xml:space="preserve">לשאלתך באשר לגורם המוסמך המאשר את משלחות הסיוע הרי שההחלטה לשגר משלחות סיוע </w:t>
      </w:r>
      <w:r>
        <w:rPr>
          <w:rFonts w:cs="David" w:hint="cs"/>
          <w:sz w:val="24"/>
          <w:szCs w:val="24"/>
          <w:rtl/>
        </w:rPr>
        <w:t>הינה בידי ה</w:t>
      </w:r>
      <w:r w:rsidRPr="00B451D0">
        <w:rPr>
          <w:rFonts w:cs="David" w:hint="cs"/>
          <w:sz w:val="24"/>
          <w:szCs w:val="24"/>
          <w:rtl/>
        </w:rPr>
        <w:t>דרג המיניסטריאלי</w:t>
      </w:r>
      <w:r>
        <w:rPr>
          <w:rFonts w:cs="David" w:hint="cs"/>
          <w:sz w:val="24"/>
          <w:szCs w:val="24"/>
          <w:rtl/>
        </w:rPr>
        <w:t xml:space="preserve"> ב</w:t>
      </w:r>
      <w:r w:rsidRPr="00B451D0">
        <w:rPr>
          <w:rFonts w:cs="David" w:hint="cs"/>
          <w:sz w:val="24"/>
          <w:szCs w:val="24"/>
          <w:rtl/>
        </w:rPr>
        <w:t xml:space="preserve">המלצת </w:t>
      </w:r>
      <w:r>
        <w:rPr>
          <w:rFonts w:cs="David" w:hint="cs"/>
          <w:sz w:val="24"/>
          <w:szCs w:val="24"/>
          <w:rtl/>
        </w:rPr>
        <w:t>הגורמים המקצועיים המוסמכים הרלוונטיים</w:t>
      </w:r>
      <w:r w:rsidRPr="00B451D0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ו</w:t>
      </w:r>
      <w:r w:rsidRPr="00B451D0">
        <w:rPr>
          <w:rFonts w:cs="David" w:hint="cs"/>
          <w:sz w:val="24"/>
          <w:szCs w:val="24"/>
          <w:rtl/>
        </w:rPr>
        <w:t>בהתייעצות עימם.</w:t>
      </w:r>
    </w:p>
    <w:p w:rsidR="002429D5" w:rsidRDefault="002429D5" w:rsidP="002429D5">
      <w:pPr>
        <w:spacing w:after="0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spacing w:after="0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spacing w:after="0"/>
        <w:rPr>
          <w:rFonts w:cs="David"/>
          <w:sz w:val="24"/>
          <w:szCs w:val="24"/>
          <w:rtl/>
        </w:rPr>
      </w:pPr>
    </w:p>
    <w:p w:rsidR="002429D5" w:rsidRPr="006E215D" w:rsidRDefault="002429D5" w:rsidP="002429D5">
      <w:pPr>
        <w:spacing w:after="0"/>
        <w:jc w:val="center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 xml:space="preserve">              </w:t>
      </w:r>
      <w:r>
        <w:rPr>
          <w:rFonts w:cs="David" w:hint="cs"/>
          <w:sz w:val="24"/>
          <w:szCs w:val="24"/>
          <w:rtl/>
        </w:rPr>
        <w:t xml:space="preserve">                                   </w:t>
      </w:r>
      <w:r w:rsidRPr="006E215D">
        <w:rPr>
          <w:rFonts w:cs="David" w:hint="cs"/>
          <w:sz w:val="24"/>
          <w:szCs w:val="24"/>
          <w:rtl/>
        </w:rPr>
        <w:t xml:space="preserve">                                               בברכה,</w:t>
      </w:r>
    </w:p>
    <w:p w:rsidR="002429D5" w:rsidRPr="006E215D" w:rsidRDefault="002429D5" w:rsidP="002429D5">
      <w:pPr>
        <w:spacing w:after="0"/>
        <w:jc w:val="center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</w:t>
      </w:r>
      <w:r w:rsidRPr="006E215D">
        <w:rPr>
          <w:rFonts w:cs="David"/>
          <w:noProof/>
          <w:sz w:val="24"/>
          <w:szCs w:val="24"/>
          <w:rtl/>
        </w:rPr>
        <w:drawing>
          <wp:inline distT="0" distB="0" distL="0" distR="0" wp14:anchorId="35BDB3CE" wp14:editId="49A7AF6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215D">
        <w:rPr>
          <w:rFonts w:cs="David" w:hint="cs"/>
          <w:sz w:val="24"/>
          <w:szCs w:val="24"/>
          <w:rtl/>
        </w:rPr>
        <w:t xml:space="preserve">                                                       </w:t>
      </w:r>
    </w:p>
    <w:p w:rsidR="002429D5" w:rsidRPr="006E215D" w:rsidRDefault="002429D5" w:rsidP="002429D5">
      <w:pPr>
        <w:spacing w:after="0"/>
        <w:jc w:val="center"/>
        <w:rPr>
          <w:rFonts w:cs="David"/>
          <w:sz w:val="24"/>
          <w:szCs w:val="24"/>
          <w:rtl/>
        </w:rPr>
      </w:pPr>
      <w:r w:rsidRPr="006E215D">
        <w:rPr>
          <w:rFonts w:cs="David" w:hint="cs"/>
          <w:sz w:val="24"/>
          <w:szCs w:val="24"/>
          <w:rtl/>
        </w:rPr>
        <w:t xml:space="preserve">                                   </w:t>
      </w:r>
      <w:r>
        <w:rPr>
          <w:rFonts w:cs="David" w:hint="cs"/>
          <w:sz w:val="24"/>
          <w:szCs w:val="24"/>
          <w:rtl/>
        </w:rPr>
        <w:t xml:space="preserve"> </w:t>
      </w:r>
      <w:r w:rsidRPr="006E215D">
        <w:rPr>
          <w:rFonts w:cs="David" w:hint="cs"/>
          <w:sz w:val="24"/>
          <w:szCs w:val="24"/>
          <w:rtl/>
        </w:rPr>
        <w:t xml:space="preserve">                                                               אריה זיני</w:t>
      </w:r>
    </w:p>
    <w:p w:rsidR="002429D5" w:rsidRPr="006E215D" w:rsidRDefault="002429D5" w:rsidP="002429D5">
      <w:pPr>
        <w:spacing w:after="0"/>
        <w:jc w:val="right"/>
        <w:rPr>
          <w:rFonts w:cs="David"/>
          <w:sz w:val="24"/>
          <w:szCs w:val="24"/>
        </w:rPr>
      </w:pPr>
      <w:r w:rsidRPr="006E215D">
        <w:rPr>
          <w:rFonts w:cs="David" w:hint="cs"/>
          <w:sz w:val="24"/>
          <w:szCs w:val="24"/>
          <w:rtl/>
        </w:rPr>
        <w:t>הממונה על חופש המידע</w:t>
      </w:r>
    </w:p>
    <w:p w:rsidR="002429D5" w:rsidRPr="006E215D" w:rsidRDefault="002429D5" w:rsidP="002429D5">
      <w:pPr>
        <w:rPr>
          <w:rFonts w:cs="David"/>
          <w:sz w:val="24"/>
          <w:szCs w:val="24"/>
        </w:rPr>
      </w:pPr>
    </w:p>
    <w:p w:rsidR="007E5327" w:rsidRDefault="007E5327"/>
    <w:sectPr w:rsidR="007E5327" w:rsidSect="000144C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2429D5" w:rsidP="008E7DC2">
    <w:pPr>
      <w:pStyle w:val="a5"/>
      <w:pBdr>
        <w:bottom w:val="single" w:sz="12" w:space="1" w:color="auto"/>
      </w:pBdr>
    </w:pPr>
  </w:p>
  <w:p w:rsidR="007D3E38" w:rsidRDefault="002429D5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2429D5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2429D5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2429D5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2429D5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2429D5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559D57" wp14:editId="3381D884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2429D5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2429D5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2429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26B"/>
    <w:multiLevelType w:val="hybridMultilevel"/>
    <w:tmpl w:val="0E24F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D5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9D5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29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2429D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2429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2429D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2429D5"/>
  </w:style>
  <w:style w:type="character" w:styleId="Hyperlink">
    <w:name w:val="Hyperlink"/>
    <w:basedOn w:val="a0"/>
    <w:uiPriority w:val="99"/>
    <w:semiHidden/>
    <w:unhideWhenUsed/>
    <w:rsid w:val="002429D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9D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4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42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29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2429D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2429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2429D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2429D5"/>
  </w:style>
  <w:style w:type="character" w:styleId="Hyperlink">
    <w:name w:val="Hyperlink"/>
    <w:basedOn w:val="a0"/>
    <w:uiPriority w:val="99"/>
    <w:semiHidden/>
    <w:unhideWhenUsed/>
    <w:rsid w:val="002429D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9D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4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42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2015-07-22T06:31:00Z</dcterms:created>
  <dcterms:modified xsi:type="dcterms:W3CDTF">2015-07-22T06:31:00Z</dcterms:modified>
</cp:coreProperties>
</file>