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473" w:rsidRPr="007B2018" w:rsidRDefault="00814473" w:rsidP="00814473">
      <w:pPr>
        <w:rPr>
          <w:rFonts w:ascii="David" w:hAnsi="David" w:cs="David"/>
          <w:sz w:val="24"/>
          <w:szCs w:val="24"/>
        </w:rPr>
      </w:pPr>
    </w:p>
    <w:p w:rsidR="00814473" w:rsidRPr="007B2018" w:rsidRDefault="00814473" w:rsidP="00814473">
      <w:pPr>
        <w:spacing w:after="0"/>
        <w:jc w:val="right"/>
        <w:rPr>
          <w:rFonts w:ascii="David" w:hAnsi="David" w:cs="David"/>
          <w:sz w:val="24"/>
          <w:szCs w:val="24"/>
          <w:rtl/>
        </w:rPr>
      </w:pPr>
      <w:r w:rsidRPr="007B2018">
        <w:rPr>
          <w:rFonts w:ascii="David" w:eastAsia="Times New Roman" w:hAnsi="David" w:cs="David"/>
          <w:sz w:val="24"/>
          <w:szCs w:val="24"/>
          <w:rtl/>
        </w:rPr>
        <w:t xml:space="preserve">‏ </w:t>
      </w:r>
      <w:r w:rsidRPr="007B2018">
        <w:rPr>
          <w:rFonts w:ascii="David" w:eastAsia="Times New Roman" w:hAnsi="David" w:cs="David"/>
          <w:sz w:val="24"/>
          <w:szCs w:val="24"/>
          <w:rtl/>
        </w:rPr>
        <w:fldChar w:fldCharType="begin"/>
      </w:r>
      <w:r w:rsidRPr="007B2018">
        <w:rPr>
          <w:rFonts w:ascii="David" w:eastAsia="Times New Roman" w:hAnsi="David" w:cs="David"/>
          <w:sz w:val="24"/>
          <w:szCs w:val="24"/>
          <w:rtl/>
        </w:rPr>
        <w:instrText xml:space="preserve"> </w:instrText>
      </w:r>
      <w:r w:rsidRPr="007B2018">
        <w:rPr>
          <w:rFonts w:ascii="David" w:eastAsia="Times New Roman" w:hAnsi="David" w:cs="David"/>
          <w:sz w:val="24"/>
          <w:szCs w:val="24"/>
        </w:rPr>
        <w:instrText>DATE</w:instrText>
      </w:r>
      <w:r w:rsidRPr="007B2018">
        <w:rPr>
          <w:rFonts w:ascii="David" w:eastAsia="Times New Roman" w:hAnsi="David" w:cs="David"/>
          <w:sz w:val="24"/>
          <w:szCs w:val="24"/>
          <w:rtl/>
        </w:rPr>
        <w:instrText xml:space="preserve"> \@ "</w:instrText>
      </w:r>
      <w:r w:rsidRPr="007B2018">
        <w:rPr>
          <w:rFonts w:ascii="David" w:eastAsia="Times New Roman" w:hAnsi="David" w:cs="David"/>
          <w:sz w:val="24"/>
          <w:szCs w:val="24"/>
        </w:rPr>
        <w:instrText>dd MMMM yyyy" \h</w:instrText>
      </w:r>
      <w:r w:rsidRPr="007B2018">
        <w:rPr>
          <w:rFonts w:ascii="David" w:eastAsia="Times New Roman" w:hAnsi="David" w:cs="David"/>
          <w:sz w:val="24"/>
          <w:szCs w:val="24"/>
          <w:rtl/>
        </w:rPr>
        <w:instrText xml:space="preserve"> </w:instrText>
      </w:r>
      <w:r w:rsidRPr="007B2018">
        <w:rPr>
          <w:rFonts w:ascii="David" w:eastAsia="Times New Roman" w:hAnsi="David" w:cs="David"/>
          <w:sz w:val="24"/>
          <w:szCs w:val="24"/>
          <w:rtl/>
        </w:rPr>
        <w:fldChar w:fldCharType="separate"/>
      </w:r>
      <w:r>
        <w:rPr>
          <w:rFonts w:ascii="David" w:eastAsia="Times New Roman" w:hAnsi="David" w:cs="David"/>
          <w:noProof/>
          <w:sz w:val="24"/>
          <w:szCs w:val="24"/>
          <w:rtl/>
        </w:rPr>
        <w:t>‏כ' תמוז תשע"ח</w:t>
      </w:r>
      <w:r w:rsidRPr="007B2018">
        <w:rPr>
          <w:rFonts w:ascii="David" w:eastAsia="Times New Roman" w:hAnsi="David" w:cs="David"/>
          <w:sz w:val="24"/>
          <w:szCs w:val="24"/>
          <w:rtl/>
        </w:rPr>
        <w:fldChar w:fldCharType="end"/>
      </w:r>
    </w:p>
    <w:p w:rsidR="00814473" w:rsidRPr="007B2018" w:rsidRDefault="00814473" w:rsidP="00814473">
      <w:pPr>
        <w:jc w:val="right"/>
        <w:rPr>
          <w:rFonts w:ascii="David" w:hAnsi="David" w:cs="David"/>
          <w:sz w:val="24"/>
          <w:szCs w:val="24"/>
          <w:rtl/>
        </w:rPr>
      </w:pPr>
      <w:r w:rsidRPr="007B2018">
        <w:rPr>
          <w:rFonts w:ascii="David" w:hAnsi="David" w:cs="David"/>
          <w:sz w:val="24"/>
          <w:szCs w:val="24"/>
          <w:rtl/>
        </w:rPr>
        <w:t xml:space="preserve">‏ </w:t>
      </w:r>
      <w:r w:rsidRPr="007B2018">
        <w:rPr>
          <w:rFonts w:ascii="David" w:hAnsi="David" w:cs="David"/>
          <w:sz w:val="24"/>
          <w:szCs w:val="24"/>
          <w:rtl/>
        </w:rPr>
        <w:fldChar w:fldCharType="begin"/>
      </w:r>
      <w:r w:rsidRPr="007B2018">
        <w:rPr>
          <w:rFonts w:ascii="David" w:hAnsi="David" w:cs="David"/>
          <w:sz w:val="24"/>
          <w:szCs w:val="24"/>
          <w:rtl/>
        </w:rPr>
        <w:instrText xml:space="preserve"> </w:instrText>
      </w:r>
      <w:r w:rsidRPr="007B2018">
        <w:rPr>
          <w:rFonts w:ascii="David" w:hAnsi="David" w:cs="David"/>
          <w:sz w:val="24"/>
          <w:szCs w:val="24"/>
        </w:rPr>
        <w:instrText>DATE</w:instrText>
      </w:r>
      <w:r w:rsidRPr="007B2018">
        <w:rPr>
          <w:rFonts w:ascii="David" w:hAnsi="David" w:cs="David"/>
          <w:sz w:val="24"/>
          <w:szCs w:val="24"/>
          <w:rtl/>
        </w:rPr>
        <w:instrText xml:space="preserve"> \@ "</w:instrText>
      </w:r>
      <w:r w:rsidRPr="007B2018">
        <w:rPr>
          <w:rFonts w:ascii="David" w:hAnsi="David" w:cs="David"/>
          <w:sz w:val="24"/>
          <w:szCs w:val="24"/>
        </w:rPr>
        <w:instrText>dd MMMM yyyy</w:instrText>
      </w:r>
      <w:r w:rsidRPr="007B2018">
        <w:rPr>
          <w:rFonts w:ascii="David" w:hAnsi="David" w:cs="David"/>
          <w:sz w:val="24"/>
          <w:szCs w:val="24"/>
          <w:rtl/>
        </w:rPr>
        <w:instrText xml:space="preserve">" </w:instrText>
      </w:r>
      <w:r w:rsidRPr="007B2018">
        <w:rPr>
          <w:rFonts w:ascii="David" w:hAnsi="David" w:cs="David"/>
          <w:sz w:val="24"/>
          <w:szCs w:val="24"/>
          <w:rtl/>
        </w:rPr>
        <w:fldChar w:fldCharType="separate"/>
      </w:r>
      <w:r>
        <w:rPr>
          <w:rFonts w:ascii="David" w:hAnsi="David" w:cs="David"/>
          <w:noProof/>
          <w:sz w:val="24"/>
          <w:szCs w:val="24"/>
          <w:rtl/>
        </w:rPr>
        <w:t>‏03 יולי 2018</w:t>
      </w:r>
      <w:r w:rsidRPr="007B2018">
        <w:rPr>
          <w:rFonts w:ascii="David" w:hAnsi="David" w:cs="David"/>
          <w:sz w:val="24"/>
          <w:szCs w:val="24"/>
          <w:rtl/>
        </w:rPr>
        <w:fldChar w:fldCharType="end"/>
      </w:r>
    </w:p>
    <w:p w:rsidR="00814473" w:rsidRPr="007B2018" w:rsidRDefault="00814473" w:rsidP="00814473">
      <w:pPr>
        <w:spacing w:after="0"/>
        <w:rPr>
          <w:rFonts w:ascii="David" w:hAnsi="David" w:cs="David"/>
          <w:sz w:val="24"/>
          <w:szCs w:val="24"/>
          <w:rtl/>
        </w:rPr>
      </w:pPr>
    </w:p>
    <w:p w:rsidR="00814473" w:rsidRPr="007B2018" w:rsidRDefault="00814473" w:rsidP="00814473">
      <w:pPr>
        <w:spacing w:after="0"/>
        <w:rPr>
          <w:rFonts w:ascii="David" w:hAnsi="David" w:cs="David"/>
          <w:b/>
          <w:bCs/>
          <w:sz w:val="24"/>
          <w:szCs w:val="24"/>
          <w:rtl/>
        </w:rPr>
      </w:pPr>
      <w:r w:rsidRPr="007B2018">
        <w:rPr>
          <w:rFonts w:ascii="David" w:hAnsi="David" w:cs="David"/>
          <w:b/>
          <w:bCs/>
          <w:sz w:val="24"/>
          <w:szCs w:val="24"/>
          <w:rtl/>
        </w:rPr>
        <w:t>לכבוד</w:t>
      </w:r>
    </w:p>
    <w:p w:rsidR="00814473" w:rsidRPr="007B2018" w:rsidRDefault="00814473" w:rsidP="00814473">
      <w:pPr>
        <w:spacing w:after="0"/>
        <w:rPr>
          <w:rFonts w:ascii="David" w:hAnsi="David" w:cs="David"/>
          <w:b/>
          <w:bCs/>
          <w:sz w:val="24"/>
          <w:szCs w:val="24"/>
          <w:u w:val="single"/>
          <w:rtl/>
        </w:rPr>
      </w:pPr>
      <w:bookmarkStart w:id="0" w:name="_GoBack"/>
      <w:bookmarkEnd w:id="0"/>
      <w:r w:rsidRPr="007B2018">
        <w:rPr>
          <w:rFonts w:ascii="David" w:hAnsi="David" w:cs="David"/>
          <w:b/>
          <w:bCs/>
          <w:sz w:val="24"/>
          <w:szCs w:val="24"/>
          <w:u w:val="single"/>
          <w:rtl/>
        </w:rPr>
        <w:t xml:space="preserve"> </w:t>
      </w:r>
    </w:p>
    <w:p w:rsidR="00814473" w:rsidRPr="007B2018" w:rsidRDefault="00814473" w:rsidP="00814473">
      <w:pPr>
        <w:spacing w:after="0"/>
        <w:rPr>
          <w:rFonts w:ascii="David" w:hAnsi="David" w:cs="David"/>
          <w:b/>
          <w:bCs/>
          <w:sz w:val="24"/>
          <w:szCs w:val="24"/>
          <w:rtl/>
        </w:rPr>
      </w:pPr>
    </w:p>
    <w:p w:rsidR="00814473" w:rsidRPr="00CC066E" w:rsidRDefault="00814473" w:rsidP="00814473">
      <w:pPr>
        <w:spacing w:after="0"/>
        <w:jc w:val="center"/>
        <w:rPr>
          <w:rFonts w:ascii="David" w:hAnsi="David" w:cs="David"/>
          <w:b/>
          <w:bCs/>
          <w:sz w:val="24"/>
          <w:szCs w:val="24"/>
          <w:u w:val="single"/>
          <w:rtl/>
        </w:rPr>
      </w:pPr>
      <w:r w:rsidRPr="007B2018">
        <w:rPr>
          <w:rFonts w:ascii="David" w:hAnsi="David" w:cs="David"/>
          <w:b/>
          <w:bCs/>
          <w:sz w:val="24"/>
          <w:szCs w:val="24"/>
          <w:u w:val="single"/>
          <w:rtl/>
        </w:rPr>
        <w:t>הנדון:</w:t>
      </w:r>
      <w:r>
        <w:rPr>
          <w:rFonts w:ascii="David" w:hAnsi="David" w:cs="David"/>
          <w:b/>
          <w:bCs/>
          <w:sz w:val="24"/>
          <w:szCs w:val="24"/>
          <w:u w:val="single"/>
          <w:rtl/>
        </w:rPr>
        <w:t xml:space="preserve"> </w:t>
      </w:r>
      <w:r>
        <w:rPr>
          <w:rFonts w:ascii="David" w:hAnsi="David" w:cs="David" w:hint="cs"/>
          <w:b/>
          <w:bCs/>
          <w:sz w:val="24"/>
          <w:szCs w:val="24"/>
          <w:u w:val="single"/>
          <w:rtl/>
        </w:rPr>
        <w:t xml:space="preserve">סקירה אודות </w:t>
      </w:r>
      <w:r w:rsidRPr="00CC066E">
        <w:rPr>
          <w:rFonts w:ascii="David" w:hAnsi="David" w:cs="David"/>
          <w:b/>
          <w:bCs/>
          <w:sz w:val="24"/>
          <w:szCs w:val="24"/>
          <w:u w:val="single"/>
          <w:rtl/>
        </w:rPr>
        <w:t xml:space="preserve">המדינה </w:t>
      </w:r>
      <w:r>
        <w:rPr>
          <w:rFonts w:ascii="David" w:hAnsi="David" w:cs="David" w:hint="cs"/>
          <w:b/>
          <w:bCs/>
          <w:sz w:val="24"/>
          <w:szCs w:val="24"/>
          <w:u w:val="single"/>
          <w:rtl/>
        </w:rPr>
        <w:t>"</w:t>
      </w:r>
      <w:r w:rsidRPr="00CC066E">
        <w:rPr>
          <w:rFonts w:ascii="David" w:hAnsi="David" w:cs="David"/>
          <w:b/>
          <w:bCs/>
          <w:sz w:val="24"/>
          <w:szCs w:val="24"/>
          <w:u w:val="single"/>
          <w:rtl/>
        </w:rPr>
        <w:t>השלישית השנייה</w:t>
      </w:r>
      <w:r>
        <w:rPr>
          <w:rFonts w:ascii="David" w:hAnsi="David" w:cs="David" w:hint="cs"/>
          <w:b/>
          <w:bCs/>
          <w:sz w:val="24"/>
          <w:szCs w:val="24"/>
          <w:u w:val="single"/>
          <w:rtl/>
        </w:rPr>
        <w:t>"</w:t>
      </w:r>
      <w:r w:rsidRPr="00CC066E">
        <w:rPr>
          <w:rFonts w:ascii="David" w:hAnsi="David" w:cs="David"/>
          <w:b/>
          <w:bCs/>
          <w:sz w:val="24"/>
          <w:szCs w:val="24"/>
          <w:u w:val="single"/>
          <w:rtl/>
        </w:rPr>
        <w:t xml:space="preserve"> </w:t>
      </w:r>
    </w:p>
    <w:p w:rsidR="00814473" w:rsidRPr="007B2018" w:rsidRDefault="00814473" w:rsidP="00814473">
      <w:pPr>
        <w:spacing w:after="0"/>
        <w:jc w:val="center"/>
        <w:rPr>
          <w:rFonts w:ascii="David" w:hAnsi="David" w:cs="David"/>
          <w:b/>
          <w:bCs/>
          <w:sz w:val="24"/>
          <w:szCs w:val="24"/>
          <w:rtl/>
        </w:rPr>
      </w:pPr>
      <w:r w:rsidRPr="007B2018">
        <w:rPr>
          <w:rFonts w:ascii="David" w:hAnsi="David" w:cs="David"/>
          <w:b/>
          <w:bCs/>
          <w:sz w:val="24"/>
          <w:szCs w:val="24"/>
          <w:rtl/>
        </w:rPr>
        <w:t xml:space="preserve">סימוכין: פנייתך אלינו מיום </w:t>
      </w:r>
      <w:r>
        <w:rPr>
          <w:rFonts w:ascii="David" w:hAnsi="David" w:cs="David" w:hint="cs"/>
          <w:b/>
          <w:bCs/>
          <w:sz w:val="24"/>
          <w:szCs w:val="24"/>
          <w:rtl/>
        </w:rPr>
        <w:t>16</w:t>
      </w:r>
      <w:r w:rsidRPr="007B2018">
        <w:rPr>
          <w:rFonts w:ascii="David" w:hAnsi="David" w:cs="David"/>
          <w:b/>
          <w:bCs/>
          <w:sz w:val="24"/>
          <w:szCs w:val="24"/>
          <w:rtl/>
        </w:rPr>
        <w:t>/</w:t>
      </w:r>
      <w:r>
        <w:rPr>
          <w:rFonts w:ascii="David" w:hAnsi="David" w:cs="David" w:hint="cs"/>
          <w:b/>
          <w:bCs/>
          <w:sz w:val="24"/>
          <w:szCs w:val="24"/>
          <w:rtl/>
        </w:rPr>
        <w:t>04</w:t>
      </w:r>
      <w:r w:rsidRPr="007B2018">
        <w:rPr>
          <w:rFonts w:ascii="David" w:hAnsi="David" w:cs="David"/>
          <w:b/>
          <w:bCs/>
          <w:sz w:val="24"/>
          <w:szCs w:val="24"/>
          <w:rtl/>
        </w:rPr>
        <w:t>/2018</w:t>
      </w:r>
    </w:p>
    <w:p w:rsidR="00814473" w:rsidRPr="007B2018" w:rsidRDefault="00814473" w:rsidP="00814473">
      <w:pPr>
        <w:spacing w:after="0"/>
        <w:rPr>
          <w:rFonts w:ascii="David" w:hAnsi="David" w:cs="David"/>
          <w:sz w:val="24"/>
          <w:szCs w:val="24"/>
          <w:rtl/>
        </w:rPr>
      </w:pPr>
    </w:p>
    <w:p w:rsidR="00814473" w:rsidRPr="007B2018" w:rsidRDefault="00814473" w:rsidP="00814473">
      <w:pPr>
        <w:spacing w:after="0"/>
        <w:rPr>
          <w:rFonts w:ascii="David" w:hAnsi="David" w:cs="David"/>
          <w:sz w:val="24"/>
          <w:szCs w:val="24"/>
          <w:rtl/>
        </w:rPr>
      </w:pPr>
    </w:p>
    <w:p w:rsidR="00814473" w:rsidRPr="007B2018" w:rsidRDefault="00814473" w:rsidP="00814473">
      <w:pPr>
        <w:spacing w:after="0" w:line="360" w:lineRule="auto"/>
        <w:jc w:val="both"/>
        <w:rPr>
          <w:rFonts w:ascii="David" w:eastAsia="Times New Roman" w:hAnsi="David" w:cs="David"/>
          <w:sz w:val="24"/>
          <w:szCs w:val="24"/>
          <w:rtl/>
          <w:lang w:eastAsia="he-IL"/>
        </w:rPr>
      </w:pPr>
      <w:r w:rsidRPr="007B2018">
        <w:rPr>
          <w:rFonts w:ascii="David" w:eastAsia="Times New Roman" w:hAnsi="David" w:cs="David"/>
          <w:sz w:val="24"/>
          <w:szCs w:val="24"/>
          <w:rtl/>
          <w:lang w:eastAsia="he-IL"/>
        </w:rPr>
        <w:t>שלום רב,</w:t>
      </w:r>
    </w:p>
    <w:p w:rsidR="00814473" w:rsidRPr="007B2018" w:rsidRDefault="00814473" w:rsidP="00814473">
      <w:pPr>
        <w:spacing w:after="0" w:line="360" w:lineRule="auto"/>
        <w:jc w:val="both"/>
        <w:rPr>
          <w:rFonts w:ascii="David" w:eastAsia="Times New Roman" w:hAnsi="David" w:cs="David"/>
          <w:sz w:val="24"/>
          <w:szCs w:val="24"/>
          <w:rtl/>
          <w:lang w:eastAsia="he-IL"/>
        </w:rPr>
      </w:pPr>
    </w:p>
    <w:p w:rsidR="00814473" w:rsidRDefault="00814473" w:rsidP="00814473">
      <w:pPr>
        <w:spacing w:line="360" w:lineRule="auto"/>
        <w:jc w:val="both"/>
        <w:rPr>
          <w:rFonts w:ascii="David" w:hAnsi="David" w:cs="David"/>
          <w:sz w:val="24"/>
          <w:szCs w:val="24"/>
          <w:rtl/>
          <w:lang w:eastAsia="he-IL"/>
        </w:rPr>
      </w:pPr>
      <w:r>
        <w:rPr>
          <w:rFonts w:ascii="David" w:hAnsi="David" w:cs="David"/>
          <w:sz w:val="24"/>
          <w:szCs w:val="24"/>
          <w:rtl/>
          <w:lang w:eastAsia="he-IL"/>
        </w:rPr>
        <w:t>בהמשך לפנייתכם שבסימוכין</w:t>
      </w:r>
      <w:r>
        <w:rPr>
          <w:rFonts w:ascii="David" w:hAnsi="David" w:cs="David" w:hint="cs"/>
          <w:sz w:val="24"/>
          <w:szCs w:val="24"/>
          <w:rtl/>
          <w:lang w:eastAsia="he-IL"/>
        </w:rPr>
        <w:t>,</w:t>
      </w:r>
      <w:r>
        <w:rPr>
          <w:rFonts w:ascii="David" w:hAnsi="David" w:cs="David"/>
          <w:sz w:val="24"/>
          <w:szCs w:val="24"/>
          <w:rtl/>
          <w:lang w:eastAsia="he-IL"/>
        </w:rPr>
        <w:t xml:space="preserve"> הנני להודיעכם כי אנו מנועים ממסירת הסקירה העובדתית שערך </w:t>
      </w:r>
      <w:r>
        <w:rPr>
          <w:rFonts w:ascii="David" w:hAnsi="David" w:cs="David" w:hint="cs"/>
          <w:sz w:val="24"/>
          <w:szCs w:val="24"/>
          <w:rtl/>
          <w:lang w:eastAsia="he-IL"/>
        </w:rPr>
        <w:t xml:space="preserve">המשרד </w:t>
      </w:r>
      <w:r>
        <w:rPr>
          <w:rFonts w:ascii="David" w:hAnsi="David" w:cs="David"/>
          <w:sz w:val="24"/>
          <w:szCs w:val="24"/>
          <w:rtl/>
          <w:lang w:eastAsia="he-IL"/>
        </w:rPr>
        <w:t xml:space="preserve">בנושא המדינה </w:t>
      </w:r>
      <w:r>
        <w:rPr>
          <w:rFonts w:ascii="David" w:hAnsi="David" w:cs="David" w:hint="cs"/>
          <w:sz w:val="24"/>
          <w:szCs w:val="24"/>
          <w:rtl/>
          <w:lang w:eastAsia="he-IL"/>
        </w:rPr>
        <w:t>"</w:t>
      </w:r>
      <w:r>
        <w:rPr>
          <w:rFonts w:ascii="David" w:hAnsi="David" w:cs="David"/>
          <w:sz w:val="24"/>
          <w:szCs w:val="24"/>
          <w:rtl/>
          <w:lang w:eastAsia="he-IL"/>
        </w:rPr>
        <w:t>השלישית השנייה", בהתאם להוראת סעיף 9(א)(4) לחוק חופש המידע, תשנ"ח-1998.</w:t>
      </w:r>
    </w:p>
    <w:p w:rsidR="00814473" w:rsidRPr="00392591" w:rsidRDefault="00814473" w:rsidP="00814473">
      <w:pPr>
        <w:spacing w:line="360" w:lineRule="auto"/>
        <w:jc w:val="both"/>
        <w:rPr>
          <w:rFonts w:ascii="David" w:hAnsi="David" w:cs="David"/>
          <w:sz w:val="24"/>
          <w:szCs w:val="24"/>
          <w:rtl/>
          <w:lang w:eastAsia="he-IL"/>
        </w:rPr>
      </w:pPr>
      <w:r>
        <w:rPr>
          <w:rFonts w:ascii="David" w:hAnsi="David" w:cs="David"/>
          <w:sz w:val="24"/>
          <w:szCs w:val="24"/>
          <w:rtl/>
          <w:lang w:eastAsia="he-IL"/>
        </w:rPr>
        <w:t>כידוע, ביום 30.3.2014, הוציא ראש הממשלה תעודת חיסיון, לפיה "מסירת זהות המדינות שעמן נחתמו הסדרים בנושא המסתננים, נכונותן לסייע בעניין וכן פרטי ההסדרים, עלולה להביא לפגיעה ביחסי החוץ של מדינת ישראל". יצוין עוד, כי בית המשפט העליון דחה עתירה לגילוי ראיה חסויה שהוגשה בעניינה של תעודת חיסיון זו, ראו בבש"ם 5164/15 צגטה נ' מדינת ישראל (8.9.2015).</w:t>
      </w:r>
    </w:p>
    <w:p w:rsidR="00814473" w:rsidRDefault="00814473" w:rsidP="00814473">
      <w:pPr>
        <w:spacing w:line="360" w:lineRule="auto"/>
        <w:jc w:val="both"/>
        <w:rPr>
          <w:rFonts w:ascii="David" w:hAnsi="David" w:cs="David"/>
          <w:sz w:val="24"/>
          <w:szCs w:val="24"/>
          <w:lang w:eastAsia="he-IL"/>
        </w:rPr>
      </w:pPr>
      <w:r>
        <w:rPr>
          <w:rFonts w:ascii="David" w:hAnsi="David" w:cs="David"/>
          <w:sz w:val="24"/>
          <w:szCs w:val="24"/>
          <w:rtl/>
          <w:lang w:eastAsia="he-IL"/>
        </w:rPr>
        <w:t>בנסיבות אלו, ושעה שהסקירה כולה עוסקת במדינה "השלישית השנייה", אנו מנועים מגילויה, או חלק ממנה, בשל החשש שמגילוי פרטים המצויים בה ניתן יהיה להסיק את זהות אותה מדינה.</w:t>
      </w:r>
    </w:p>
    <w:p w:rsidR="00814473" w:rsidRDefault="00814473" w:rsidP="00814473">
      <w:pPr>
        <w:spacing w:line="360" w:lineRule="auto"/>
        <w:jc w:val="both"/>
        <w:rPr>
          <w:rFonts w:ascii="David" w:hAnsi="David" w:cs="David"/>
          <w:sz w:val="24"/>
          <w:szCs w:val="24"/>
          <w:rtl/>
          <w:lang w:eastAsia="he-IL"/>
        </w:rPr>
      </w:pPr>
      <w:r>
        <w:rPr>
          <w:rFonts w:ascii="David" w:hAnsi="David" w:cs="David" w:hint="cs"/>
          <w:sz w:val="24"/>
          <w:szCs w:val="24"/>
          <w:rtl/>
          <w:lang w:eastAsia="he-IL"/>
        </w:rPr>
        <w:t xml:space="preserve">נציין כי </w:t>
      </w:r>
      <w:r>
        <w:rPr>
          <w:rFonts w:ascii="David" w:hAnsi="David" w:cs="David"/>
          <w:sz w:val="24"/>
          <w:szCs w:val="24"/>
          <w:rtl/>
          <w:lang w:eastAsia="he-IL"/>
        </w:rPr>
        <w:t>כל המידע שניתן למסור בעניין זה שולב זה מכבר בגוף תגובת המדינה לבג"ץ 733/18 שהוגשה לבית המשפט העליון ביום 9.4.2018, כפי שאף הובא בבקשתכם.</w:t>
      </w:r>
    </w:p>
    <w:p w:rsidR="00814473" w:rsidRPr="007B2018" w:rsidRDefault="00814473" w:rsidP="00814473">
      <w:pPr>
        <w:spacing w:line="360" w:lineRule="auto"/>
        <w:jc w:val="both"/>
        <w:rPr>
          <w:rFonts w:ascii="David" w:hAnsi="David" w:cs="David"/>
          <w:sz w:val="24"/>
          <w:szCs w:val="24"/>
        </w:rPr>
      </w:pPr>
      <w:r>
        <w:rPr>
          <w:rFonts w:ascii="David" w:hAnsi="David" w:cs="David"/>
          <w:sz w:val="24"/>
          <w:szCs w:val="24"/>
          <w:rtl/>
          <w:lang w:eastAsia="he-IL"/>
        </w:rPr>
        <w:t>בהתאם להוראת סעיף 17(א) לחוק חופש המידע, הנך רשאי לעתור נגד החלטה זו לבית המשפט לעניינים מנהליים בירושלים, בתוך 45 יום.</w:t>
      </w:r>
    </w:p>
    <w:p w:rsidR="00814473" w:rsidRPr="007B2018" w:rsidRDefault="00814473" w:rsidP="00814473">
      <w:pPr>
        <w:spacing w:after="0"/>
        <w:jc w:val="center"/>
        <w:rPr>
          <w:rFonts w:ascii="David" w:hAnsi="David" w:cs="David"/>
          <w:sz w:val="24"/>
          <w:szCs w:val="24"/>
          <w:rtl/>
        </w:rPr>
      </w:pPr>
      <w:r w:rsidRPr="007B2018">
        <w:rPr>
          <w:rFonts w:ascii="David" w:hAnsi="David" w:cs="David"/>
          <w:sz w:val="24"/>
          <w:szCs w:val="24"/>
          <w:rtl/>
        </w:rPr>
        <w:t xml:space="preserve">                                                                                           בברכה,</w:t>
      </w:r>
    </w:p>
    <w:p w:rsidR="00814473" w:rsidRDefault="00814473" w:rsidP="00814473">
      <w:pPr>
        <w:spacing w:after="0"/>
        <w:jc w:val="center"/>
        <w:rPr>
          <w:rFonts w:ascii="David" w:hAnsi="David" w:cs="David"/>
          <w:sz w:val="24"/>
          <w:szCs w:val="24"/>
          <w:rtl/>
        </w:rPr>
      </w:pPr>
      <w:r w:rsidRPr="007B2018">
        <w:rPr>
          <w:rFonts w:ascii="David" w:hAnsi="David" w:cs="David"/>
          <w:sz w:val="24"/>
          <w:szCs w:val="24"/>
          <w:rtl/>
        </w:rPr>
        <w:t xml:space="preserve">                                                                                              אריה זיני</w:t>
      </w:r>
    </w:p>
    <w:p w:rsidR="00814473" w:rsidRPr="007B2018" w:rsidRDefault="00814473" w:rsidP="00814473">
      <w:pPr>
        <w:spacing w:after="0"/>
        <w:jc w:val="center"/>
        <w:rPr>
          <w:rFonts w:ascii="David" w:hAnsi="David" w:cs="David"/>
          <w:sz w:val="24"/>
          <w:szCs w:val="24"/>
          <w:rtl/>
        </w:rPr>
      </w:pPr>
      <w:r w:rsidRPr="007B2018">
        <w:rPr>
          <w:rFonts w:ascii="David" w:hAnsi="David" w:cs="David"/>
          <w:noProof/>
          <w:sz w:val="24"/>
          <w:szCs w:val="24"/>
          <w:rtl/>
        </w:rPr>
        <w:drawing>
          <wp:anchor distT="0" distB="0" distL="114300" distR="114300" simplePos="0" relativeHeight="251659264" behindDoc="0" locked="0" layoutInCell="1" allowOverlap="1" wp14:anchorId="2C94027A" wp14:editId="452FBE7D">
            <wp:simplePos x="0" y="0"/>
            <wp:positionH relativeFrom="column">
              <wp:posOffset>466725</wp:posOffset>
            </wp:positionH>
            <wp:positionV relativeFrom="paragraph">
              <wp:posOffset>9525</wp:posOffset>
            </wp:positionV>
            <wp:extent cx="1075335" cy="548640"/>
            <wp:effectExtent l="0" t="0" r="0" b="381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14:sizeRelH relativeFrom="page">
              <wp14:pctWidth>0</wp14:pctWidth>
            </wp14:sizeRelH>
            <wp14:sizeRelV relativeFrom="page">
              <wp14:pctHeight>0</wp14:pctHeight>
            </wp14:sizeRelV>
          </wp:anchor>
        </w:drawing>
      </w:r>
    </w:p>
    <w:p w:rsidR="00814473" w:rsidRDefault="00814473" w:rsidP="00814473">
      <w:pPr>
        <w:spacing w:after="0"/>
        <w:jc w:val="right"/>
        <w:rPr>
          <w:rFonts w:ascii="David" w:hAnsi="David" w:cs="David"/>
          <w:sz w:val="24"/>
          <w:szCs w:val="24"/>
          <w:rtl/>
        </w:rPr>
      </w:pPr>
      <w:r w:rsidRPr="007B2018">
        <w:rPr>
          <w:rFonts w:ascii="David" w:hAnsi="David" w:cs="David"/>
          <w:sz w:val="24"/>
          <w:szCs w:val="24"/>
          <w:rtl/>
        </w:rPr>
        <w:t xml:space="preserve">    </w:t>
      </w:r>
    </w:p>
    <w:p w:rsidR="00814473" w:rsidRDefault="00814473" w:rsidP="00814473">
      <w:pPr>
        <w:spacing w:after="0"/>
        <w:jc w:val="right"/>
        <w:rPr>
          <w:rFonts w:ascii="David" w:hAnsi="David" w:cs="David"/>
          <w:sz w:val="24"/>
          <w:szCs w:val="24"/>
          <w:rtl/>
        </w:rPr>
      </w:pPr>
    </w:p>
    <w:p w:rsidR="00814473" w:rsidRDefault="00814473" w:rsidP="00814473">
      <w:pPr>
        <w:spacing w:after="0"/>
        <w:jc w:val="right"/>
        <w:rPr>
          <w:rFonts w:ascii="David" w:hAnsi="David" w:cs="David"/>
          <w:sz w:val="24"/>
          <w:szCs w:val="24"/>
          <w:rtl/>
        </w:rPr>
      </w:pPr>
    </w:p>
    <w:p w:rsidR="00814473" w:rsidRPr="007B2018" w:rsidRDefault="00814473" w:rsidP="00814473">
      <w:pPr>
        <w:spacing w:after="0"/>
        <w:jc w:val="right"/>
        <w:rPr>
          <w:rFonts w:ascii="David" w:hAnsi="David" w:cs="David"/>
          <w:sz w:val="24"/>
          <w:szCs w:val="24"/>
        </w:rPr>
      </w:pPr>
      <w:r w:rsidRPr="007B2018">
        <w:rPr>
          <w:rFonts w:ascii="David" w:hAnsi="David" w:cs="David"/>
          <w:sz w:val="24"/>
          <w:szCs w:val="24"/>
          <w:rtl/>
        </w:rPr>
        <w:t>הממונה על יישום חוק חופש המידע</w:t>
      </w:r>
    </w:p>
    <w:p w:rsidR="00814473" w:rsidRPr="007B2018" w:rsidRDefault="00814473" w:rsidP="00814473">
      <w:pPr>
        <w:rPr>
          <w:rFonts w:ascii="David" w:hAnsi="David" w:cs="David"/>
          <w:sz w:val="24"/>
          <w:szCs w:val="24"/>
        </w:rPr>
      </w:pPr>
      <w:r w:rsidRPr="007B2018">
        <w:rPr>
          <w:rFonts w:ascii="David" w:hAnsi="David" w:cs="David"/>
          <w:sz w:val="24"/>
          <w:szCs w:val="24"/>
          <w:rtl/>
        </w:rPr>
        <w:t xml:space="preserve">                                                                                                                     משרד החוץ</w:t>
      </w:r>
    </w:p>
    <w:p w:rsidR="0070499E" w:rsidRDefault="0070499E"/>
    <w:sectPr w:rsidR="0070499E"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814473" w:rsidP="00DB48F7">
    <w:pPr>
      <w:pStyle w:val="a5"/>
      <w:pBdr>
        <w:bottom w:val="single" w:sz="12" w:space="1" w:color="auto"/>
      </w:pBdr>
      <w:spacing w:line="276" w:lineRule="auto"/>
      <w:rPr>
        <w:rFonts w:ascii="David" w:hAnsi="David" w:cs="David"/>
      </w:rPr>
    </w:pPr>
  </w:p>
  <w:p w:rsidR="00DD2B07" w:rsidRPr="00DB48F7" w:rsidRDefault="00814473"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814473" w:rsidP="00DB48F7">
    <w:pPr>
      <w:pStyle w:val="a5"/>
      <w:framePr w:wrap="around" w:vAnchor="text" w:hAnchor="page" w:x="5941" w:y="-3"/>
      <w:spacing w:line="276" w:lineRule="auto"/>
      <w:rPr>
        <w:rStyle w:val="a8"/>
        <w:rFonts w:ascii="David" w:hAnsi="David" w:cs="David"/>
        <w:sz w:val="24"/>
        <w:szCs w:val="24"/>
      </w:rPr>
    </w:pPr>
    <w:r w:rsidRPr="00DB48F7">
      <w:rPr>
        <w:rStyle w:val="a8"/>
        <w:rFonts w:ascii="David" w:hAnsi="David" w:cs="David"/>
        <w:sz w:val="24"/>
        <w:szCs w:val="24"/>
        <w:rtl/>
      </w:rPr>
      <w:fldChar w:fldCharType="begin"/>
    </w:r>
    <w:r w:rsidRPr="00DB48F7">
      <w:rPr>
        <w:rStyle w:val="a8"/>
        <w:rFonts w:ascii="David" w:hAnsi="David" w:cs="David"/>
        <w:sz w:val="24"/>
        <w:szCs w:val="24"/>
      </w:rPr>
      <w:instrText xml:space="preserve">PAGE  </w:instrText>
    </w:r>
    <w:r w:rsidRPr="00DB48F7">
      <w:rPr>
        <w:rStyle w:val="a8"/>
        <w:rFonts w:ascii="David" w:hAnsi="David" w:cs="David"/>
        <w:sz w:val="24"/>
        <w:szCs w:val="24"/>
        <w:rtl/>
      </w:rPr>
      <w:fldChar w:fldCharType="separate"/>
    </w:r>
    <w:r>
      <w:rPr>
        <w:rStyle w:val="a8"/>
        <w:rFonts w:ascii="David" w:hAnsi="David" w:cs="David"/>
        <w:noProof/>
        <w:sz w:val="24"/>
        <w:szCs w:val="24"/>
        <w:rtl/>
      </w:rPr>
      <w:t>1</w:t>
    </w:r>
    <w:r w:rsidRPr="00DB48F7">
      <w:rPr>
        <w:rStyle w:val="a8"/>
        <w:rFonts w:ascii="David" w:hAnsi="David" w:cs="David"/>
        <w:sz w:val="24"/>
        <w:szCs w:val="24"/>
        <w:rtl/>
      </w:rPr>
      <w:fldChar w:fldCharType="end"/>
    </w:r>
  </w:p>
  <w:p w:rsidR="00DD2B07" w:rsidRPr="00DB48F7" w:rsidRDefault="00814473"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814473"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814473"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814473"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814473"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814473"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814473"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3DD29914" wp14:editId="53476423">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814473"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814473" w:rsidP="00AC4676">
          <w:pPr>
            <w:spacing w:after="120"/>
            <w:jc w:val="right"/>
            <w:rPr>
              <w:rFonts w:ascii="David" w:hAnsi="David" w:cs="David"/>
              <w:sz w:val="22"/>
              <w:szCs w:val="22"/>
            </w:rPr>
          </w:pPr>
          <w:r w:rsidRPr="00AC4676">
            <w:rPr>
              <w:rFonts w:ascii="David" w:hAnsi="David" w:cs="David"/>
              <w:sz w:val="22"/>
              <w:szCs w:val="22"/>
            </w:rPr>
            <w:t xml:space="preserve">Ministry of Foreign </w:t>
          </w:r>
          <w:r w:rsidRPr="00AC4676">
            <w:rPr>
              <w:rFonts w:ascii="David" w:hAnsi="David" w:cs="David"/>
              <w:sz w:val="22"/>
              <w:szCs w:val="22"/>
            </w:rPr>
            <w:t>Affairs</w:t>
          </w:r>
        </w:p>
      </w:tc>
    </w:tr>
  </w:tbl>
  <w:p w:rsidR="002568A4" w:rsidRPr="00AC4676" w:rsidRDefault="00814473"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473"/>
    <w:rsid w:val="00301969"/>
    <w:rsid w:val="0070499E"/>
    <w:rsid w:val="00814473"/>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F571"/>
  <w15:chartTrackingRefBased/>
  <w15:docId w15:val="{E8BD7D9E-8324-4E21-A05D-56456EF9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73"/>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4473"/>
    <w:pPr>
      <w:tabs>
        <w:tab w:val="center" w:pos="4153"/>
        <w:tab w:val="right" w:pos="8306"/>
      </w:tabs>
      <w:spacing w:after="0" w:line="240" w:lineRule="auto"/>
    </w:pPr>
  </w:style>
  <w:style w:type="character" w:customStyle="1" w:styleId="a4">
    <w:name w:val="כותרת עליונה תו"/>
    <w:basedOn w:val="a0"/>
    <w:link w:val="a3"/>
    <w:uiPriority w:val="99"/>
    <w:rsid w:val="00814473"/>
  </w:style>
  <w:style w:type="paragraph" w:styleId="a5">
    <w:name w:val="footer"/>
    <w:basedOn w:val="a"/>
    <w:link w:val="a6"/>
    <w:unhideWhenUsed/>
    <w:rsid w:val="00814473"/>
    <w:pPr>
      <w:tabs>
        <w:tab w:val="center" w:pos="4153"/>
        <w:tab w:val="right" w:pos="8306"/>
      </w:tabs>
      <w:spacing w:after="0" w:line="240" w:lineRule="auto"/>
    </w:pPr>
  </w:style>
  <w:style w:type="character" w:customStyle="1" w:styleId="a6">
    <w:name w:val="כותרת תחתונה תו"/>
    <w:basedOn w:val="a0"/>
    <w:link w:val="a5"/>
    <w:rsid w:val="00814473"/>
  </w:style>
  <w:style w:type="table" w:styleId="a7">
    <w:name w:val="Table Grid"/>
    <w:basedOn w:val="a1"/>
    <w:rsid w:val="0081447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814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1261</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2018-07-03T10:11:00Z</dcterms:created>
  <dcterms:modified xsi:type="dcterms:W3CDTF">2018-07-03T10:11:00Z</dcterms:modified>
</cp:coreProperties>
</file>