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2EF" w:rsidRPr="00266ACA" w:rsidRDefault="000E02EF" w:rsidP="000E02EF">
      <w:pPr>
        <w:jc w:val="center"/>
        <w:rPr>
          <w:rFonts w:asciiTheme="minorBidi" w:hAnsiTheme="minorBidi" w:cstheme="minorBidi"/>
          <w:u w:val="single"/>
          <w:rtl/>
        </w:rPr>
      </w:pPr>
      <w:r w:rsidRPr="00266ACA">
        <w:rPr>
          <w:rFonts w:asciiTheme="minorBidi" w:hAnsiTheme="minorBidi" w:cstheme="minorBidi"/>
          <w:u w:val="single"/>
          <w:rtl/>
        </w:rPr>
        <w:t>הנדון: מכרזים</w:t>
      </w:r>
    </w:p>
    <w:p w:rsidR="000E02EF" w:rsidRDefault="000E02EF" w:rsidP="000E02EF">
      <w:pPr>
        <w:jc w:val="center"/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>סימוכין: פנייתך מיום 14/7/2019</w:t>
      </w:r>
    </w:p>
    <w:p w:rsidR="000E02EF" w:rsidRPr="000E02EF" w:rsidRDefault="000E02EF" w:rsidP="000E02EF">
      <w:pPr>
        <w:jc w:val="center"/>
        <w:rPr>
          <w:rFonts w:asciiTheme="minorBidi" w:hAnsiTheme="minorBidi" w:cstheme="minorBidi"/>
          <w:rtl/>
        </w:rPr>
      </w:pPr>
    </w:p>
    <w:p w:rsidR="000E02EF" w:rsidRPr="00266ACA" w:rsidRDefault="000E02EF" w:rsidP="000E02EF">
      <w:pPr>
        <w:jc w:val="center"/>
        <w:rPr>
          <w:rFonts w:asciiTheme="minorBidi" w:hAnsiTheme="minorBidi" w:cstheme="minorBidi"/>
          <w:b/>
          <w:bCs/>
          <w:rtl/>
        </w:rPr>
      </w:pPr>
    </w:p>
    <w:p w:rsidR="000E02EF" w:rsidRPr="000E02EF" w:rsidRDefault="000E02EF" w:rsidP="000E02EF">
      <w:pPr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>שלום רב,</w:t>
      </w:r>
    </w:p>
    <w:p w:rsidR="000E02EF" w:rsidRPr="00266ACA" w:rsidRDefault="000E02EF" w:rsidP="000E02EF">
      <w:pPr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>בהמשך לפנייתכם שבסימוכין להלן הנתונים המבוקשים.</w:t>
      </w:r>
    </w:p>
    <w:p w:rsidR="000E02EF" w:rsidRPr="00266ACA" w:rsidRDefault="000E02EF" w:rsidP="000E02EF">
      <w:pPr>
        <w:rPr>
          <w:rFonts w:asciiTheme="minorBidi" w:hAnsiTheme="minorBidi" w:cstheme="minorBidi"/>
          <w:b/>
          <w:bCs/>
          <w:rtl/>
        </w:rPr>
      </w:pPr>
    </w:p>
    <w:p w:rsidR="000E02EF" w:rsidRPr="00266ACA" w:rsidRDefault="000E02EF" w:rsidP="000E02EF">
      <w:pPr>
        <w:rPr>
          <w:rFonts w:asciiTheme="minorBidi" w:hAnsiTheme="minorBidi" w:cstheme="minorBidi"/>
          <w:b/>
          <w:bCs/>
          <w:rtl/>
        </w:rPr>
      </w:pPr>
    </w:p>
    <w:p w:rsidR="000E02EF" w:rsidRPr="00266ACA" w:rsidRDefault="000E02EF" w:rsidP="000E02EF">
      <w:pPr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                      </w:t>
      </w:r>
      <w:r w:rsidRPr="00266ACA">
        <w:rPr>
          <w:rFonts w:asciiTheme="minorBidi" w:hAnsiTheme="minorBidi" w:cstheme="minorBidi"/>
          <w:rtl/>
        </w:rPr>
        <w:t>בברכה,</w:t>
      </w:r>
    </w:p>
    <w:p w:rsidR="000E02EF" w:rsidRPr="00266ACA" w:rsidRDefault="000E02EF" w:rsidP="000E02EF">
      <w:pPr>
        <w:jc w:val="center"/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 xml:space="preserve">                                                                                            אריה זיני</w:t>
      </w:r>
    </w:p>
    <w:p w:rsidR="000E02EF" w:rsidRPr="00266ACA" w:rsidRDefault="000E02EF" w:rsidP="000E02EF">
      <w:pPr>
        <w:jc w:val="right"/>
        <w:rPr>
          <w:rFonts w:asciiTheme="minorBidi" w:hAnsiTheme="minorBidi" w:cstheme="minorBidi"/>
          <w:rtl/>
        </w:rPr>
      </w:pPr>
    </w:p>
    <w:p w:rsidR="000E02EF" w:rsidRPr="00266ACA" w:rsidRDefault="000E02EF" w:rsidP="000E02EF">
      <w:pPr>
        <w:jc w:val="right"/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noProof/>
          <w:rtl/>
          <w:lang w:eastAsia="en-US"/>
        </w:rPr>
        <w:drawing>
          <wp:inline distT="0" distB="0" distL="0" distR="0" wp14:anchorId="38ECDFD0" wp14:editId="7252F6CA">
            <wp:extent cx="1075335" cy="548640"/>
            <wp:effectExtent l="0" t="0" r="0" b="381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02EF" w:rsidRPr="00266ACA" w:rsidRDefault="000E02EF" w:rsidP="000E02EF">
      <w:pPr>
        <w:jc w:val="right"/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>הממונה על חופש המידע</w:t>
      </w:r>
    </w:p>
    <w:p w:rsidR="000E02EF" w:rsidRPr="000E02EF" w:rsidRDefault="000E02EF" w:rsidP="000E02EF">
      <w:pPr>
        <w:jc w:val="center"/>
        <w:rPr>
          <w:rFonts w:asciiTheme="minorBidi" w:hAnsiTheme="minorBidi" w:cstheme="minorBidi"/>
          <w:rtl/>
        </w:rPr>
      </w:pPr>
      <w:r w:rsidRPr="00266ACA">
        <w:rPr>
          <w:rFonts w:asciiTheme="minorBidi" w:hAnsiTheme="minorBidi" w:cstheme="minorBidi"/>
          <w:rtl/>
        </w:rPr>
        <w:t xml:space="preserve">                                                                                                משרד החוץ</w:t>
      </w:r>
    </w:p>
    <w:p w:rsidR="000E02EF" w:rsidRDefault="000E02EF" w:rsidP="000E02EF">
      <w:pPr>
        <w:ind w:firstLine="720"/>
        <w:jc w:val="center"/>
        <w:rPr>
          <w:sz w:val="22"/>
          <w:szCs w:val="22"/>
          <w:rtl/>
        </w:rPr>
      </w:pPr>
    </w:p>
    <w:p w:rsidR="000E02EF" w:rsidRPr="00266ACA" w:rsidRDefault="000E02EF" w:rsidP="000E02EF">
      <w:pPr>
        <w:ind w:firstLine="720"/>
        <w:jc w:val="center"/>
        <w:rPr>
          <w:sz w:val="22"/>
          <w:szCs w:val="22"/>
          <w:rtl/>
        </w:rPr>
      </w:pPr>
      <w:r w:rsidRPr="00362D04">
        <w:rPr>
          <w:sz w:val="22"/>
          <w:szCs w:val="22"/>
          <w:rtl/>
        </w:rPr>
        <w:t>‏1.7.2019</w:t>
      </w:r>
    </w:p>
    <w:p w:rsidR="000E02EF" w:rsidRPr="00362D04" w:rsidRDefault="000E02EF" w:rsidP="000E02EF">
      <w:pPr>
        <w:ind w:firstLine="720"/>
        <w:jc w:val="center"/>
        <w:rPr>
          <w:b/>
          <w:bCs/>
          <w:sz w:val="22"/>
          <w:szCs w:val="22"/>
          <w:rtl/>
        </w:rPr>
      </w:pPr>
    </w:p>
    <w:p w:rsidR="000E02EF" w:rsidRPr="000E02EF" w:rsidRDefault="000E02EF" w:rsidP="000E02EF">
      <w:pPr>
        <w:ind w:firstLine="720"/>
        <w:jc w:val="center"/>
        <w:rPr>
          <w:b/>
          <w:bCs/>
          <w:sz w:val="22"/>
          <w:szCs w:val="22"/>
          <w:rtl/>
        </w:rPr>
      </w:pPr>
      <w:r w:rsidRPr="00362D04">
        <w:rPr>
          <w:b/>
          <w:bCs/>
          <w:sz w:val="22"/>
          <w:szCs w:val="22"/>
          <w:rtl/>
        </w:rPr>
        <w:t>משרד החוץ</w:t>
      </w:r>
      <w:r w:rsidRPr="00362D04">
        <w:rPr>
          <w:rFonts w:hint="cs"/>
          <w:b/>
          <w:bCs/>
          <w:sz w:val="22"/>
          <w:szCs w:val="22"/>
          <w:rtl/>
        </w:rPr>
        <w:t xml:space="preserve"> - </w:t>
      </w:r>
      <w:r w:rsidRPr="00362D04">
        <w:rPr>
          <w:b/>
          <w:bCs/>
          <w:sz w:val="22"/>
          <w:szCs w:val="22"/>
          <w:rtl/>
        </w:rPr>
        <w:t xml:space="preserve"> להלן המכרזים עליהם אנחנו מבקשים תוצאות (שם זוכה וסכום זכיה):</w:t>
      </w:r>
      <w:bookmarkStart w:id="0" w:name="_GoBack"/>
      <w:bookmarkEnd w:id="0"/>
    </w:p>
    <w:tbl>
      <w:tblPr>
        <w:tblpPr w:leftFromText="180" w:rightFromText="180" w:vertAnchor="page" w:horzAnchor="margin" w:tblpXSpec="center" w:tblpY="2545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977"/>
        <w:gridCol w:w="1929"/>
        <w:gridCol w:w="1658"/>
        <w:gridCol w:w="1658"/>
      </w:tblGrid>
      <w:tr w:rsidR="000E02EF" w:rsidRPr="0095232B" w:rsidTr="007E7FB1">
        <w:trPr>
          <w:trHeight w:val="112"/>
        </w:trPr>
        <w:tc>
          <w:tcPr>
            <w:tcW w:w="663" w:type="dxa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b/>
                <w:bCs/>
                <w:sz w:val="22"/>
                <w:szCs w:val="22"/>
                <w:u w:val="single"/>
                <w:rtl/>
              </w:rPr>
              <w:t>מס מכרז</w:t>
            </w:r>
          </w:p>
        </w:tc>
        <w:tc>
          <w:tcPr>
            <w:tcW w:w="2977" w:type="dxa"/>
            <w:shd w:val="clear" w:color="auto" w:fill="auto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b/>
                <w:bCs/>
                <w:sz w:val="22"/>
                <w:szCs w:val="22"/>
                <w:u w:val="single"/>
                <w:rtl/>
              </w:rPr>
              <w:t>נושא המכרז</w:t>
            </w:r>
          </w:p>
        </w:tc>
        <w:tc>
          <w:tcPr>
            <w:tcW w:w="1929" w:type="dxa"/>
            <w:shd w:val="clear" w:color="auto" w:fill="auto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b/>
                <w:bCs/>
                <w:sz w:val="22"/>
                <w:szCs w:val="22"/>
                <w:u w:val="single"/>
                <w:rtl/>
              </w:rPr>
              <w:t>החברה/ות הזוכה/ת</w:t>
            </w:r>
          </w:p>
        </w:tc>
        <w:tc>
          <w:tcPr>
            <w:tcW w:w="1658" w:type="dxa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b/>
                <w:bCs/>
                <w:sz w:val="22"/>
                <w:szCs w:val="22"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95232B">
              <w:rPr>
                <w:b/>
                <w:bCs/>
                <w:sz w:val="22"/>
                <w:szCs w:val="22"/>
                <w:u w:val="single"/>
                <w:rtl/>
              </w:rPr>
              <w:t>ערך ההצעה הזוכה</w:t>
            </w:r>
          </w:p>
        </w:tc>
      </w:tr>
      <w:tr w:rsidR="000E02EF" w:rsidRPr="0095232B" w:rsidTr="007E7FB1">
        <w:trPr>
          <w:trHeight w:val="112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</w:rPr>
            </w:pPr>
            <w:r w:rsidRPr="0095232B">
              <w:rPr>
                <w:sz w:val="22"/>
                <w:szCs w:val="22"/>
                <w:rtl/>
              </w:rPr>
              <w:t>44/2017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 xml:space="preserve">רכישה, הקמה ואחזקה של מערכת ניהול קריאות </w:t>
            </w:r>
            <w:r w:rsidRPr="0095232B">
              <w:rPr>
                <w:sz w:val="22"/>
                <w:szCs w:val="22"/>
              </w:rPr>
              <w:t>IT-HD</w:t>
            </w:r>
            <w:r w:rsidRPr="0095232B">
              <w:rPr>
                <w:sz w:val="22"/>
                <w:szCs w:val="22"/>
                <w:rtl/>
              </w:rPr>
              <w:t>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D779CF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D779CF">
              <w:rPr>
                <w:rFonts w:hint="cs"/>
                <w:sz w:val="22"/>
                <w:szCs w:val="22"/>
                <w:rtl/>
              </w:rPr>
              <w:t>לא נבחר זוכה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b/>
                <w:bCs/>
                <w:sz w:val="22"/>
                <w:szCs w:val="22"/>
                <w:u w:val="single"/>
                <w:rtl/>
              </w:rPr>
            </w:pPr>
          </w:p>
        </w:tc>
      </w:tr>
      <w:tr w:rsidR="000E02EF" w:rsidRPr="0095232B" w:rsidTr="007E7FB1">
        <w:trPr>
          <w:trHeight w:val="54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</w:rPr>
            </w:pPr>
            <w:r w:rsidRPr="0095232B">
              <w:rPr>
                <w:sz w:val="22"/>
                <w:szCs w:val="22"/>
                <w:rtl/>
              </w:rPr>
              <w:t>20/2018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אספקת מתנות וחבילות שי באמצעות אתר אינטרנט.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עדיין לא נבחר זוכה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</w:tr>
      <w:tr w:rsidR="000E02EF" w:rsidRPr="0095232B" w:rsidTr="007E7FB1">
        <w:trPr>
          <w:trHeight w:val="54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05/2019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עדיין לא נבחר זוכה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</w:tr>
      <w:tr w:rsidR="000E02EF" w:rsidRPr="0095232B" w:rsidTr="007E7FB1">
        <w:trPr>
          <w:trHeight w:val="281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10/2019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יועץ לארגון והפעלת תערוכות ומיצגים לקידום יעדי ההסברה של ישראל בחו"ל.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נבחר זוכה יועץ תערוכות ג'וש בנדיט </w:t>
            </w:r>
          </w:p>
        </w:tc>
        <w:tc>
          <w:tcPr>
            <w:tcW w:w="1658" w:type="dxa"/>
            <w:vAlign w:val="center"/>
          </w:tcPr>
          <w:p w:rsidR="000E02EF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אדם פרטי.</w:t>
            </w:r>
          </w:p>
          <w:p w:rsidR="000E02EF" w:rsidRPr="00AA044D" w:rsidRDefault="000E02EF" w:rsidP="007E7FB1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A044D">
              <w:rPr>
                <w:rFonts w:asciiTheme="minorBidi" w:hAnsiTheme="minorBidi" w:cstheme="minorBidi"/>
                <w:sz w:val="22"/>
                <w:szCs w:val="22"/>
                <w:rtl/>
              </w:rPr>
              <w:t>בהתאם לסעיף בחוק 9(א)(3) פגיעה בפרטיות.</w:t>
            </w:r>
          </w:p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1,440 שעות בשנה לפי מחירון חשכ"ל להעסקת יועצים סיווג יועץ 2 </w:t>
            </w:r>
          </w:p>
        </w:tc>
      </w:tr>
      <w:tr w:rsidR="000E02EF" w:rsidRPr="0095232B" w:rsidTr="007E7FB1">
        <w:trPr>
          <w:trHeight w:val="54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02/2019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שירותי יועץ הנדסי לאחזקת הבניין ופיקוח על אחזקה וניקיון.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עדיין לא נבחר זוכה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</w:tr>
      <w:tr w:rsidR="000E02EF" w:rsidRPr="0095232B" w:rsidTr="007E7FB1">
        <w:trPr>
          <w:trHeight w:val="54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09/2019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מתן שירותי תכנון ויעוץ בתחומי הנדסת מיזוג אוויר.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עדיין לא נבחר זוכה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</w:tr>
      <w:tr w:rsidR="000E02EF" w:rsidRPr="0095232B" w:rsidTr="007E7FB1">
        <w:trPr>
          <w:trHeight w:val="54"/>
        </w:trPr>
        <w:tc>
          <w:tcPr>
            <w:tcW w:w="663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sz w:val="22"/>
                <w:szCs w:val="22"/>
                <w:rtl/>
              </w:rPr>
              <w:t>13/2019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95232B">
              <w:rPr>
                <w:color w:val="000000"/>
                <w:sz w:val="22"/>
                <w:szCs w:val="22"/>
                <w:rtl/>
              </w:rPr>
              <w:t>הצגת טכנולוגיות ומיזמים ישראליים חדשניים.</w:t>
            </w:r>
          </w:p>
        </w:tc>
        <w:tc>
          <w:tcPr>
            <w:tcW w:w="1929" w:type="dxa"/>
            <w:shd w:val="clear" w:color="auto" w:fill="auto"/>
            <w:vAlign w:val="center"/>
          </w:tcPr>
          <w:p w:rsidR="000E02EF" w:rsidRPr="00D779CF" w:rsidRDefault="000E02EF" w:rsidP="007E7FB1">
            <w:pPr>
              <w:jc w:val="center"/>
              <w:rPr>
                <w:sz w:val="22"/>
                <w:szCs w:val="22"/>
              </w:rPr>
            </w:pPr>
            <w:r w:rsidRPr="00D779CF">
              <w:rPr>
                <w:sz w:val="22"/>
                <w:szCs w:val="22"/>
              </w:rPr>
              <w:t>Smart water, Nuf filtration, Hilico</w:t>
            </w:r>
          </w:p>
          <w:p w:rsidR="000E02EF" w:rsidRPr="00D779CF" w:rsidRDefault="000E02EF" w:rsidP="007E7FB1">
            <w:pPr>
              <w:jc w:val="center"/>
              <w:rPr>
                <w:sz w:val="22"/>
                <w:szCs w:val="22"/>
              </w:rPr>
            </w:pPr>
            <w:r w:rsidRPr="00D779CF">
              <w:rPr>
                <w:sz w:val="22"/>
                <w:szCs w:val="22"/>
              </w:rPr>
              <w:t>Sup plant</w:t>
            </w:r>
          </w:p>
          <w:p w:rsidR="000E02EF" w:rsidRPr="00D779CF" w:rsidRDefault="000E02EF" w:rsidP="007E7FB1">
            <w:pPr>
              <w:jc w:val="center"/>
              <w:rPr>
                <w:sz w:val="22"/>
                <w:szCs w:val="22"/>
              </w:rPr>
            </w:pPr>
            <w:r w:rsidRPr="00D779CF">
              <w:rPr>
                <w:sz w:val="22"/>
                <w:szCs w:val="22"/>
                <w:rtl/>
              </w:rPr>
              <w:t>קרן רש"י</w:t>
            </w:r>
          </w:p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 w:rsidRPr="00D779CF">
              <w:rPr>
                <w:sz w:val="22"/>
                <w:szCs w:val="22"/>
              </w:rPr>
              <w:t>Social finance Israel</w:t>
            </w:r>
          </w:p>
        </w:tc>
        <w:tc>
          <w:tcPr>
            <w:tcW w:w="1658" w:type="dxa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:rsidR="000E02EF" w:rsidRPr="0095232B" w:rsidRDefault="000E02EF" w:rsidP="007E7FB1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ללא תמורה לספק</w:t>
            </w:r>
          </w:p>
        </w:tc>
      </w:tr>
    </w:tbl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0E02EF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0E02EF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0E02EF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</w:t>
    </w:r>
    <w:r w:rsidRPr="00DB48F7">
      <w:rPr>
        <w:rFonts w:ascii="David" w:hAnsi="David" w:cs="David"/>
        <w:rtl/>
      </w:rPr>
      <w:t>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0E02EF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0E02EF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0E02EF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0E02EF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0E02EF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0041176C" wp14:editId="5C2C358B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0E02EF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0E02EF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EF"/>
    <w:rsid w:val="000E02EF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2F144"/>
  <w15:chartTrackingRefBased/>
  <w15:docId w15:val="{B1327892-57B2-4BD9-8E97-CC5385BD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2EF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2E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E02EF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0E02E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E02EF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0E02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2020-02-25T12:53:00Z</dcterms:created>
  <dcterms:modified xsi:type="dcterms:W3CDTF">2020-02-25T12:56:00Z</dcterms:modified>
</cp:coreProperties>
</file>