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5D4" w:rsidRPr="00D311A5" w:rsidRDefault="008B65D4" w:rsidP="008B65D4">
      <w:pPr>
        <w:rPr>
          <w:rFonts w:ascii="David" w:hAnsi="David" w:cs="David"/>
          <w:b/>
          <w:bCs/>
          <w:u w:val="single"/>
        </w:rPr>
      </w:pPr>
      <w:bookmarkStart w:id="0" w:name="_GoBack"/>
      <w:bookmarkEnd w:id="0"/>
    </w:p>
    <w:p w:rsidR="008B65D4" w:rsidRPr="00187A2E" w:rsidRDefault="008B65D4" w:rsidP="008B65D4">
      <w:pPr>
        <w:spacing w:after="0"/>
        <w:jc w:val="center"/>
        <w:rPr>
          <w:rFonts w:ascii="David" w:hAnsi="David" w:cs="David"/>
          <w:b/>
          <w:bCs/>
          <w:sz w:val="24"/>
          <w:szCs w:val="24"/>
          <w:u w:val="single"/>
          <w:rtl/>
        </w:rPr>
      </w:pPr>
      <w:r w:rsidRPr="001A0DA0">
        <w:rPr>
          <w:rFonts w:ascii="David" w:hAnsi="David" w:cs="David"/>
          <w:b/>
          <w:bCs/>
          <w:sz w:val="24"/>
          <w:szCs w:val="24"/>
          <w:rtl/>
        </w:rPr>
        <w:t>הנדון:</w:t>
      </w:r>
      <w:r w:rsidRPr="001A0DA0">
        <w:rPr>
          <w:rFonts w:ascii="David" w:hAnsi="David" w:cs="David" w:hint="cs"/>
          <w:b/>
          <w:bCs/>
          <w:sz w:val="24"/>
          <w:szCs w:val="24"/>
          <w:rtl/>
        </w:rPr>
        <w:t xml:space="preserve"> </w:t>
      </w:r>
      <w:r>
        <w:rPr>
          <w:rFonts w:ascii="David" w:hAnsi="David" w:cs="David" w:hint="cs"/>
          <w:b/>
          <w:bCs/>
          <w:sz w:val="24"/>
          <w:szCs w:val="24"/>
          <w:u w:val="single"/>
          <w:rtl/>
        </w:rPr>
        <w:t>בקשתך לפי חוק חופש המידע בעניין</w:t>
      </w:r>
      <w:r>
        <w:rPr>
          <w:rFonts w:ascii="David" w:hAnsi="David" w:cs="David"/>
          <w:b/>
          <w:bCs/>
          <w:sz w:val="24"/>
          <w:szCs w:val="24"/>
          <w:u w:val="single"/>
          <w:rtl/>
        </w:rPr>
        <w:t xml:space="preserve"> </w:t>
      </w:r>
      <w:r>
        <w:rPr>
          <w:rFonts w:ascii="David" w:hAnsi="David" w:cs="David" w:hint="cs"/>
          <w:b/>
          <w:bCs/>
          <w:sz w:val="24"/>
          <w:szCs w:val="24"/>
          <w:u w:val="single"/>
          <w:rtl/>
        </w:rPr>
        <w:t>אסירים ועצירים ישראלים בחו"ל</w:t>
      </w:r>
    </w:p>
    <w:p w:rsidR="008B65D4" w:rsidRPr="007D6473" w:rsidRDefault="008B65D4" w:rsidP="008B65D4">
      <w:pPr>
        <w:spacing w:after="0"/>
        <w:jc w:val="center"/>
        <w:rPr>
          <w:rFonts w:ascii="David" w:hAnsi="David" w:cs="David"/>
          <w:sz w:val="20"/>
          <w:szCs w:val="20"/>
          <w:rtl/>
        </w:rPr>
      </w:pPr>
      <w:r w:rsidRPr="00187A2E">
        <w:rPr>
          <w:rFonts w:ascii="David" w:hAnsi="David" w:cs="David"/>
          <w:sz w:val="20"/>
          <w:szCs w:val="20"/>
          <w:rtl/>
        </w:rPr>
        <w:t>סימוכין</w:t>
      </w:r>
      <w:r w:rsidRPr="00187A2E">
        <w:rPr>
          <w:rFonts w:ascii="David" w:hAnsi="David" w:cs="David" w:hint="cs"/>
          <w:sz w:val="20"/>
          <w:szCs w:val="20"/>
          <w:rtl/>
        </w:rPr>
        <w:t xml:space="preserve">: בקשתך מיום </w:t>
      </w:r>
      <w:r>
        <w:rPr>
          <w:rFonts w:ascii="David" w:hAnsi="David" w:cs="David" w:hint="cs"/>
          <w:sz w:val="20"/>
          <w:szCs w:val="20"/>
          <w:rtl/>
        </w:rPr>
        <w:t>8.9.2019; פנייתך מיום 9.9.2019</w:t>
      </w:r>
    </w:p>
    <w:p w:rsidR="008B65D4" w:rsidRPr="00C053DF" w:rsidRDefault="008B65D4" w:rsidP="008B65D4">
      <w:pPr>
        <w:spacing w:after="0"/>
        <w:rPr>
          <w:rFonts w:ascii="David" w:hAnsi="David" w:cs="David"/>
          <w:sz w:val="24"/>
          <w:szCs w:val="24"/>
          <w:rtl/>
        </w:rPr>
      </w:pPr>
    </w:p>
    <w:p w:rsidR="008B65D4" w:rsidRDefault="008B65D4" w:rsidP="008B65D4">
      <w:pPr>
        <w:spacing w:after="0" w:line="360" w:lineRule="auto"/>
        <w:jc w:val="both"/>
        <w:rPr>
          <w:rFonts w:ascii="David" w:eastAsia="Times New Roman" w:hAnsi="David" w:cs="David"/>
          <w:sz w:val="24"/>
          <w:szCs w:val="24"/>
          <w:rtl/>
          <w:lang w:eastAsia="he-IL"/>
        </w:rPr>
      </w:pPr>
      <w:r>
        <w:rPr>
          <w:rFonts w:ascii="David" w:eastAsia="Times New Roman" w:hAnsi="David" w:cs="David" w:hint="cs"/>
          <w:sz w:val="24"/>
          <w:szCs w:val="24"/>
          <w:rtl/>
          <w:lang w:eastAsia="he-IL"/>
        </w:rPr>
        <w:t xml:space="preserve">ראשית, יוער כי משרד החוץ מעניק שירות קונסולרי לאזרחים ישראלים בחו"ל, ובכלל זה, לעצירים ולאסירים, בהתאם לאמנת וינה בדבר יחסים קונסולריים משנת 1963 ובהתאם לכל דין. ככלל, משרד החוץ אינו מתערב בהליכים משפטיים המתקיימים נגד אזרחים ישראלים בחו"ל, ומעניק שירות קונסולרי לכל אזרח ישראלי המבקש זאת, ללא קשר לעבירה המיוחסת לו. לפיכך, המידע הקיים במשרד החוץ, כמפורט בבקשתך, מוגבל, בין היתר, למידע שנמסר למשרד, ככל שנמסר, על ידי האזרח הרלוונטי או מי מטעמו או על ידי הרשויות הרלוונטיות במדינה הזרה. כמו כן, לאור העובדה שהמשרד ככלל אינו מעורב בהליכים משפטיים המתנהלים נגד אזרחים ישראלים בחו"ל, הוא ככלל אינו מנהל מעקב אחר פרטי ההליכים האמורים. </w:t>
      </w:r>
    </w:p>
    <w:p w:rsidR="008B65D4" w:rsidRDefault="008B65D4" w:rsidP="008B65D4">
      <w:pPr>
        <w:spacing w:after="0" w:line="360" w:lineRule="auto"/>
        <w:jc w:val="both"/>
        <w:rPr>
          <w:rFonts w:ascii="David" w:eastAsia="Times New Roman" w:hAnsi="David" w:cs="David"/>
          <w:sz w:val="24"/>
          <w:szCs w:val="24"/>
          <w:rtl/>
          <w:lang w:eastAsia="he-IL"/>
        </w:rPr>
      </w:pPr>
    </w:p>
    <w:p w:rsidR="008B65D4" w:rsidRPr="006C3939" w:rsidRDefault="008B65D4" w:rsidP="008B65D4">
      <w:pPr>
        <w:spacing w:after="0" w:line="360" w:lineRule="auto"/>
        <w:jc w:val="both"/>
        <w:rPr>
          <w:rFonts w:ascii="David" w:eastAsia="Times New Roman" w:hAnsi="David" w:cs="David"/>
          <w:sz w:val="24"/>
          <w:szCs w:val="24"/>
          <w:rtl/>
          <w:lang w:eastAsia="he-IL"/>
        </w:rPr>
      </w:pPr>
      <w:r>
        <w:rPr>
          <w:rFonts w:ascii="David" w:eastAsia="Times New Roman" w:hAnsi="David" w:cs="David" w:hint="cs"/>
          <w:sz w:val="24"/>
          <w:szCs w:val="24"/>
          <w:rtl/>
          <w:lang w:eastAsia="he-IL"/>
        </w:rPr>
        <w:t>בהינתן האמור לעיל ו</w:t>
      </w:r>
      <w:r w:rsidRPr="00215305">
        <w:rPr>
          <w:rFonts w:ascii="David" w:eastAsia="Times New Roman" w:hAnsi="David" w:cs="David"/>
          <w:sz w:val="24"/>
          <w:szCs w:val="24"/>
          <w:rtl/>
          <w:lang w:eastAsia="he-IL"/>
        </w:rPr>
        <w:t>בהמשך לפנייתך</w:t>
      </w:r>
      <w:r>
        <w:rPr>
          <w:rFonts w:ascii="David" w:eastAsia="Times New Roman" w:hAnsi="David" w:cs="David" w:hint="cs"/>
          <w:sz w:val="24"/>
          <w:szCs w:val="24"/>
          <w:rtl/>
          <w:lang w:eastAsia="he-IL"/>
        </w:rPr>
        <w:t xml:space="preserve"> שבסימוכין</w:t>
      </w:r>
      <w:r w:rsidRPr="00215305">
        <w:rPr>
          <w:rFonts w:ascii="David" w:eastAsia="Times New Roman" w:hAnsi="David" w:cs="David"/>
          <w:sz w:val="24"/>
          <w:szCs w:val="24"/>
          <w:rtl/>
          <w:lang w:eastAsia="he-IL"/>
        </w:rPr>
        <w:t>, להלן הנתוני</w:t>
      </w:r>
      <w:r>
        <w:rPr>
          <w:rFonts w:ascii="David" w:eastAsia="Times New Roman" w:hAnsi="David" w:cs="David"/>
          <w:sz w:val="24"/>
          <w:szCs w:val="24"/>
          <w:rtl/>
          <w:lang w:eastAsia="he-IL"/>
        </w:rPr>
        <w:t xml:space="preserve">ם </w:t>
      </w:r>
      <w:r>
        <w:rPr>
          <w:rFonts w:ascii="David" w:eastAsia="Times New Roman" w:hAnsi="David" w:cs="David" w:hint="cs"/>
          <w:sz w:val="24"/>
          <w:szCs w:val="24"/>
          <w:rtl/>
          <w:lang w:eastAsia="he-IL"/>
        </w:rPr>
        <w:t xml:space="preserve">המבוקשים </w:t>
      </w:r>
      <w:r>
        <w:rPr>
          <w:rFonts w:ascii="David" w:eastAsia="Times New Roman" w:hAnsi="David" w:cs="David"/>
          <w:sz w:val="24"/>
          <w:szCs w:val="24"/>
          <w:rtl/>
          <w:lang w:eastAsia="he-IL"/>
        </w:rPr>
        <w:t>כפי שהם מצויים במשרד החוץ</w:t>
      </w:r>
      <w:r w:rsidRPr="006C3939">
        <w:rPr>
          <w:rFonts w:ascii="David" w:eastAsia="Times New Roman" w:hAnsi="David" w:cs="David"/>
          <w:sz w:val="24"/>
          <w:szCs w:val="24"/>
          <w:lang w:eastAsia="he-IL"/>
        </w:rPr>
        <w:t>:</w:t>
      </w:r>
    </w:p>
    <w:p w:rsidR="008B65D4" w:rsidRDefault="008B65D4" w:rsidP="008B65D4">
      <w:pPr>
        <w:spacing w:after="0" w:line="360" w:lineRule="auto"/>
        <w:jc w:val="both"/>
        <w:rPr>
          <w:rFonts w:ascii="David" w:eastAsia="Times New Roman" w:hAnsi="David" w:cs="David"/>
          <w:sz w:val="24"/>
          <w:szCs w:val="24"/>
          <w:rtl/>
          <w:lang w:eastAsia="he-IL"/>
        </w:rPr>
      </w:pPr>
    </w:p>
    <w:p w:rsidR="008B65D4" w:rsidRPr="002829D6" w:rsidRDefault="008B65D4" w:rsidP="008B65D4">
      <w:pPr>
        <w:pStyle w:val="a8"/>
        <w:numPr>
          <w:ilvl w:val="0"/>
          <w:numId w:val="1"/>
        </w:numPr>
        <w:spacing w:after="0" w:line="360" w:lineRule="auto"/>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מצ"ב טבלת נתונים המתייחסת לכמות </w:t>
      </w:r>
      <w:r w:rsidRPr="006E57E9">
        <w:rPr>
          <w:rFonts w:ascii="David" w:eastAsia="Times New Roman" w:hAnsi="David" w:cs="David" w:hint="cs"/>
          <w:sz w:val="24"/>
          <w:szCs w:val="24"/>
          <w:u w:val="single"/>
          <w:rtl/>
          <w:lang w:eastAsia="he-IL"/>
        </w:rPr>
        <w:t>המעצרים</w:t>
      </w:r>
      <w:r>
        <w:rPr>
          <w:rFonts w:ascii="David" w:eastAsia="Times New Roman" w:hAnsi="David" w:cs="David" w:hint="cs"/>
          <w:sz w:val="24"/>
          <w:szCs w:val="24"/>
          <w:rtl/>
          <w:lang w:eastAsia="he-IL"/>
        </w:rPr>
        <w:t xml:space="preserve"> של אזרחים ישראלים בחו"ל, אשר הובאו לידיעת משרד החוץ, בין השנים 2014-2019 בפילוח לפי הנציגות אשר בתחומה הקונסולרי נעצרו האזרחים ולפי השנה בה נעצרו. לא קיימים במשרד החוץ הנתונים המבוקשים בפילוח לפי "חתך גילאים", והדבר מצריך עיבוד מיוחד (סעיף 7(ה) לחוק חופש המידע, התשנ"ח-1998; להלן: החוק)). </w:t>
      </w:r>
    </w:p>
    <w:p w:rsidR="008B65D4" w:rsidRPr="002829D6" w:rsidRDefault="008B65D4" w:rsidP="008B65D4">
      <w:pPr>
        <w:pStyle w:val="a8"/>
        <w:spacing w:after="0" w:line="360" w:lineRule="auto"/>
        <w:ind w:left="360"/>
        <w:jc w:val="both"/>
        <w:rPr>
          <w:rFonts w:ascii="David" w:eastAsia="Times New Roman" w:hAnsi="David" w:cs="David"/>
          <w:sz w:val="24"/>
          <w:szCs w:val="24"/>
          <w:lang w:eastAsia="he-IL"/>
        </w:rPr>
      </w:pPr>
    </w:p>
    <w:p w:rsidR="008B65D4" w:rsidRDefault="008B65D4" w:rsidP="008B65D4">
      <w:pPr>
        <w:pStyle w:val="a8"/>
        <w:numPr>
          <w:ilvl w:val="0"/>
          <w:numId w:val="1"/>
        </w:numPr>
        <w:spacing w:after="0" w:line="360" w:lineRule="auto"/>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מצ"ב טבלת נתונים המתייחסת לכמות הכוללת של </w:t>
      </w:r>
      <w:r w:rsidRPr="006E57E9">
        <w:rPr>
          <w:rFonts w:ascii="David" w:eastAsia="Times New Roman" w:hAnsi="David" w:cs="David" w:hint="cs"/>
          <w:sz w:val="24"/>
          <w:szCs w:val="24"/>
          <w:u w:val="single"/>
          <w:rtl/>
          <w:lang w:eastAsia="he-IL"/>
        </w:rPr>
        <w:t>העצירים והאסירים</w:t>
      </w:r>
      <w:r>
        <w:rPr>
          <w:rFonts w:ascii="David" w:eastAsia="Times New Roman" w:hAnsi="David" w:cs="David" w:hint="cs"/>
          <w:sz w:val="24"/>
          <w:szCs w:val="24"/>
          <w:rtl/>
          <w:lang w:eastAsia="he-IL"/>
        </w:rPr>
        <w:t xml:space="preserve"> הישראלים בחו"ל, הידועים למשרד החוץ, בין השנים 2014-2019 בפילוח לפי הנציגות אשר בתחומה הקונסולרי </w:t>
      </w:r>
      <w:r w:rsidRPr="002829D6">
        <w:rPr>
          <w:rFonts w:ascii="David" w:eastAsia="Times New Roman" w:hAnsi="David" w:cs="David" w:hint="cs"/>
          <w:sz w:val="24"/>
          <w:szCs w:val="24"/>
          <w:rtl/>
          <w:lang w:eastAsia="he-IL"/>
        </w:rPr>
        <w:t>עצורים/אסורים</w:t>
      </w:r>
      <w:r>
        <w:rPr>
          <w:rFonts w:ascii="David" w:eastAsia="Times New Roman" w:hAnsi="David" w:cs="David" w:hint="cs"/>
          <w:sz w:val="24"/>
          <w:szCs w:val="24"/>
          <w:rtl/>
          <w:lang w:eastAsia="he-IL"/>
        </w:rPr>
        <w:t xml:space="preserve"> האזרחים</w:t>
      </w:r>
      <w:r w:rsidRPr="002829D6">
        <w:rPr>
          <w:rFonts w:ascii="David" w:eastAsia="Times New Roman" w:hAnsi="David" w:cs="David" w:hint="cs"/>
          <w:sz w:val="24"/>
          <w:szCs w:val="24"/>
          <w:rtl/>
          <w:lang w:eastAsia="he-IL"/>
        </w:rPr>
        <w:t xml:space="preserve"> ולפי</w:t>
      </w:r>
      <w:r>
        <w:rPr>
          <w:rFonts w:ascii="David" w:eastAsia="Times New Roman" w:hAnsi="David" w:cs="David" w:hint="cs"/>
          <w:sz w:val="24"/>
          <w:szCs w:val="24"/>
          <w:rtl/>
          <w:lang w:eastAsia="he-IL"/>
        </w:rPr>
        <w:t xml:space="preserve"> שנים. לא קיימים במשרד החוץ הנתונים המבוקשים בפילוח לפי שנות המאסר שנגזרו על האזרחים, והדבר מצריך עיבוד מיוחד (סעיף 7(ה) לחוק). </w:t>
      </w:r>
    </w:p>
    <w:p w:rsidR="008B65D4" w:rsidRPr="0033155F" w:rsidRDefault="008B65D4" w:rsidP="008B65D4">
      <w:pPr>
        <w:pStyle w:val="a8"/>
        <w:rPr>
          <w:rFonts w:ascii="David" w:eastAsia="Times New Roman" w:hAnsi="David" w:cs="David"/>
          <w:sz w:val="24"/>
          <w:szCs w:val="24"/>
          <w:rtl/>
          <w:lang w:eastAsia="he-IL"/>
        </w:rPr>
      </w:pPr>
    </w:p>
    <w:p w:rsidR="008B65D4" w:rsidRDefault="008B65D4" w:rsidP="008B65D4">
      <w:pPr>
        <w:pStyle w:val="a8"/>
        <w:numPr>
          <w:ilvl w:val="0"/>
          <w:numId w:val="1"/>
        </w:numPr>
        <w:spacing w:after="0" w:line="360" w:lineRule="auto"/>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אשר לבקשתך לקבלת הנתונים האמורים לעיל בפילוח לפי העבירות שבגינן נעצרו/מרצים האזרחים עונש מאסר, יובהר כי משסוג העבירה אינו מהווה קריטריון רלוונטי בכל הנוגע למתן שירות קונסולרי לאזרחים, משרד החוץ אינו מנהל מעקב שיטתי בעניין זה ואינו מחזיק במידע בהקשר זה באופן הניתן </w:t>
      </w:r>
      <w:proofErr w:type="spellStart"/>
      <w:r>
        <w:rPr>
          <w:rFonts w:ascii="David" w:eastAsia="Times New Roman" w:hAnsi="David" w:cs="David" w:hint="cs"/>
          <w:sz w:val="24"/>
          <w:szCs w:val="24"/>
          <w:rtl/>
          <w:lang w:eastAsia="he-IL"/>
        </w:rPr>
        <w:t>לסכימה</w:t>
      </w:r>
      <w:proofErr w:type="spellEnd"/>
      <w:r>
        <w:rPr>
          <w:rFonts w:ascii="David" w:eastAsia="Times New Roman" w:hAnsi="David" w:cs="David" w:hint="cs"/>
          <w:sz w:val="24"/>
          <w:szCs w:val="24"/>
          <w:rtl/>
          <w:lang w:eastAsia="he-IL"/>
        </w:rPr>
        <w:t xml:space="preserve"> ופילוח. </w:t>
      </w:r>
    </w:p>
    <w:p w:rsidR="008B65D4" w:rsidRPr="00A90C4A" w:rsidRDefault="008B65D4" w:rsidP="008B65D4">
      <w:pPr>
        <w:pStyle w:val="a8"/>
        <w:rPr>
          <w:rFonts w:ascii="David" w:eastAsia="Times New Roman" w:hAnsi="David" w:cs="David"/>
          <w:sz w:val="24"/>
          <w:szCs w:val="24"/>
          <w:rtl/>
          <w:lang w:eastAsia="he-IL"/>
        </w:rPr>
      </w:pPr>
    </w:p>
    <w:p w:rsidR="008B65D4" w:rsidRPr="00FC7A41" w:rsidRDefault="008B65D4" w:rsidP="008B65D4">
      <w:pPr>
        <w:pStyle w:val="a8"/>
        <w:numPr>
          <w:ilvl w:val="0"/>
          <w:numId w:val="1"/>
        </w:numPr>
        <w:spacing w:after="0" w:line="360" w:lineRule="auto"/>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בכל הנוגע לבקשותיך בדבר מידע על אודות בקשות הסגרה מחו"ל של אזרחים ישראלים (סעיף ג' לבקשתך) או עניינים הנוגעים לאזרחים ישראלים "דרושי חקירה בחו"ל ו/או אינטרפול" (סעיף ד' לבקשתך), משרד החוץ אינו הרשות המוסמכת לטיפול וריכוז עניינים אלו, והוא אינו מנהל מעקב לגבי הנתונים המבוקשים.   </w:t>
      </w:r>
    </w:p>
    <w:p w:rsidR="008B65D4" w:rsidRPr="0033155F" w:rsidRDefault="008B65D4" w:rsidP="008B65D4">
      <w:pPr>
        <w:pStyle w:val="a8"/>
        <w:rPr>
          <w:rFonts w:ascii="David" w:eastAsia="Times New Roman" w:hAnsi="David" w:cs="David"/>
          <w:sz w:val="24"/>
          <w:szCs w:val="24"/>
          <w:rtl/>
          <w:lang w:eastAsia="he-IL"/>
        </w:rPr>
      </w:pPr>
    </w:p>
    <w:p w:rsidR="008B65D4" w:rsidRDefault="008B65D4" w:rsidP="008B65D4">
      <w:pPr>
        <w:pStyle w:val="a8"/>
        <w:numPr>
          <w:ilvl w:val="0"/>
          <w:numId w:val="1"/>
        </w:numPr>
        <w:spacing w:after="0" w:line="360" w:lineRule="auto"/>
        <w:jc w:val="both"/>
        <w:rPr>
          <w:rFonts w:ascii="David" w:eastAsia="Times New Roman" w:hAnsi="David" w:cs="David"/>
          <w:sz w:val="24"/>
          <w:szCs w:val="24"/>
          <w:lang w:eastAsia="he-IL"/>
        </w:rPr>
      </w:pPr>
      <w:r>
        <w:rPr>
          <w:rFonts w:ascii="David" w:eastAsia="Times New Roman" w:hAnsi="David" w:cs="David" w:hint="cs"/>
          <w:sz w:val="24"/>
          <w:szCs w:val="24"/>
          <w:rtl/>
          <w:lang w:eastAsia="he-IL"/>
        </w:rPr>
        <w:lastRenderedPageBreak/>
        <w:t xml:space="preserve">בכל הנוגע לבקשתך בדבר כמות האזרחים הישראלים "שנעצרו עד תום ההליכים המשפטיים בחו"ל בחלוקה לעבירות ומדינות" (סעיף ב' לבקשתך), לא קיים במשרד החוץ פילוח כפי שנתבקש ביחס לסוג המעצר בו מצויים אזרחים ישראלים בחו"ל.  </w:t>
      </w:r>
    </w:p>
    <w:p w:rsidR="008B65D4" w:rsidRPr="00ED3C95" w:rsidRDefault="008B65D4" w:rsidP="008B65D4">
      <w:pPr>
        <w:pStyle w:val="a8"/>
        <w:rPr>
          <w:rFonts w:ascii="David" w:eastAsia="Times New Roman" w:hAnsi="David" w:cs="David"/>
          <w:sz w:val="24"/>
          <w:szCs w:val="24"/>
          <w:rtl/>
          <w:lang w:eastAsia="he-IL"/>
        </w:rPr>
      </w:pPr>
    </w:p>
    <w:p w:rsidR="008B65D4" w:rsidRPr="00FC7A41" w:rsidRDefault="008B65D4" w:rsidP="008B65D4">
      <w:pPr>
        <w:pStyle w:val="a8"/>
        <w:numPr>
          <w:ilvl w:val="0"/>
          <w:numId w:val="1"/>
        </w:numPr>
        <w:spacing w:after="0" w:line="360" w:lineRule="auto"/>
        <w:jc w:val="both"/>
        <w:rPr>
          <w:rFonts w:ascii="David" w:eastAsia="Times New Roman" w:hAnsi="David" w:cs="David"/>
          <w:sz w:val="24"/>
          <w:szCs w:val="24"/>
          <w:lang w:eastAsia="he-IL"/>
        </w:rPr>
      </w:pPr>
      <w:r w:rsidRPr="006412EE">
        <w:rPr>
          <w:rFonts w:ascii="David" w:eastAsia="Times New Roman" w:hAnsi="David" w:cs="David"/>
          <w:sz w:val="24"/>
          <w:szCs w:val="24"/>
          <w:rtl/>
          <w:lang w:eastAsia="he-IL"/>
        </w:rPr>
        <w:t xml:space="preserve">בהתאם לסעיף 7(ו) לחוק, הנך רשאי להגיש עתירה נגד החלטה זו בתוך 45 ימים לבית המשפט לעניינים </w:t>
      </w:r>
      <w:proofErr w:type="spellStart"/>
      <w:r w:rsidRPr="006412EE">
        <w:rPr>
          <w:rFonts w:ascii="David" w:eastAsia="Times New Roman" w:hAnsi="David" w:cs="David"/>
          <w:sz w:val="24"/>
          <w:szCs w:val="24"/>
          <w:rtl/>
          <w:lang w:eastAsia="he-IL"/>
        </w:rPr>
        <w:t>מינהליים</w:t>
      </w:r>
      <w:proofErr w:type="spellEnd"/>
      <w:r w:rsidRPr="006412EE">
        <w:rPr>
          <w:rFonts w:ascii="David" w:eastAsia="Times New Roman" w:hAnsi="David" w:cs="David"/>
          <w:sz w:val="24"/>
          <w:szCs w:val="24"/>
          <w:rtl/>
          <w:lang w:eastAsia="he-IL"/>
        </w:rPr>
        <w:t xml:space="preserve"> בירושלים.</w:t>
      </w:r>
    </w:p>
    <w:p w:rsidR="008B65D4" w:rsidRDefault="008B65D4" w:rsidP="008B65D4">
      <w:pPr>
        <w:spacing w:after="0"/>
        <w:rPr>
          <w:rFonts w:ascii="David" w:hAnsi="David" w:cs="David"/>
          <w:sz w:val="24"/>
          <w:szCs w:val="24"/>
          <w:rtl/>
        </w:rPr>
      </w:pPr>
    </w:p>
    <w:p w:rsidR="008B65D4" w:rsidRDefault="008B65D4" w:rsidP="008B65D4">
      <w:pPr>
        <w:spacing w:after="0"/>
        <w:rPr>
          <w:rFonts w:ascii="David" w:hAnsi="David" w:cs="David"/>
          <w:sz w:val="24"/>
          <w:szCs w:val="24"/>
          <w:rtl/>
        </w:rPr>
      </w:pPr>
    </w:p>
    <w:p w:rsidR="008B65D4" w:rsidRDefault="008B65D4" w:rsidP="008B65D4">
      <w:pPr>
        <w:spacing w:after="0"/>
        <w:jc w:val="center"/>
        <w:rPr>
          <w:rFonts w:ascii="David" w:hAnsi="David" w:cs="David"/>
          <w:sz w:val="24"/>
          <w:szCs w:val="24"/>
          <w:rtl/>
        </w:rPr>
      </w:pPr>
    </w:p>
    <w:p w:rsidR="008B65D4" w:rsidRPr="00C053DF" w:rsidRDefault="008B65D4" w:rsidP="008B65D4">
      <w:pPr>
        <w:spacing w:after="0"/>
        <w:jc w:val="center"/>
        <w:rPr>
          <w:rFonts w:ascii="David" w:hAnsi="David" w:cs="David"/>
          <w:sz w:val="24"/>
          <w:szCs w:val="24"/>
          <w:rtl/>
        </w:rPr>
      </w:pPr>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בברכה,</w:t>
      </w:r>
    </w:p>
    <w:p w:rsidR="008B65D4" w:rsidRPr="00C053DF" w:rsidRDefault="008B65D4" w:rsidP="008B65D4">
      <w:pPr>
        <w:spacing w:after="0"/>
        <w:jc w:val="center"/>
        <w:rPr>
          <w:rFonts w:ascii="David" w:hAnsi="David" w:cs="David"/>
          <w:sz w:val="24"/>
          <w:szCs w:val="24"/>
          <w:rtl/>
        </w:rPr>
      </w:pPr>
      <w:r>
        <w:rPr>
          <w:rFonts w:ascii="David" w:hAnsi="David" w:cs="David" w:hint="cs"/>
          <w:sz w:val="24"/>
          <w:szCs w:val="24"/>
          <w:rtl/>
        </w:rPr>
        <w:t xml:space="preserve">                                                                                                </w:t>
      </w:r>
      <w:r w:rsidRPr="00C4086C">
        <w:rPr>
          <w:rFonts w:asciiTheme="minorBidi" w:hAnsiTheme="minorBidi"/>
          <w:noProof/>
          <w:color w:val="000000" w:themeColor="text1"/>
          <w:rtl/>
        </w:rPr>
        <w:drawing>
          <wp:inline distT="0" distB="0" distL="0" distR="0" wp14:anchorId="7C515150" wp14:editId="56A951B0">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inline>
        </w:drawing>
      </w:r>
      <w:r w:rsidRPr="00C053DF">
        <w:rPr>
          <w:rFonts w:ascii="David" w:hAnsi="David" w:cs="David"/>
          <w:sz w:val="24"/>
          <w:szCs w:val="24"/>
          <w:rtl/>
        </w:rPr>
        <w:t xml:space="preserve">                            </w:t>
      </w:r>
      <w:r>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w:t>
      </w:r>
    </w:p>
    <w:p w:rsidR="008B65D4" w:rsidRPr="00C053DF" w:rsidRDefault="008B65D4" w:rsidP="008B65D4">
      <w:pPr>
        <w:spacing w:after="0"/>
        <w:jc w:val="center"/>
        <w:rPr>
          <w:rFonts w:ascii="David" w:hAnsi="David" w:cs="David"/>
          <w:sz w:val="24"/>
          <w:szCs w:val="24"/>
          <w:rtl/>
        </w:rPr>
      </w:pPr>
      <w:r w:rsidRPr="00C053DF">
        <w:rPr>
          <w:rFonts w:ascii="David" w:hAnsi="David" w:cs="David"/>
          <w:sz w:val="24"/>
          <w:szCs w:val="24"/>
          <w:rtl/>
        </w:rPr>
        <w:t xml:space="preserve">                                                                 </w:t>
      </w:r>
      <w:r>
        <w:rPr>
          <w:rFonts w:ascii="David" w:hAnsi="David" w:cs="David"/>
          <w:sz w:val="24"/>
          <w:szCs w:val="24"/>
          <w:rtl/>
        </w:rPr>
        <w:t xml:space="preserve">  </w:t>
      </w:r>
      <w:r w:rsidRPr="00C053DF">
        <w:rPr>
          <w:rFonts w:ascii="David" w:hAnsi="David" w:cs="David"/>
          <w:sz w:val="24"/>
          <w:szCs w:val="24"/>
          <w:rtl/>
        </w:rPr>
        <w:t xml:space="preserve">                           אריה זיני</w:t>
      </w:r>
    </w:p>
    <w:p w:rsidR="008B65D4" w:rsidRPr="00C053DF" w:rsidRDefault="008B65D4" w:rsidP="008B65D4">
      <w:pPr>
        <w:spacing w:after="0"/>
        <w:jc w:val="right"/>
        <w:rPr>
          <w:rFonts w:ascii="David" w:hAnsi="David" w:cs="David"/>
          <w:sz w:val="24"/>
          <w:szCs w:val="24"/>
        </w:rPr>
      </w:pPr>
      <w:r>
        <w:rPr>
          <w:rFonts w:ascii="David" w:hAnsi="David" w:cs="David" w:hint="cs"/>
          <w:sz w:val="24"/>
          <w:szCs w:val="24"/>
          <w:rtl/>
        </w:rPr>
        <w:t xml:space="preserve">    </w:t>
      </w:r>
      <w:r w:rsidRPr="00C053DF">
        <w:rPr>
          <w:rFonts w:ascii="David" w:hAnsi="David" w:cs="David"/>
          <w:sz w:val="24"/>
          <w:szCs w:val="24"/>
          <w:rtl/>
        </w:rPr>
        <w:t>הממונה על יישום חוק חופש המידע</w:t>
      </w:r>
    </w:p>
    <w:p w:rsidR="008B65D4" w:rsidRPr="0056112D" w:rsidRDefault="008B65D4" w:rsidP="008B65D4">
      <w:pPr>
        <w:rPr>
          <w:rFonts w:ascii="David" w:hAnsi="David" w:cs="David"/>
          <w:sz w:val="24"/>
          <w:szCs w:val="24"/>
        </w:rPr>
      </w:pPr>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משרד החוץ</w:t>
      </w:r>
    </w:p>
    <w:p w:rsidR="0070499E" w:rsidRPr="008B65D4" w:rsidRDefault="0070499E"/>
    <w:sectPr w:rsidR="0070499E" w:rsidRPr="008B65D4" w:rsidSect="00AE0175">
      <w:headerReference w:type="default" r:id="rId6"/>
      <w:footerReference w:type="default" r:id="rId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B07" w:rsidRPr="00DB48F7" w:rsidRDefault="008B65D4" w:rsidP="00DB48F7">
    <w:pPr>
      <w:pStyle w:val="a5"/>
      <w:pBdr>
        <w:bottom w:val="single" w:sz="12" w:space="1" w:color="auto"/>
      </w:pBdr>
      <w:spacing w:line="276" w:lineRule="auto"/>
      <w:rPr>
        <w:rFonts w:ascii="David" w:hAnsi="David" w:cs="David"/>
      </w:rPr>
    </w:pPr>
  </w:p>
  <w:p w:rsidR="00DD2B07" w:rsidRPr="00DB48F7" w:rsidRDefault="008B65D4" w:rsidP="00DB48F7">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DD2B07" w:rsidRPr="00DB48F7" w:rsidRDefault="008B65D4" w:rsidP="00DB48F7">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 Code 91035</w:t>
    </w:r>
  </w:p>
  <w:p w:rsidR="00DD2B07" w:rsidRPr="00DB48F7" w:rsidRDefault="008B65D4" w:rsidP="00DB48F7">
    <w:pPr>
      <w:pStyle w:val="a5"/>
      <w:spacing w:line="276" w:lineRule="auto"/>
      <w:jc w:val="both"/>
      <w:rPr>
        <w:rFonts w:ascii="David" w:hAnsi="David" w:cs="David"/>
        <w:sz w:val="24"/>
        <w:szCs w:val="24"/>
        <w:rtl/>
      </w:rPr>
    </w:pPr>
    <w:r w:rsidRPr="00DB48F7">
      <w:rPr>
        <w:rFonts w:ascii="David" w:hAnsi="David" w:cs="David"/>
        <w:sz w:val="24"/>
        <w:szCs w:val="24"/>
        <w:rtl/>
      </w:rPr>
      <w:t>טלפון: 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DD2B07" w:rsidRPr="00DB48F7" w:rsidRDefault="008B65D4" w:rsidP="00DB48F7">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w:t>
    </w:r>
    <w:r w:rsidRPr="00DB48F7">
      <w:rPr>
        <w:rFonts w:ascii="David" w:hAnsi="David" w:cs="David"/>
        <w:sz w:val="24"/>
        <w:szCs w:val="24"/>
      </w:rPr>
      <w:t xml:space="preserve"> +972-2-5304039</w:t>
    </w:r>
  </w:p>
  <w:p w:rsidR="00DD2B07" w:rsidRPr="00DB48F7" w:rsidRDefault="008B65D4" w:rsidP="00DB48F7">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2568A4" w:rsidRPr="00AC4676" w:rsidTr="002E4512">
      <w:tc>
        <w:tcPr>
          <w:tcW w:w="2654" w:type="dxa"/>
          <w:vAlign w:val="center"/>
        </w:tcPr>
        <w:p w:rsidR="002568A4" w:rsidRPr="00AC4676" w:rsidRDefault="008B65D4" w:rsidP="008A424D">
          <w:pPr>
            <w:spacing w:after="0"/>
            <w:rPr>
              <w:rFonts w:ascii="David" w:hAnsi="David" w:cs="David"/>
              <w:sz w:val="22"/>
              <w:szCs w:val="22"/>
              <w:rtl/>
            </w:rPr>
          </w:pPr>
          <w:r w:rsidRPr="00AC4676">
            <w:rPr>
              <w:rFonts w:ascii="David" w:hAnsi="David" w:cs="David"/>
              <w:sz w:val="22"/>
              <w:szCs w:val="22"/>
              <w:rtl/>
            </w:rPr>
            <w:t>משרד החוץ</w:t>
          </w:r>
        </w:p>
        <w:p w:rsidR="002568A4" w:rsidRPr="00AC4676" w:rsidRDefault="008B65D4" w:rsidP="00AC4676">
          <w:pPr>
            <w:rPr>
              <w:rFonts w:ascii="David" w:hAnsi="David" w:cs="David"/>
              <w:sz w:val="22"/>
              <w:szCs w:val="22"/>
              <w:rtl/>
            </w:rPr>
          </w:pPr>
          <w:r w:rsidRPr="00AC4676">
            <w:rPr>
              <w:rFonts w:ascii="David" w:hAnsi="David" w:cs="David"/>
              <w:sz w:val="22"/>
              <w:szCs w:val="22"/>
              <w:rtl/>
            </w:rPr>
            <w:t>ירושלים</w:t>
          </w:r>
        </w:p>
      </w:tc>
      <w:tc>
        <w:tcPr>
          <w:tcW w:w="3060" w:type="dxa"/>
          <w:vAlign w:val="center"/>
        </w:tcPr>
        <w:p w:rsidR="002568A4" w:rsidRPr="00AC4676" w:rsidRDefault="008B65D4" w:rsidP="00AC4676">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1" locked="0" layoutInCell="1" allowOverlap="1" wp14:anchorId="69C1836F" wp14:editId="3FDC393A">
                <wp:simplePos x="0" y="0"/>
                <wp:positionH relativeFrom="margin">
                  <wp:align>center</wp:align>
                </wp:positionH>
                <wp:positionV relativeFrom="paragraph">
                  <wp:posOffset>-165735</wp:posOffset>
                </wp:positionV>
                <wp:extent cx="552450" cy="619125"/>
                <wp:effectExtent l="0" t="0" r="0" b="9525"/>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2568A4" w:rsidRPr="00AC4676" w:rsidRDefault="008B65D4" w:rsidP="008A424D">
          <w:pPr>
            <w:spacing w:after="0"/>
            <w:jc w:val="right"/>
            <w:rPr>
              <w:rFonts w:ascii="David" w:hAnsi="David" w:cs="David"/>
              <w:sz w:val="22"/>
              <w:szCs w:val="22"/>
            </w:rPr>
          </w:pPr>
          <w:r w:rsidRPr="00AC4676">
            <w:rPr>
              <w:rFonts w:ascii="David" w:hAnsi="David" w:cs="David"/>
              <w:sz w:val="22"/>
              <w:szCs w:val="22"/>
            </w:rPr>
            <w:t>State of Israel</w:t>
          </w:r>
        </w:p>
        <w:p w:rsidR="002568A4" w:rsidRPr="00AC4676" w:rsidRDefault="008B65D4" w:rsidP="00AC4676">
          <w:pPr>
            <w:spacing w:after="120"/>
            <w:jc w:val="right"/>
            <w:rPr>
              <w:rFonts w:ascii="David" w:hAnsi="David" w:cs="David"/>
              <w:sz w:val="22"/>
              <w:szCs w:val="22"/>
            </w:rPr>
          </w:pPr>
          <w:r w:rsidRPr="00AC4676">
            <w:rPr>
              <w:rFonts w:ascii="David" w:hAnsi="David" w:cs="David"/>
              <w:sz w:val="22"/>
              <w:szCs w:val="22"/>
            </w:rPr>
            <w:t>Ministry of Foreign Affairs</w:t>
          </w:r>
        </w:p>
      </w:tc>
    </w:tr>
  </w:tbl>
  <w:p w:rsidR="002568A4" w:rsidRPr="00AC4676" w:rsidRDefault="008B65D4" w:rsidP="00AC4676">
    <w:pPr>
      <w:pStyle w:val="a3"/>
      <w:rPr>
        <w:rFonts w:ascii="David" w:hAnsi="David" w:cs="David"/>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A53E98"/>
    <w:multiLevelType w:val="hybridMultilevel"/>
    <w:tmpl w:val="127CA0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5D4"/>
    <w:rsid w:val="00301969"/>
    <w:rsid w:val="0070499E"/>
    <w:rsid w:val="008B65D4"/>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3B228"/>
  <w15:chartTrackingRefBased/>
  <w15:docId w15:val="{942E96B9-7EED-4FA4-BEC4-3A1FD7B5C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65D4"/>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65D4"/>
    <w:pPr>
      <w:tabs>
        <w:tab w:val="center" w:pos="4153"/>
        <w:tab w:val="right" w:pos="8306"/>
      </w:tabs>
      <w:spacing w:after="0" w:line="240" w:lineRule="auto"/>
    </w:pPr>
  </w:style>
  <w:style w:type="character" w:customStyle="1" w:styleId="a4">
    <w:name w:val="כותרת עליונה תו"/>
    <w:basedOn w:val="a0"/>
    <w:link w:val="a3"/>
    <w:uiPriority w:val="99"/>
    <w:rsid w:val="008B65D4"/>
  </w:style>
  <w:style w:type="paragraph" w:styleId="a5">
    <w:name w:val="footer"/>
    <w:basedOn w:val="a"/>
    <w:link w:val="a6"/>
    <w:unhideWhenUsed/>
    <w:rsid w:val="008B65D4"/>
    <w:pPr>
      <w:tabs>
        <w:tab w:val="center" w:pos="4153"/>
        <w:tab w:val="right" w:pos="8306"/>
      </w:tabs>
      <w:spacing w:after="0" w:line="240" w:lineRule="auto"/>
    </w:pPr>
  </w:style>
  <w:style w:type="character" w:customStyle="1" w:styleId="a6">
    <w:name w:val="כותרת תחתונה תו"/>
    <w:basedOn w:val="a0"/>
    <w:link w:val="a5"/>
    <w:rsid w:val="008B65D4"/>
  </w:style>
  <w:style w:type="table" w:styleId="a7">
    <w:name w:val="Table Grid"/>
    <w:basedOn w:val="a1"/>
    <w:rsid w:val="008B65D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B65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2445</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2020-02-25T13:21:00Z</dcterms:created>
  <dcterms:modified xsi:type="dcterms:W3CDTF">2020-02-25T13:21:00Z</dcterms:modified>
</cp:coreProperties>
</file>