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7B66" w:rsidRPr="006D1596" w:rsidRDefault="00077B66" w:rsidP="00077B66">
      <w:pPr>
        <w:spacing w:after="0"/>
        <w:rPr>
          <w:rFonts w:asciiTheme="minorBidi" w:hAnsiTheme="minorBidi"/>
          <w:b/>
          <w:bCs/>
          <w:sz w:val="24"/>
          <w:szCs w:val="24"/>
          <w:rtl/>
        </w:rPr>
      </w:pPr>
      <w:bookmarkStart w:id="0" w:name="_GoBack"/>
      <w:bookmarkEnd w:id="0"/>
    </w:p>
    <w:p w:rsidR="00077B66" w:rsidRPr="006D1596" w:rsidRDefault="00077B66" w:rsidP="00077B66">
      <w:pPr>
        <w:spacing w:after="0"/>
        <w:jc w:val="center"/>
        <w:rPr>
          <w:rFonts w:asciiTheme="minorBidi" w:hAnsiTheme="minorBidi"/>
          <w:b/>
          <w:bCs/>
          <w:sz w:val="24"/>
          <w:szCs w:val="24"/>
          <w:u w:val="single"/>
          <w:rtl/>
        </w:rPr>
      </w:pPr>
      <w:r w:rsidRPr="006D1596">
        <w:rPr>
          <w:rFonts w:asciiTheme="minorBidi" w:hAnsiTheme="minorBidi"/>
          <w:b/>
          <w:bCs/>
          <w:sz w:val="24"/>
          <w:szCs w:val="24"/>
          <w:rtl/>
        </w:rPr>
        <w:t xml:space="preserve">הנדון: </w:t>
      </w:r>
      <w:r w:rsidRPr="006D1596">
        <w:rPr>
          <w:rFonts w:asciiTheme="minorBidi" w:hAnsiTheme="minorBidi"/>
          <w:b/>
          <w:bCs/>
          <w:sz w:val="24"/>
          <w:szCs w:val="24"/>
          <w:u w:val="single"/>
          <w:rtl/>
        </w:rPr>
        <w:t>הפקדת טלפונים במדור אימות מסמכים</w:t>
      </w:r>
    </w:p>
    <w:p w:rsidR="00077B66" w:rsidRPr="006D1596" w:rsidRDefault="00077B66" w:rsidP="00077B66">
      <w:pPr>
        <w:spacing w:after="0"/>
        <w:jc w:val="center"/>
        <w:rPr>
          <w:rFonts w:asciiTheme="minorBidi" w:hAnsiTheme="minorBidi"/>
          <w:b/>
          <w:bCs/>
          <w:sz w:val="24"/>
          <w:szCs w:val="24"/>
          <w:rtl/>
        </w:rPr>
      </w:pPr>
      <w:r w:rsidRPr="006D1596">
        <w:rPr>
          <w:rFonts w:asciiTheme="minorBidi" w:hAnsiTheme="minorBidi"/>
          <w:b/>
          <w:bCs/>
          <w:sz w:val="24"/>
          <w:szCs w:val="24"/>
          <w:rtl/>
        </w:rPr>
        <w:t>סימוכין: פנייתך אלינו מיום 8/9/2019</w:t>
      </w:r>
    </w:p>
    <w:p w:rsidR="00077B66" w:rsidRPr="006D1596" w:rsidRDefault="00077B66" w:rsidP="00077B66">
      <w:pPr>
        <w:spacing w:after="0"/>
        <w:rPr>
          <w:rFonts w:asciiTheme="minorBidi" w:hAnsiTheme="minorBidi"/>
          <w:sz w:val="24"/>
          <w:szCs w:val="24"/>
        </w:rPr>
      </w:pPr>
    </w:p>
    <w:p w:rsidR="00077B66" w:rsidRPr="006D1596" w:rsidRDefault="00077B66" w:rsidP="00077B66">
      <w:pPr>
        <w:spacing w:after="0"/>
        <w:rPr>
          <w:rFonts w:asciiTheme="minorBidi" w:hAnsiTheme="minorBidi"/>
          <w:sz w:val="24"/>
          <w:szCs w:val="24"/>
          <w:rtl/>
        </w:rPr>
      </w:pPr>
    </w:p>
    <w:p w:rsidR="00077B66" w:rsidRPr="00A209C4" w:rsidRDefault="00077B66" w:rsidP="00077B66">
      <w:pPr>
        <w:jc w:val="both"/>
        <w:rPr>
          <w:sz w:val="24"/>
          <w:szCs w:val="24"/>
          <w:lang w:eastAsia="he-IL"/>
        </w:rPr>
      </w:pPr>
      <w:r w:rsidRPr="00A209C4">
        <w:rPr>
          <w:rFonts w:hint="cs"/>
          <w:sz w:val="24"/>
          <w:szCs w:val="24"/>
          <w:rtl/>
          <w:lang w:eastAsia="he-IL"/>
        </w:rPr>
        <w:t xml:space="preserve">שלום רב, </w:t>
      </w:r>
    </w:p>
    <w:p w:rsidR="00077B66" w:rsidRPr="00A209C4" w:rsidRDefault="00077B66" w:rsidP="00077B66">
      <w:pPr>
        <w:jc w:val="both"/>
        <w:rPr>
          <w:sz w:val="24"/>
          <w:szCs w:val="24"/>
          <w:rtl/>
        </w:rPr>
      </w:pPr>
      <w:r w:rsidRPr="00A209C4">
        <w:rPr>
          <w:rFonts w:hint="cs"/>
          <w:sz w:val="24"/>
          <w:szCs w:val="24"/>
          <w:rtl/>
          <w:lang w:eastAsia="he-IL"/>
        </w:rPr>
        <w:t xml:space="preserve">בהמשך לפנייתך שבסימוכין, </w:t>
      </w:r>
    </w:p>
    <w:p w:rsidR="00077B66" w:rsidRPr="00A209C4" w:rsidRDefault="00077B66" w:rsidP="00077B66">
      <w:pPr>
        <w:jc w:val="both"/>
        <w:rPr>
          <w:sz w:val="24"/>
          <w:szCs w:val="24"/>
          <w:rtl/>
          <w:lang w:eastAsia="he-IL"/>
        </w:rPr>
      </w:pPr>
      <w:r w:rsidRPr="00A209C4">
        <w:rPr>
          <w:rFonts w:hint="cs"/>
          <w:sz w:val="24"/>
          <w:szCs w:val="24"/>
          <w:rtl/>
        </w:rPr>
        <w:t>אנו מצרים על תחושותיך בגין ההנחיה להפקיד מכשיר טלפון נייד בתא פרטי נעול, המשמש את הבאים לקבלת שירות קונסולרי במשרד החוץ בירושלים טרם כניסתם לאולם קבלת הקהל.</w:t>
      </w:r>
    </w:p>
    <w:p w:rsidR="00077B66" w:rsidRPr="00A209C4" w:rsidRDefault="00077B66" w:rsidP="00077B66">
      <w:pPr>
        <w:jc w:val="both"/>
        <w:rPr>
          <w:sz w:val="24"/>
          <w:szCs w:val="24"/>
          <w:rtl/>
        </w:rPr>
      </w:pPr>
      <w:r w:rsidRPr="00A209C4">
        <w:rPr>
          <w:rFonts w:hint="cs"/>
          <w:sz w:val="24"/>
          <w:szCs w:val="24"/>
          <w:rtl/>
        </w:rPr>
        <w:t>הפקדת מכשיר הטלפון הנייד של קהל המגיעים לקבלת טיפול קונסולרי במח' תיעוד ואימות מסמכים בתא פרטי ייעודי, הינה הנחייה כללית של משרד החוץ ונהוגה בכל המדורים והמחלקות הקונסולריות בארץ ובכל נציגויותינו בעולם.  </w:t>
      </w:r>
    </w:p>
    <w:p w:rsidR="00077B66" w:rsidRPr="00A209C4" w:rsidRDefault="00077B66" w:rsidP="00077B66">
      <w:pPr>
        <w:jc w:val="both"/>
        <w:rPr>
          <w:sz w:val="24"/>
          <w:szCs w:val="24"/>
          <w:rtl/>
        </w:rPr>
      </w:pPr>
      <w:r w:rsidRPr="00A209C4">
        <w:rPr>
          <w:rFonts w:hint="cs"/>
          <w:sz w:val="24"/>
          <w:szCs w:val="24"/>
          <w:rtl/>
        </w:rPr>
        <w:t xml:space="preserve">ההנחיה נועדה  לאפשר לפונים כמו גם לנותני השירות לעבוד ללא הפרעה, ביעילות ובמהירות. </w:t>
      </w:r>
    </w:p>
    <w:p w:rsidR="00077B66" w:rsidRDefault="00077B66" w:rsidP="00077B66">
      <w:pPr>
        <w:jc w:val="both"/>
        <w:rPr>
          <w:rFonts w:ascii="Arial" w:hAnsi="Arial" w:cs="Arial"/>
          <w:rtl/>
        </w:rPr>
      </w:pPr>
      <w:r w:rsidRPr="00A209C4">
        <w:rPr>
          <w:rFonts w:hint="cs"/>
          <w:sz w:val="24"/>
          <w:szCs w:val="24"/>
          <w:rtl/>
        </w:rPr>
        <w:t>הודעה מתאימה מצויה בשערי הכניסה למשרד ותאים נעולים הוקצו לקהל הרחב, למטרה זו.</w:t>
      </w:r>
    </w:p>
    <w:p w:rsidR="00077B66" w:rsidRPr="006D1596" w:rsidRDefault="00077B66" w:rsidP="00077B66">
      <w:pPr>
        <w:spacing w:after="0"/>
        <w:jc w:val="both"/>
        <w:rPr>
          <w:rFonts w:asciiTheme="minorBidi" w:hAnsiTheme="minorBidi"/>
          <w:sz w:val="24"/>
          <w:szCs w:val="24"/>
        </w:rPr>
      </w:pPr>
    </w:p>
    <w:p w:rsidR="00077B66" w:rsidRPr="006D1596" w:rsidRDefault="00077B66" w:rsidP="00077B66">
      <w:pPr>
        <w:rPr>
          <w:rFonts w:asciiTheme="minorBidi" w:hAnsiTheme="minorBidi"/>
          <w:sz w:val="24"/>
          <w:szCs w:val="24"/>
        </w:rPr>
      </w:pPr>
    </w:p>
    <w:p w:rsidR="00077B66" w:rsidRPr="006D1596" w:rsidRDefault="00077B66" w:rsidP="00077B66">
      <w:pPr>
        <w:spacing w:after="0"/>
        <w:jc w:val="center"/>
        <w:rPr>
          <w:rFonts w:asciiTheme="minorBidi" w:hAnsiTheme="minorBidi"/>
          <w:sz w:val="24"/>
          <w:szCs w:val="24"/>
          <w:rtl/>
        </w:rPr>
      </w:pPr>
      <w:r w:rsidRPr="006D1596">
        <w:rPr>
          <w:rFonts w:asciiTheme="minorBidi" w:hAnsiTheme="minorBidi"/>
          <w:sz w:val="24"/>
          <w:szCs w:val="24"/>
          <w:rtl/>
        </w:rPr>
        <w:t xml:space="preserve">                                  </w:t>
      </w:r>
      <w:r>
        <w:rPr>
          <w:rFonts w:asciiTheme="minorBidi" w:hAnsiTheme="minorBidi"/>
          <w:sz w:val="24"/>
          <w:szCs w:val="24"/>
          <w:rtl/>
        </w:rPr>
        <w:t xml:space="preserve">                           </w:t>
      </w:r>
      <w:r w:rsidRPr="006D1596">
        <w:rPr>
          <w:rFonts w:asciiTheme="minorBidi" w:hAnsiTheme="minorBidi"/>
          <w:sz w:val="24"/>
          <w:szCs w:val="24"/>
          <w:rtl/>
        </w:rPr>
        <w:t xml:space="preserve">             בברכה,</w:t>
      </w:r>
    </w:p>
    <w:p w:rsidR="00077B66" w:rsidRPr="006D1596" w:rsidRDefault="00077B66" w:rsidP="00077B66">
      <w:pPr>
        <w:spacing w:after="0"/>
        <w:jc w:val="center"/>
        <w:rPr>
          <w:rFonts w:asciiTheme="minorBidi" w:hAnsiTheme="minorBidi"/>
          <w:sz w:val="24"/>
          <w:szCs w:val="24"/>
          <w:rtl/>
        </w:rPr>
      </w:pPr>
      <w:r w:rsidRPr="006D1596">
        <w:rPr>
          <w:rFonts w:asciiTheme="minorBidi" w:hAnsiTheme="minorBidi"/>
          <w:sz w:val="24"/>
          <w:szCs w:val="24"/>
          <w:rtl/>
        </w:rPr>
        <w:t xml:space="preserve">                                              </w:t>
      </w:r>
      <w:r>
        <w:rPr>
          <w:rFonts w:asciiTheme="minorBidi" w:hAnsiTheme="minorBidi"/>
          <w:sz w:val="24"/>
          <w:szCs w:val="24"/>
          <w:rtl/>
        </w:rPr>
        <w:t xml:space="preserve">                        </w:t>
      </w:r>
      <w:r w:rsidRPr="006D1596">
        <w:rPr>
          <w:rFonts w:asciiTheme="minorBidi" w:hAnsiTheme="minorBidi"/>
          <w:sz w:val="24"/>
          <w:szCs w:val="24"/>
          <w:rtl/>
        </w:rPr>
        <w:t xml:space="preserve">  </w:t>
      </w:r>
      <w:r w:rsidRPr="006D1596">
        <w:rPr>
          <w:rFonts w:asciiTheme="minorBidi" w:hAnsiTheme="minorBidi"/>
          <w:noProof/>
          <w:sz w:val="24"/>
          <w:szCs w:val="24"/>
          <w:rtl/>
        </w:rPr>
        <w:drawing>
          <wp:inline distT="0" distB="0" distL="0" distR="0" wp14:anchorId="38364B2B" wp14:editId="15EE7063">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075517" cy="548733"/>
                    </a:xfrm>
                    <a:prstGeom prst="rect">
                      <a:avLst/>
                    </a:prstGeom>
                    <a:noFill/>
                  </pic:spPr>
                </pic:pic>
              </a:graphicData>
            </a:graphic>
          </wp:inline>
        </w:drawing>
      </w:r>
      <w:r w:rsidRPr="006D1596">
        <w:rPr>
          <w:rFonts w:asciiTheme="minorBidi" w:hAnsiTheme="minorBidi"/>
          <w:sz w:val="24"/>
          <w:szCs w:val="24"/>
          <w:rtl/>
        </w:rPr>
        <w:t xml:space="preserve">                                                       </w:t>
      </w:r>
    </w:p>
    <w:p w:rsidR="00077B66" w:rsidRPr="006D1596" w:rsidRDefault="00077B66" w:rsidP="00077B66">
      <w:pPr>
        <w:spacing w:after="0"/>
        <w:jc w:val="center"/>
        <w:rPr>
          <w:rFonts w:asciiTheme="minorBidi" w:hAnsiTheme="minorBidi"/>
          <w:sz w:val="24"/>
          <w:szCs w:val="24"/>
          <w:rtl/>
        </w:rPr>
      </w:pPr>
      <w:r w:rsidRPr="006D1596">
        <w:rPr>
          <w:rFonts w:asciiTheme="minorBidi" w:hAnsiTheme="minorBidi"/>
          <w:sz w:val="24"/>
          <w:szCs w:val="24"/>
          <w:rtl/>
        </w:rPr>
        <w:t xml:space="preserve">                                           </w:t>
      </w:r>
      <w:r>
        <w:rPr>
          <w:rFonts w:asciiTheme="minorBidi" w:hAnsiTheme="minorBidi"/>
          <w:sz w:val="24"/>
          <w:szCs w:val="24"/>
          <w:rtl/>
        </w:rPr>
        <w:t xml:space="preserve">                          </w:t>
      </w:r>
      <w:r w:rsidRPr="006D1596">
        <w:rPr>
          <w:rFonts w:asciiTheme="minorBidi" w:hAnsiTheme="minorBidi"/>
          <w:sz w:val="24"/>
          <w:szCs w:val="24"/>
          <w:rtl/>
        </w:rPr>
        <w:t xml:space="preserve">       אריה זיני</w:t>
      </w:r>
    </w:p>
    <w:p w:rsidR="00077B66" w:rsidRPr="006D1596" w:rsidRDefault="00077B66" w:rsidP="00077B66">
      <w:pPr>
        <w:spacing w:after="0"/>
        <w:rPr>
          <w:rFonts w:asciiTheme="minorBidi" w:hAnsiTheme="minorBidi"/>
          <w:sz w:val="24"/>
          <w:szCs w:val="24"/>
        </w:rPr>
      </w:pPr>
      <w:r w:rsidRPr="006D1596">
        <w:rPr>
          <w:rFonts w:asciiTheme="minorBidi" w:hAnsiTheme="minorBidi"/>
          <w:sz w:val="24"/>
          <w:szCs w:val="24"/>
          <w:rtl/>
        </w:rPr>
        <w:t xml:space="preserve">                                                           </w:t>
      </w:r>
      <w:r>
        <w:rPr>
          <w:rFonts w:asciiTheme="minorBidi" w:hAnsiTheme="minorBidi"/>
          <w:sz w:val="24"/>
          <w:szCs w:val="24"/>
          <w:rtl/>
        </w:rPr>
        <w:t xml:space="preserve">                 </w:t>
      </w:r>
      <w:r w:rsidRPr="006D1596">
        <w:rPr>
          <w:rFonts w:asciiTheme="minorBidi" w:hAnsiTheme="minorBidi"/>
          <w:sz w:val="24"/>
          <w:szCs w:val="24"/>
          <w:rtl/>
        </w:rPr>
        <w:t>הממונה על יישום חוק חופש המידע</w:t>
      </w:r>
    </w:p>
    <w:p w:rsidR="00077B66" w:rsidRPr="006D1596" w:rsidRDefault="00077B66" w:rsidP="00077B66">
      <w:pPr>
        <w:rPr>
          <w:rFonts w:asciiTheme="minorBidi" w:hAnsiTheme="minorBidi"/>
          <w:sz w:val="24"/>
          <w:szCs w:val="24"/>
          <w:rtl/>
        </w:rPr>
      </w:pPr>
      <w:r w:rsidRPr="006D1596">
        <w:rPr>
          <w:rFonts w:asciiTheme="minorBidi" w:hAnsiTheme="minorBidi"/>
          <w:sz w:val="24"/>
          <w:szCs w:val="24"/>
          <w:rtl/>
        </w:rPr>
        <w:t xml:space="preserve">                                            </w:t>
      </w:r>
      <w:r>
        <w:rPr>
          <w:rFonts w:asciiTheme="minorBidi" w:hAnsiTheme="minorBidi"/>
          <w:sz w:val="24"/>
          <w:szCs w:val="24"/>
          <w:rtl/>
        </w:rPr>
        <w:t xml:space="preserve">              </w:t>
      </w:r>
      <w:r w:rsidRPr="006D1596">
        <w:rPr>
          <w:rFonts w:asciiTheme="minorBidi" w:hAnsiTheme="minorBidi"/>
          <w:sz w:val="24"/>
          <w:szCs w:val="24"/>
          <w:rtl/>
        </w:rPr>
        <w:t xml:space="preserve">                                   משרד החוץ                    </w:t>
      </w:r>
    </w:p>
    <w:p w:rsidR="00077B66" w:rsidRPr="006D1596" w:rsidRDefault="00077B66" w:rsidP="00077B66">
      <w:pPr>
        <w:rPr>
          <w:rFonts w:asciiTheme="minorBidi" w:hAnsiTheme="minorBidi"/>
          <w:sz w:val="24"/>
          <w:szCs w:val="24"/>
        </w:rPr>
      </w:pPr>
    </w:p>
    <w:p w:rsidR="00077B66" w:rsidRPr="00077B66" w:rsidRDefault="00077B66">
      <w:pPr>
        <w:rPr>
          <w:rFonts w:ascii="Arial" w:hAnsi="Arial" w:cs="Arial"/>
          <w:rtl/>
        </w:rPr>
      </w:pPr>
    </w:p>
    <w:p w:rsidR="00077B66" w:rsidRDefault="00077B66">
      <w:pPr>
        <w:rPr>
          <w:rFonts w:ascii="Arial" w:hAnsi="Arial" w:cs="Arial" w:hint="cs"/>
          <w:rtl/>
        </w:rPr>
      </w:pPr>
    </w:p>
    <w:p w:rsidR="00077B66" w:rsidRDefault="00077B66"/>
    <w:sectPr w:rsidR="00077B66" w:rsidSect="00301969">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7B66"/>
    <w:rsid w:val="00077B66"/>
    <w:rsid w:val="00301969"/>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0E5BC"/>
  <w15:chartTrackingRefBased/>
  <w15:docId w15:val="{EA9A3498-9549-464E-818F-1BBFFF992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77B66"/>
    <w:pPr>
      <w:bidi/>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195</Words>
  <Characters>976</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2020-02-25T13:06:00Z</dcterms:created>
  <dcterms:modified xsi:type="dcterms:W3CDTF">2020-02-25T13:15:00Z</dcterms:modified>
</cp:coreProperties>
</file>