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121" w:rsidRPr="000B61F8" w:rsidRDefault="00CC1121" w:rsidP="00CC1121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0B61F8">
        <w:rPr>
          <w:rFonts w:ascii="David" w:eastAsia="Times New Roman" w:hAnsi="David" w:cs="David"/>
          <w:sz w:val="24"/>
          <w:szCs w:val="24"/>
          <w:rtl/>
        </w:rPr>
        <w:t>‏</w:t>
      </w:r>
      <w:r>
        <w:rPr>
          <w:rFonts w:ascii="David" w:eastAsia="Times New Roman" w:hAnsi="David" w:cs="David" w:hint="cs"/>
          <w:sz w:val="24"/>
          <w:szCs w:val="24"/>
          <w:rtl/>
        </w:rPr>
        <w:t>כ"ג</w:t>
      </w:r>
      <w:r w:rsidRPr="000B61F8">
        <w:rPr>
          <w:rFonts w:ascii="David" w:eastAsia="Times New Roman" w:hAnsi="David" w:cs="David" w:hint="cs"/>
          <w:sz w:val="24"/>
          <w:szCs w:val="24"/>
          <w:rtl/>
        </w:rPr>
        <w:t xml:space="preserve"> אייר </w:t>
      </w:r>
      <w:proofErr w:type="spellStart"/>
      <w:r w:rsidRPr="000B61F8">
        <w:rPr>
          <w:rFonts w:ascii="David" w:eastAsia="Times New Roman" w:hAnsi="David" w:cs="David" w:hint="cs"/>
          <w:sz w:val="24"/>
          <w:szCs w:val="24"/>
          <w:rtl/>
        </w:rPr>
        <w:t>התש"ף</w:t>
      </w:r>
      <w:proofErr w:type="spellEnd"/>
    </w:p>
    <w:p w:rsidR="00CC1121" w:rsidRPr="00C053DF" w:rsidRDefault="00CC1121" w:rsidP="00CC1121">
      <w:pPr>
        <w:jc w:val="right"/>
        <w:rPr>
          <w:rFonts w:ascii="David" w:hAnsi="David" w:cs="David"/>
          <w:sz w:val="24"/>
          <w:szCs w:val="24"/>
          <w:rtl/>
        </w:rPr>
      </w:pPr>
      <w:r w:rsidRPr="000B61F8">
        <w:rPr>
          <w:rFonts w:ascii="David" w:hAnsi="David" w:cs="David"/>
          <w:sz w:val="24"/>
          <w:szCs w:val="24"/>
          <w:rtl/>
        </w:rPr>
        <w:t>‏</w:t>
      </w:r>
      <w:r>
        <w:rPr>
          <w:rFonts w:ascii="David" w:hAnsi="David" w:cs="David" w:hint="cs"/>
          <w:sz w:val="24"/>
          <w:szCs w:val="24"/>
          <w:rtl/>
        </w:rPr>
        <w:t>17</w:t>
      </w:r>
      <w:r w:rsidRPr="000B61F8">
        <w:rPr>
          <w:rFonts w:ascii="David" w:hAnsi="David" w:cs="David" w:hint="cs"/>
          <w:sz w:val="24"/>
          <w:szCs w:val="24"/>
          <w:rtl/>
        </w:rPr>
        <w:t xml:space="preserve"> מאי 2020</w:t>
      </w:r>
    </w:p>
    <w:p w:rsidR="00CC1121" w:rsidRPr="00746C3F" w:rsidRDefault="00CC1121" w:rsidP="00CC1121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1A0DA0">
        <w:rPr>
          <w:rFonts w:ascii="David" w:hAnsi="David" w:cs="David"/>
          <w:b/>
          <w:bCs/>
          <w:sz w:val="24"/>
          <w:szCs w:val="24"/>
          <w:rtl/>
        </w:rPr>
        <w:t>הנדון:</w:t>
      </w:r>
      <w:r w:rsidRPr="001A0DA0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בקשתך לפי חוק חופש המידע בעניין נתוני שכר והעסקה של עובדי החטיבות המדינית והחוץ-מנהלית</w:t>
      </w:r>
    </w:p>
    <w:p w:rsidR="00CC1121" w:rsidRPr="001A0DA0" w:rsidRDefault="00CC1121" w:rsidP="00CC1121">
      <w:pPr>
        <w:spacing w:after="0"/>
        <w:jc w:val="center"/>
        <w:rPr>
          <w:rFonts w:ascii="David" w:hAnsi="David" w:cs="David"/>
          <w:sz w:val="20"/>
          <w:szCs w:val="20"/>
          <w:rtl/>
        </w:rPr>
      </w:pPr>
      <w:r w:rsidRPr="001A0DA0">
        <w:rPr>
          <w:rFonts w:ascii="David" w:hAnsi="David" w:cs="David"/>
          <w:sz w:val="20"/>
          <w:szCs w:val="20"/>
          <w:rtl/>
        </w:rPr>
        <w:t>סימוכין: פנייתך מיום</w:t>
      </w:r>
      <w:r w:rsidRPr="001A0DA0">
        <w:rPr>
          <w:rFonts w:ascii="David" w:hAnsi="David" w:cs="David" w:hint="cs"/>
          <w:sz w:val="20"/>
          <w:szCs w:val="20"/>
          <w:rtl/>
        </w:rPr>
        <w:t xml:space="preserve"> </w:t>
      </w:r>
      <w:r>
        <w:rPr>
          <w:rFonts w:ascii="David" w:hAnsi="David" w:cs="David" w:hint="cs"/>
          <w:sz w:val="20"/>
          <w:szCs w:val="20"/>
          <w:rtl/>
        </w:rPr>
        <w:t>16.1.2020</w:t>
      </w:r>
    </w:p>
    <w:p w:rsidR="00CC1121" w:rsidRPr="00C053DF" w:rsidRDefault="00CC1121" w:rsidP="00CC1121">
      <w:pPr>
        <w:spacing w:after="0"/>
        <w:rPr>
          <w:rFonts w:ascii="David" w:hAnsi="David" w:cs="David"/>
          <w:sz w:val="24"/>
          <w:szCs w:val="24"/>
          <w:rtl/>
        </w:rPr>
      </w:pPr>
    </w:p>
    <w:p w:rsidR="00CC1121" w:rsidRPr="00567BB6" w:rsidRDefault="00CC1121" w:rsidP="00CC1121">
      <w:pPr>
        <w:spacing w:after="0" w:line="36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בהמשך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לפנייה שבסימוכין</w:t>
      </w:r>
      <w:r w:rsidRPr="00567BB6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, 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להלן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התייחסותנו</w:t>
      </w:r>
      <w:r w:rsidRPr="00567BB6">
        <w:rPr>
          <w:rFonts w:ascii="David" w:eastAsia="Times New Roman" w:hAnsi="David" w:cs="David" w:hint="cs"/>
          <w:sz w:val="24"/>
          <w:szCs w:val="24"/>
          <w:rtl/>
          <w:lang w:eastAsia="he-IL"/>
        </w:rPr>
        <w:t>:</w:t>
      </w:r>
    </w:p>
    <w:p w:rsidR="00CC1121" w:rsidRPr="0045384D" w:rsidRDefault="00CC1121" w:rsidP="00CC1121">
      <w:pPr>
        <w:spacing w:after="0" w:line="360" w:lineRule="auto"/>
        <w:jc w:val="both"/>
        <w:rPr>
          <w:rFonts w:ascii="David" w:hAnsi="David" w:cs="David"/>
          <w:sz w:val="24"/>
          <w:szCs w:val="24"/>
        </w:rPr>
      </w:pPr>
    </w:p>
    <w:p w:rsidR="00CC1121" w:rsidRPr="00CD321B" w:rsidRDefault="00CC1121" w:rsidP="00CC112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לאחר בחינה מעמיקה של העניין מול הגורמים הרלוונטיים במשרדנו וכן משרדי הממשלה הנוגעים בדבר, הרינו להשיבך כי </w:t>
      </w:r>
      <w:r w:rsidRPr="00CD321B">
        <w:rPr>
          <w:rFonts w:ascii="David" w:hAnsi="David" w:cs="David"/>
          <w:sz w:val="24"/>
          <w:szCs w:val="24"/>
          <w:rtl/>
        </w:rPr>
        <w:t xml:space="preserve">הנתונים </w:t>
      </w:r>
      <w:r>
        <w:rPr>
          <w:rFonts w:ascii="David" w:hAnsi="David" w:cs="David" w:hint="cs"/>
          <w:sz w:val="24"/>
          <w:szCs w:val="24"/>
          <w:rtl/>
        </w:rPr>
        <w:t>המבוקשים בפנייתך לגבי העובדים המדורגים בדירוג שירות החוץ</w:t>
      </w:r>
      <w:r w:rsidRPr="00CD321B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מנוהלים במאגר מידע </w:t>
      </w:r>
      <w:r>
        <w:rPr>
          <w:rFonts w:ascii="David" w:hAnsi="David" w:cs="David" w:hint="cs"/>
          <w:sz w:val="24"/>
          <w:szCs w:val="24"/>
          <w:rtl/>
        </w:rPr>
        <w:t>שב</w:t>
      </w:r>
      <w:r w:rsidRPr="00CD321B">
        <w:rPr>
          <w:rFonts w:ascii="David" w:hAnsi="David" w:cs="David"/>
          <w:sz w:val="24"/>
          <w:szCs w:val="24"/>
          <w:rtl/>
        </w:rPr>
        <w:t xml:space="preserve">בעלות משרד האוצר או </w:t>
      </w:r>
      <w:r>
        <w:rPr>
          <w:rFonts w:ascii="David" w:hAnsi="David" w:cs="David" w:hint="cs"/>
          <w:sz w:val="24"/>
          <w:szCs w:val="24"/>
          <w:rtl/>
        </w:rPr>
        <w:t>ש</w:t>
      </w:r>
      <w:r w:rsidRPr="00CD321B">
        <w:rPr>
          <w:rFonts w:ascii="David" w:hAnsi="David" w:cs="David"/>
          <w:sz w:val="24"/>
          <w:szCs w:val="24"/>
          <w:rtl/>
        </w:rPr>
        <w:t>מרוכזים על ידו.</w:t>
      </w:r>
    </w:p>
    <w:p w:rsidR="00CC1121" w:rsidRPr="00CD321B" w:rsidRDefault="00CC1121" w:rsidP="00CC1121">
      <w:pPr>
        <w:spacing w:after="0" w:line="360" w:lineRule="auto"/>
        <w:ind w:left="3"/>
        <w:jc w:val="both"/>
        <w:rPr>
          <w:rFonts w:ascii="David" w:hAnsi="David" w:cs="David"/>
          <w:sz w:val="24"/>
          <w:szCs w:val="24"/>
          <w:rtl/>
        </w:rPr>
      </w:pPr>
    </w:p>
    <w:p w:rsidR="00CC1121" w:rsidRPr="00CD321B" w:rsidRDefault="00CC1121" w:rsidP="00CC112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לפיכך, בהתאם לסעיף 8(5) לחוק חופש המידע, התשנ"ח-1998 (להלן: חוק חופש המידע) הרינו להפנותכם </w:t>
      </w:r>
      <w:r w:rsidRPr="00CD321B">
        <w:rPr>
          <w:rFonts w:ascii="David" w:hAnsi="David" w:cs="David"/>
          <w:sz w:val="24"/>
          <w:szCs w:val="24"/>
          <w:rtl/>
        </w:rPr>
        <w:t>לממונה על חופש המידע ופניות הצ</w:t>
      </w:r>
      <w:r>
        <w:rPr>
          <w:rFonts w:ascii="David" w:hAnsi="David" w:cs="David"/>
          <w:sz w:val="24"/>
          <w:szCs w:val="24"/>
          <w:rtl/>
        </w:rPr>
        <w:t>יבור במשרד האוצר, אשר תשיב לבקש</w:t>
      </w:r>
      <w:r>
        <w:rPr>
          <w:rFonts w:ascii="David" w:hAnsi="David" w:cs="David" w:hint="cs"/>
          <w:sz w:val="24"/>
          <w:szCs w:val="24"/>
          <w:rtl/>
        </w:rPr>
        <w:t>תכם לקבלת המידע</w:t>
      </w:r>
      <w:r>
        <w:rPr>
          <w:rFonts w:ascii="David" w:hAnsi="David" w:cs="David"/>
          <w:sz w:val="24"/>
          <w:szCs w:val="24"/>
          <w:rtl/>
        </w:rPr>
        <w:t>, לאחר בחינת</w:t>
      </w:r>
      <w:r>
        <w:rPr>
          <w:rFonts w:ascii="David" w:hAnsi="David" w:cs="David" w:hint="cs"/>
          <w:sz w:val="24"/>
          <w:szCs w:val="24"/>
          <w:rtl/>
        </w:rPr>
        <w:t xml:space="preserve"> העניין ובכפוף לסייגי חוק חופש המידע.</w:t>
      </w:r>
    </w:p>
    <w:p w:rsidR="00CC1121" w:rsidRPr="00CD321B" w:rsidRDefault="00CC1121" w:rsidP="00CC1121">
      <w:pPr>
        <w:pStyle w:val="a8"/>
        <w:spacing w:after="0" w:line="360" w:lineRule="auto"/>
        <w:ind w:left="363"/>
        <w:jc w:val="both"/>
        <w:rPr>
          <w:rFonts w:ascii="David" w:hAnsi="David" w:cs="David"/>
          <w:sz w:val="24"/>
          <w:szCs w:val="24"/>
          <w:rtl/>
        </w:rPr>
      </w:pPr>
    </w:p>
    <w:p w:rsidR="00CC1121" w:rsidRDefault="00CC1121" w:rsidP="00CC1121">
      <w:pPr>
        <w:pStyle w:val="a8"/>
        <w:numPr>
          <w:ilvl w:val="0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יוער כי </w:t>
      </w:r>
      <w:r>
        <w:rPr>
          <w:rFonts w:ascii="David" w:hAnsi="David" w:cs="David"/>
          <w:sz w:val="24"/>
          <w:szCs w:val="24"/>
          <w:rtl/>
        </w:rPr>
        <w:t>אין באמור כדי ללמד</w:t>
      </w:r>
      <w:r w:rsidRPr="00CD321B">
        <w:rPr>
          <w:rFonts w:ascii="David" w:hAnsi="David" w:cs="David"/>
          <w:sz w:val="24"/>
          <w:szCs w:val="24"/>
          <w:rtl/>
        </w:rPr>
        <w:t xml:space="preserve"> כי כל </w:t>
      </w:r>
      <w:r>
        <w:rPr>
          <w:rFonts w:ascii="David" w:hAnsi="David" w:cs="David" w:hint="cs"/>
          <w:sz w:val="24"/>
          <w:szCs w:val="24"/>
          <w:rtl/>
        </w:rPr>
        <w:t>הנתונים</w:t>
      </w:r>
      <w:r w:rsidRPr="00CD321B">
        <w:rPr>
          <w:rFonts w:ascii="David" w:hAnsi="David" w:cs="David"/>
          <w:sz w:val="24"/>
          <w:szCs w:val="24"/>
          <w:rtl/>
        </w:rPr>
        <w:t xml:space="preserve"> המבוקש</w:t>
      </w:r>
      <w:r>
        <w:rPr>
          <w:rFonts w:ascii="David" w:hAnsi="David" w:cs="David" w:hint="cs"/>
          <w:sz w:val="24"/>
          <w:szCs w:val="24"/>
          <w:rtl/>
        </w:rPr>
        <w:t>ים</w:t>
      </w:r>
      <w:r w:rsidRPr="00CD321B">
        <w:rPr>
          <w:rFonts w:ascii="David" w:hAnsi="David" w:cs="David"/>
          <w:sz w:val="24"/>
          <w:szCs w:val="24"/>
          <w:rtl/>
        </w:rPr>
        <w:t xml:space="preserve"> מצוי</w:t>
      </w:r>
      <w:r>
        <w:rPr>
          <w:rFonts w:ascii="David" w:hAnsi="David" w:cs="David" w:hint="cs"/>
          <w:sz w:val="24"/>
          <w:szCs w:val="24"/>
          <w:rtl/>
        </w:rPr>
        <w:t>ים</w:t>
      </w:r>
      <w:r w:rsidRPr="00CD321B">
        <w:rPr>
          <w:rFonts w:ascii="David" w:hAnsi="David" w:cs="David"/>
          <w:sz w:val="24"/>
          <w:szCs w:val="24"/>
          <w:rtl/>
        </w:rPr>
        <w:t xml:space="preserve"> במאגר </w:t>
      </w:r>
      <w:r>
        <w:rPr>
          <w:rFonts w:ascii="David" w:hAnsi="David" w:cs="David" w:hint="cs"/>
          <w:sz w:val="24"/>
          <w:szCs w:val="24"/>
          <w:rtl/>
        </w:rPr>
        <w:t>המידע האמור</w:t>
      </w:r>
      <w:r w:rsidRPr="00CD321B">
        <w:rPr>
          <w:rFonts w:ascii="David" w:hAnsi="David" w:cs="David"/>
          <w:sz w:val="24"/>
          <w:szCs w:val="24"/>
          <w:rtl/>
        </w:rPr>
        <w:t xml:space="preserve"> ככלל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CD321B">
        <w:rPr>
          <w:rFonts w:ascii="David" w:hAnsi="David" w:cs="David"/>
          <w:sz w:val="24"/>
          <w:szCs w:val="24"/>
          <w:rtl/>
        </w:rPr>
        <w:t xml:space="preserve"> ובחתכים המבוקשים</w:t>
      </w:r>
      <w:r>
        <w:rPr>
          <w:rFonts w:ascii="David" w:hAnsi="David" w:cs="David" w:hint="cs"/>
          <w:sz w:val="24"/>
          <w:szCs w:val="24"/>
          <w:rtl/>
        </w:rPr>
        <w:t xml:space="preserve"> על ידכם ב</w:t>
      </w:r>
      <w:r w:rsidRPr="00CD321B">
        <w:rPr>
          <w:rFonts w:ascii="David" w:hAnsi="David" w:cs="David"/>
          <w:sz w:val="24"/>
          <w:szCs w:val="24"/>
          <w:rtl/>
        </w:rPr>
        <w:t>פרט</w:t>
      </w:r>
      <w:r>
        <w:rPr>
          <w:rFonts w:ascii="David" w:hAnsi="David" w:cs="David" w:hint="cs"/>
          <w:sz w:val="24"/>
          <w:szCs w:val="24"/>
          <w:rtl/>
        </w:rPr>
        <w:t xml:space="preserve"> או</w:t>
      </w:r>
      <w:r w:rsidRPr="00CD321B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 xml:space="preserve">כי ניתן למסור </w:t>
      </w:r>
      <w:r>
        <w:rPr>
          <w:rFonts w:ascii="David" w:hAnsi="David" w:cs="David" w:hint="cs"/>
          <w:sz w:val="24"/>
          <w:szCs w:val="24"/>
          <w:rtl/>
        </w:rPr>
        <w:t>את ה</w:t>
      </w:r>
      <w:r w:rsidRPr="00CD321B">
        <w:rPr>
          <w:rFonts w:ascii="David" w:hAnsi="David" w:cs="David"/>
          <w:sz w:val="24"/>
          <w:szCs w:val="24"/>
          <w:rtl/>
        </w:rPr>
        <w:t xml:space="preserve">נתונים, כולם או חלקם, לפי </w:t>
      </w:r>
      <w:r>
        <w:rPr>
          <w:rFonts w:ascii="David" w:hAnsi="David" w:cs="David" w:hint="cs"/>
          <w:sz w:val="24"/>
          <w:szCs w:val="24"/>
          <w:rtl/>
        </w:rPr>
        <w:t xml:space="preserve">הוראות חוק חופש המידע או </w:t>
      </w:r>
      <w:r w:rsidRPr="00CD321B">
        <w:rPr>
          <w:rFonts w:ascii="David" w:hAnsi="David" w:cs="David"/>
          <w:sz w:val="24"/>
          <w:szCs w:val="24"/>
          <w:rtl/>
        </w:rPr>
        <w:t>חוק הגנת הפרטיות,</w:t>
      </w:r>
      <w:r>
        <w:rPr>
          <w:rFonts w:ascii="David" w:hAnsi="David" w:cs="David" w:hint="cs"/>
          <w:sz w:val="24"/>
          <w:szCs w:val="24"/>
          <w:rtl/>
        </w:rPr>
        <w:t xml:space="preserve"> התשמ"א-1981. </w:t>
      </w:r>
    </w:p>
    <w:p w:rsidR="00CC1121" w:rsidRDefault="00CC1121" w:rsidP="00CC1121">
      <w:pPr>
        <w:spacing w:after="0"/>
        <w:rPr>
          <w:rFonts w:ascii="David" w:hAnsi="David" w:cs="David"/>
          <w:sz w:val="24"/>
          <w:szCs w:val="24"/>
          <w:rtl/>
        </w:rPr>
      </w:pPr>
    </w:p>
    <w:p w:rsidR="00CC1121" w:rsidRPr="009643FE" w:rsidRDefault="00CC1121" w:rsidP="00CC1121">
      <w:pPr>
        <w:pStyle w:val="a8"/>
        <w:numPr>
          <w:ilvl w:val="0"/>
          <w:numId w:val="1"/>
        </w:numPr>
        <w:spacing w:line="360" w:lineRule="auto"/>
        <w:jc w:val="both"/>
        <w:rPr>
          <w:rFonts w:cs="David"/>
          <w:sz w:val="24"/>
          <w:szCs w:val="24"/>
          <w:rtl/>
        </w:rPr>
      </w:pPr>
      <w:r w:rsidRPr="00852A35">
        <w:rPr>
          <w:rFonts w:cs="David" w:hint="cs"/>
          <w:sz w:val="24"/>
          <w:szCs w:val="24"/>
          <w:rtl/>
        </w:rPr>
        <w:t>בהתאם ל</w:t>
      </w:r>
      <w:r w:rsidRPr="00852A35">
        <w:rPr>
          <w:rFonts w:cs="David"/>
          <w:sz w:val="24"/>
          <w:szCs w:val="24"/>
          <w:rtl/>
        </w:rPr>
        <w:t>סעיף 7(ו) לחוק</w:t>
      </w:r>
      <w:r w:rsidRPr="00852A35">
        <w:rPr>
          <w:rFonts w:cs="David" w:hint="cs"/>
          <w:sz w:val="24"/>
          <w:szCs w:val="24"/>
          <w:rtl/>
        </w:rPr>
        <w:t>, הנך רשאי</w:t>
      </w:r>
      <w:r>
        <w:rPr>
          <w:rFonts w:cs="David" w:hint="cs"/>
          <w:sz w:val="24"/>
          <w:szCs w:val="24"/>
          <w:rtl/>
        </w:rPr>
        <w:t>ת</w:t>
      </w:r>
      <w:r w:rsidRPr="00852A35">
        <w:rPr>
          <w:rFonts w:cs="David" w:hint="cs"/>
          <w:sz w:val="24"/>
          <w:szCs w:val="24"/>
          <w:rtl/>
        </w:rPr>
        <w:t xml:space="preserve"> להגיש</w:t>
      </w:r>
      <w:r>
        <w:rPr>
          <w:rFonts w:cs="David" w:hint="cs"/>
          <w:sz w:val="24"/>
          <w:szCs w:val="24"/>
          <w:rtl/>
        </w:rPr>
        <w:t xml:space="preserve"> עתירה כנגד החלטה זו תוך 45 ימים</w:t>
      </w:r>
      <w:r w:rsidRPr="00852A35">
        <w:rPr>
          <w:rFonts w:cs="David" w:hint="cs"/>
          <w:sz w:val="24"/>
          <w:szCs w:val="24"/>
          <w:rtl/>
        </w:rPr>
        <w:t xml:space="preserve"> לבית המשפט לעניינים מנהליים בירושלים.</w:t>
      </w:r>
    </w:p>
    <w:p w:rsidR="00CC1121" w:rsidRPr="00C053DF" w:rsidRDefault="00CC1121" w:rsidP="00CC112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בברכה,</w:t>
      </w:r>
    </w:p>
    <w:p w:rsidR="00CC1121" w:rsidRPr="00C053DF" w:rsidRDefault="00CC1121" w:rsidP="00CC112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</w:t>
      </w:r>
      <w:r w:rsidRPr="00F670AB">
        <w:rPr>
          <w:rFonts w:asciiTheme="minorBidi" w:hAnsiTheme="minorBidi"/>
          <w:noProof/>
          <w:sz w:val="24"/>
          <w:szCs w:val="24"/>
          <w:rtl/>
        </w:rPr>
        <w:drawing>
          <wp:inline distT="0" distB="0" distL="0" distR="0" wp14:anchorId="3D578B9C" wp14:editId="6293ACB2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</w:t>
      </w:r>
    </w:p>
    <w:p w:rsidR="00CC1121" w:rsidRPr="00C053DF" w:rsidRDefault="00CC1121" w:rsidP="00CC1121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אריה זיני</w:t>
      </w:r>
    </w:p>
    <w:p w:rsidR="00CC1121" w:rsidRPr="00C053DF" w:rsidRDefault="00CC1121" w:rsidP="00CC1121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CC1121" w:rsidRDefault="00CC1121" w:rsidP="00CC1121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CC1121" w:rsidRDefault="00CC1121" w:rsidP="00CC1121">
      <w:pPr>
        <w:rPr>
          <w:rFonts w:ascii="David" w:hAnsi="David" w:cs="David"/>
          <w:sz w:val="24"/>
          <w:szCs w:val="24"/>
          <w:rtl/>
        </w:rPr>
      </w:pPr>
    </w:p>
    <w:p w:rsidR="00CC1121" w:rsidRPr="0056112D" w:rsidRDefault="00CC1121" w:rsidP="00CC1121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העתק: ה</w:t>
      </w:r>
      <w:r w:rsidRPr="007A4291">
        <w:rPr>
          <w:rFonts w:ascii="David" w:hAnsi="David" w:cs="David"/>
          <w:sz w:val="24"/>
          <w:szCs w:val="24"/>
          <w:rtl/>
        </w:rPr>
        <w:t>ממונה על חופש המידע ופניות הציבור</w:t>
      </w:r>
      <w:r>
        <w:rPr>
          <w:rFonts w:ascii="David" w:hAnsi="David" w:cs="David" w:hint="cs"/>
          <w:sz w:val="24"/>
          <w:szCs w:val="24"/>
          <w:rtl/>
        </w:rPr>
        <w:t>, משרד האוצר</w:t>
      </w:r>
    </w:p>
    <w:p w:rsidR="0070499E" w:rsidRPr="00CC1121" w:rsidRDefault="0070499E"/>
    <w:sectPr w:rsidR="0070499E" w:rsidRPr="00CC1121" w:rsidSect="00AE0175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CC1121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CC1121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CC1121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CC1121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 xml:space="preserve">טלפון: </w:t>
    </w:r>
    <w:r w:rsidRPr="00DB48F7">
      <w:rPr>
        <w:rFonts w:ascii="David" w:hAnsi="David" w:cs="David"/>
        <w:sz w:val="24"/>
        <w:szCs w:val="24"/>
        <w:rtl/>
      </w:rPr>
      <w:t>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CC1121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CC1121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BF752A" w:rsidRDefault="00CC1121" w:rsidP="00BF752A">
          <w:pPr>
            <w:spacing w:line="240" w:lineRule="auto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CC1121" w:rsidP="00BF752A">
          <w:pPr>
            <w:spacing w:line="240" w:lineRule="auto"/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CC1121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2813E8FF" wp14:editId="1EDE3603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CC1121" w:rsidP="00BF752A">
          <w:pPr>
            <w:spacing w:after="120" w:line="240" w:lineRule="auto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CC1121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CC1121" w:rsidP="00AC4676">
    <w:pPr>
      <w:pStyle w:val="a3"/>
      <w:rPr>
        <w:rFonts w:ascii="David" w:hAnsi="David" w:cs="Davi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9F69BD"/>
    <w:multiLevelType w:val="hybridMultilevel"/>
    <w:tmpl w:val="0D889FAE"/>
    <w:lvl w:ilvl="0" w:tplc="3D9ACF7C">
      <w:start w:val="1"/>
      <w:numFmt w:val="decimal"/>
      <w:lvlText w:val="%1."/>
      <w:lvlJc w:val="left"/>
      <w:pPr>
        <w:ind w:left="363" w:hanging="360"/>
      </w:pPr>
      <w:rPr>
        <w:rFonts w:ascii="David" w:eastAsia="Times New Roman" w:hAnsi="David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121"/>
    <w:rsid w:val="00301969"/>
    <w:rsid w:val="0070499E"/>
    <w:rsid w:val="009611F8"/>
    <w:rsid w:val="00CC1121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ACD7B"/>
  <w15:chartTrackingRefBased/>
  <w15:docId w15:val="{2153B2C5-9763-47C8-9877-04D82C4E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121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1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C1121"/>
  </w:style>
  <w:style w:type="paragraph" w:styleId="a5">
    <w:name w:val="footer"/>
    <w:basedOn w:val="a"/>
    <w:link w:val="a6"/>
    <w:unhideWhenUsed/>
    <w:rsid w:val="00CC11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CC1121"/>
  </w:style>
  <w:style w:type="table" w:styleId="a7">
    <w:name w:val="Table Grid"/>
    <w:basedOn w:val="a1"/>
    <w:rsid w:val="00CC112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C1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2020-06-07T12:31:00Z</dcterms:created>
  <dcterms:modified xsi:type="dcterms:W3CDTF">2020-06-07T12:39:00Z</dcterms:modified>
</cp:coreProperties>
</file>