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97A4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4T11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97A4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97A48">
            <w:rPr>
              <w:rFonts w:cs="David" w:hint="cs"/>
              <w:szCs w:val="24"/>
              <w:rtl/>
            </w:rPr>
            <w:t>101030517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97A48">
            <w:rPr>
              <w:rFonts w:cs="David" w:hint="cs"/>
              <w:sz w:val="24"/>
              <w:szCs w:val="24"/>
              <w:rtl/>
            </w:rPr>
            <w:t>604866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97A4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Pr="00897A48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bookmarkStart w:id="1" w:name="_GoBack"/>
      <w:bookmarkEnd w:id="1"/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97A48">
        <w:rPr>
          <w:rFonts w:cs="Narkisim" w:hint="cs"/>
          <w:sz w:val="24"/>
          <w:szCs w:val="24"/>
          <w:rtl/>
        </w:rPr>
        <w:t>שלום רב,</w:t>
      </w: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97A48" w:rsidRDefault="0016098D" w:rsidP="00897A4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97A48">
        <w:rPr>
          <w:rFonts w:cs="Narkisim"/>
          <w:sz w:val="24"/>
          <w:szCs w:val="24"/>
          <w:rtl/>
        </w:rPr>
        <w:t>הנדון:</w:t>
      </w:r>
      <w:r w:rsidRPr="00897A4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97A48" w:rsidRPr="00897A48">
            <w:rPr>
              <w:rFonts w:cs="Narkisim" w:hint="cs"/>
              <w:sz w:val="24"/>
              <w:szCs w:val="24"/>
              <w:u w:val="single"/>
              <w:rtl/>
            </w:rPr>
            <w:t>השלמת מענה לפנייתך אודות ועדות בדיקה של משרד הבריאות</w:t>
          </w:r>
        </w:sdtContent>
      </w:sdt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97A48" w:rsidRDefault="00897A48" w:rsidP="00897A4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97A48">
        <w:rPr>
          <w:rFonts w:cs="Narkisim" w:hint="cs"/>
          <w:sz w:val="24"/>
          <w:szCs w:val="24"/>
          <w:rtl/>
        </w:rPr>
        <w:t>בהמשך לתשובתנו מיום 20.7.2017 הריני להשלים את המענה לפנייתך:</w:t>
      </w:r>
    </w:p>
    <w:p w:rsidR="00897A48" w:rsidRPr="00897A48" w:rsidRDefault="00897A48" w:rsidP="00897A4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97A48" w:rsidRPr="00897A48" w:rsidRDefault="00897A48" w:rsidP="00897A48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897A48">
        <w:rPr>
          <w:rFonts w:cs="Narkisim" w:hint="cs"/>
          <w:sz w:val="24"/>
          <w:szCs w:val="24"/>
          <w:rtl/>
        </w:rPr>
        <w:t xml:space="preserve">מידע אודות ועדות בדיקה של </w:t>
      </w:r>
      <w:r w:rsidR="005A0235">
        <w:rPr>
          <w:rFonts w:cs="Narkisim" w:hint="cs"/>
          <w:sz w:val="24"/>
          <w:szCs w:val="24"/>
          <w:rtl/>
        </w:rPr>
        <w:t xml:space="preserve">נציב קבילות הציבור למקצועות הרפואיים של </w:t>
      </w:r>
      <w:r w:rsidRPr="00897A48">
        <w:rPr>
          <w:rFonts w:cs="Narkisim" w:hint="cs"/>
          <w:sz w:val="24"/>
          <w:szCs w:val="24"/>
          <w:rtl/>
        </w:rPr>
        <w:t>משרד הבריאות:</w:t>
      </w:r>
    </w:p>
    <w:p w:rsidR="00897A48" w:rsidRPr="00897A48" w:rsidRDefault="00897A48" w:rsidP="00897A48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3840" w:type="dxa"/>
        <w:tblInd w:w="857" w:type="dxa"/>
        <w:tblLook w:val="04A0" w:firstRow="1" w:lastRow="0" w:firstColumn="1" w:lastColumn="0" w:noHBand="0" w:noVBand="1"/>
      </w:tblPr>
      <w:tblGrid>
        <w:gridCol w:w="860"/>
        <w:gridCol w:w="1000"/>
        <w:gridCol w:w="1000"/>
        <w:gridCol w:w="980"/>
      </w:tblGrid>
      <w:tr w:rsidR="00897A48" w:rsidRPr="00A45A0C" w:rsidTr="00897A48">
        <w:trPr>
          <w:trHeight w:val="9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rtl/>
              </w:rPr>
            </w:pPr>
            <w:r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  <w:t>מס' דיווחים ותלונות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rtl/>
              </w:rPr>
              <w:t>מס' ועדות בדיקה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rtl/>
              </w:rPr>
              <w:t>מס' שיחות הבהרה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2007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954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40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2008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1,184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42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2009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1,099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35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1,047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937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1,172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50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1,099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28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57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1,438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42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76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1,339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9</w:t>
            </w:r>
          </w:p>
        </w:tc>
      </w:tr>
      <w:tr w:rsidR="00897A48" w:rsidRPr="00A45A0C" w:rsidTr="00897A48">
        <w:trPr>
          <w:trHeight w:val="3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2016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1,266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33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A48" w:rsidRPr="00A45A0C" w:rsidRDefault="00897A48" w:rsidP="00C9609B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A45A0C">
              <w:rPr>
                <w:rFonts w:ascii="Arial Unicode MS" w:eastAsia="Arial Unicode MS" w:hAnsi="Arial Unicode MS" w:cs="Arial Unicode MS" w:hint="eastAsia"/>
                <w:color w:val="000000"/>
              </w:rPr>
              <w:t>80</w:t>
            </w:r>
          </w:p>
        </w:tc>
      </w:tr>
    </w:tbl>
    <w:p w:rsidR="00897A48" w:rsidRPr="00897A48" w:rsidRDefault="00897A48" w:rsidP="00897A48">
      <w:pPr>
        <w:pStyle w:val="aa"/>
        <w:spacing w:after="0" w:line="240" w:lineRule="auto"/>
        <w:jc w:val="both"/>
        <w:rPr>
          <w:rFonts w:cs="Narkisim"/>
          <w:sz w:val="28"/>
          <w:szCs w:val="28"/>
        </w:rPr>
      </w:pPr>
    </w:p>
    <w:p w:rsidR="00897A48" w:rsidRDefault="00897A48">
      <w:pPr>
        <w:bidi w:val="0"/>
        <w:spacing w:after="0" w:line="240" w:lineRule="auto"/>
        <w:rPr>
          <w:rFonts w:cs="Narkisim"/>
          <w:sz w:val="24"/>
          <w:szCs w:val="24"/>
          <w:rtl/>
        </w:rPr>
      </w:pPr>
      <w:r>
        <w:rPr>
          <w:rFonts w:cs="Narkisim"/>
          <w:sz w:val="24"/>
          <w:szCs w:val="24"/>
          <w:rtl/>
        </w:rPr>
        <w:br w:type="page"/>
      </w:r>
    </w:p>
    <w:p w:rsidR="00897A48" w:rsidRDefault="00897A48" w:rsidP="00897A48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897A48" w:rsidRDefault="00897A48" w:rsidP="00897A48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897A48">
        <w:rPr>
          <w:rFonts w:cs="Narkisim" w:hint="cs"/>
          <w:sz w:val="24"/>
          <w:szCs w:val="24"/>
          <w:rtl/>
        </w:rPr>
        <w:t xml:space="preserve">להלן פירוט הדיווחים בפילוח לפי האירועים המיוחדים החייבים בדיווח לפי חוזר מינהל הרפואה מספר 11/2012 מיום 9.5.2012 </w:t>
      </w:r>
      <w:r w:rsidRPr="00897A48">
        <w:rPr>
          <w:rFonts w:cs="Narkisim"/>
          <w:sz w:val="24"/>
          <w:szCs w:val="24"/>
          <w:rtl/>
        </w:rPr>
        <w:t>–</w:t>
      </w:r>
      <w:r w:rsidRPr="00897A48">
        <w:rPr>
          <w:rFonts w:cs="Narkisim" w:hint="cs"/>
          <w:sz w:val="24"/>
          <w:szCs w:val="24"/>
          <w:rtl/>
        </w:rPr>
        <w:t xml:space="preserve"> "חובת הודעה של מוסד רפואי על פטירות ואירועים מיוחדים":</w:t>
      </w:r>
    </w:p>
    <w:p w:rsidR="00897A48" w:rsidRPr="00897A48" w:rsidRDefault="00897A48" w:rsidP="00897A48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tbl>
      <w:tblPr>
        <w:tblStyle w:val="ab"/>
        <w:tblpPr w:leftFromText="180" w:rightFromText="180" w:vertAnchor="tex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6674"/>
        <w:gridCol w:w="1276"/>
        <w:gridCol w:w="1242"/>
      </w:tblGrid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u w:val="single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u w:val="single"/>
                <w:rtl/>
              </w:rPr>
              <w:t>האירוע המחויב בדיווח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u w:val="single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u w:val="single"/>
                <w:rtl/>
              </w:rPr>
              <w:t>2015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u w:val="single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u w:val="single"/>
                <w:rtl/>
              </w:rPr>
              <w:t>2016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נזק חמור ובלתי הפיך שנגרם למטופל במהלך טיפול רפואי או לאחריו, לרבות פטירה, ושכל פניו לא ניתן לשייכו למהלך הטבעי/הצפוי של מחלתו.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236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239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מתן שגוי של תרופה שגרמה למטופל נזק של ממש לרבות פטירה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6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7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ניסיון התאבדות של מטופל שנעשה תוך כדי אשפוז או חופשה מאשפוז והסתיים בנזק חמור ובלתי הפיך או בפטירה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21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24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פטירת אישה במהלך הריון או לידה או בתוך 42 יום ממועד הלידה ופטירה תוך שנה ממועד הלידה אם סיבת הפטירה קשורה להריון או ללידה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8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4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פטירה של יילוד (שטרם השתחרר מבית החולים) שנולד החל מהשבוע ה-32 שאיננה כתוצאה ממום מולד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32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26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התרחשות לגבי החליט מנהל המוסד הרפואי למנות ועדת בדיקה כמשמעותה בסעיף 21 לחוק זכויות החולה, התשנ"ו-1996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5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16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כאשר מזוהה נזק חוזר למטופלים כתוצאה משימוש בטכנולוגיה רפואית מסוימת (שיטה ניתוחית, גישה ניתוחית, אביזר רפואי וכו')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10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14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נזק חמור שנגרם למטופל או לעובד המוסד הרפואי כתוצאה מתקלה במכשור במהלך טיפול רפואי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12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נזק חמור בלתי הפיך שנגרם למטופל בשטח מוסד רפואי כתוצאה ממבנה או תשתיות השייכות למוסד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תקלה או הפסקה בפעילותו של שירות חיוני לתפקודו התקין של מוסד רפואי או חלק ממנו (כולל: חשמל, מים וגזים רפואיים)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14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18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מצב חירום פנימי או חיצוני המוסד הרפואי המשפיע או העלול להשפיע על תפקודו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אחר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65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0</w:t>
            </w:r>
          </w:p>
        </w:tc>
      </w:tr>
      <w:tr w:rsidR="00897A48" w:rsidRPr="007A011F" w:rsidTr="00C9609B">
        <w:tc>
          <w:tcPr>
            <w:tcW w:w="6674" w:type="dxa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הודעות על פטירה מחוייבת דיווח (לפי סעיף 5.2 לחוזר מינהל הרפואה)</w:t>
            </w:r>
          </w:p>
        </w:tc>
        <w:tc>
          <w:tcPr>
            <w:tcW w:w="1276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4,014</w:t>
            </w:r>
          </w:p>
        </w:tc>
        <w:tc>
          <w:tcPr>
            <w:tcW w:w="1242" w:type="dxa"/>
            <w:vAlign w:val="center"/>
          </w:tcPr>
          <w:p w:rsidR="00897A48" w:rsidRPr="007A011F" w:rsidRDefault="00897A48" w:rsidP="00C9609B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3,110</w:t>
            </w:r>
          </w:p>
        </w:tc>
      </w:tr>
    </w:tbl>
    <w:p w:rsidR="00897A48" w:rsidRDefault="00897A48" w:rsidP="00897A48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/>
          <w:sz w:val="28"/>
          <w:szCs w:val="28"/>
          <w:rtl/>
        </w:rPr>
        <w:br w:type="textWrapping" w:clear="all"/>
      </w:r>
    </w:p>
    <w:p w:rsidR="00897A48" w:rsidRPr="00897A48" w:rsidRDefault="00897A48" w:rsidP="00897A48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 w:rsidRPr="00897A48">
        <w:rPr>
          <w:rFonts w:cs="Narkisim" w:hint="cs"/>
          <w:sz w:val="24"/>
          <w:szCs w:val="24"/>
          <w:rtl/>
        </w:rPr>
        <w:lastRenderedPageBreak/>
        <w:t xml:space="preserve">לצורך קבלת מידע אודות ועדות בדיקה של בתי חולים </w:t>
      </w:r>
      <w:r w:rsidRPr="00897A48">
        <w:rPr>
          <w:rFonts w:cs="Narkisim"/>
          <w:sz w:val="24"/>
          <w:szCs w:val="24"/>
          <w:rtl/>
        </w:rPr>
        <w:t>–</w:t>
      </w:r>
      <w:r w:rsidRPr="00897A48">
        <w:rPr>
          <w:rFonts w:cs="Narkisim" w:hint="cs"/>
          <w:sz w:val="24"/>
          <w:szCs w:val="24"/>
          <w:rtl/>
        </w:rPr>
        <w:t xml:space="preserve"> הריני להפנותך בהתאם לסעיף 8(5) לחוק חופש המידע להפנות את בקשתך ישירות לבתי החולים. </w:t>
      </w: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897A48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897A48">
        <w:rPr>
          <w:rFonts w:cs="Narkisim" w:hint="cs"/>
          <w:sz w:val="24"/>
          <w:szCs w:val="24"/>
          <w:rtl/>
        </w:rPr>
        <w:tab/>
      </w:r>
      <w:r w:rsidRPr="00897A48">
        <w:rPr>
          <w:rFonts w:cs="Narkisim" w:hint="cs"/>
          <w:sz w:val="24"/>
          <w:szCs w:val="24"/>
          <w:rtl/>
        </w:rPr>
        <w:tab/>
      </w:r>
      <w:r w:rsidRPr="00897A48">
        <w:rPr>
          <w:rFonts w:cs="Narkisim" w:hint="cs"/>
          <w:sz w:val="24"/>
          <w:szCs w:val="24"/>
          <w:rtl/>
        </w:rPr>
        <w:tab/>
      </w:r>
      <w:r w:rsidRPr="00897A48">
        <w:rPr>
          <w:rFonts w:cs="Narkisim" w:hint="cs"/>
          <w:sz w:val="24"/>
          <w:szCs w:val="24"/>
          <w:rtl/>
        </w:rPr>
        <w:tab/>
      </w:r>
      <w:r w:rsidRPr="00897A48">
        <w:rPr>
          <w:rFonts w:cs="Narkisim" w:hint="cs"/>
          <w:sz w:val="24"/>
          <w:szCs w:val="24"/>
          <w:rtl/>
        </w:rPr>
        <w:tab/>
      </w:r>
      <w:r w:rsidRPr="00897A48">
        <w:rPr>
          <w:rFonts w:cs="Narkisim" w:hint="cs"/>
          <w:sz w:val="24"/>
          <w:szCs w:val="24"/>
          <w:rtl/>
        </w:rPr>
        <w:tab/>
      </w:r>
      <w:r w:rsidRPr="00897A48">
        <w:rPr>
          <w:rFonts w:cs="Narkisim" w:hint="cs"/>
          <w:sz w:val="24"/>
          <w:szCs w:val="24"/>
          <w:rtl/>
        </w:rPr>
        <w:tab/>
      </w:r>
      <w:r w:rsidR="008220CD" w:rsidRPr="00897A48">
        <w:rPr>
          <w:rFonts w:cs="Narkisim" w:hint="cs"/>
          <w:sz w:val="24"/>
          <w:szCs w:val="24"/>
          <w:rtl/>
        </w:rPr>
        <w:t xml:space="preserve">         </w:t>
      </w:r>
      <w:r w:rsidR="00897A48">
        <w:rPr>
          <w:rFonts w:cs="Narkisim" w:hint="cs"/>
          <w:sz w:val="24"/>
          <w:szCs w:val="24"/>
          <w:rtl/>
        </w:rPr>
        <w:t xml:space="preserve">  </w:t>
      </w:r>
      <w:r w:rsidR="008220CD" w:rsidRPr="00897A48">
        <w:rPr>
          <w:rFonts w:cs="Narkisim" w:hint="cs"/>
          <w:sz w:val="24"/>
          <w:szCs w:val="24"/>
          <w:rtl/>
        </w:rPr>
        <w:t>בכבוד רב</w:t>
      </w:r>
      <w:r w:rsidR="00897A48" w:rsidRPr="00897A48">
        <w:rPr>
          <w:rFonts w:cs="Narkisim" w:hint="cs"/>
          <w:sz w:val="24"/>
          <w:szCs w:val="24"/>
          <w:rtl/>
        </w:rPr>
        <w:t>,</w:t>
      </w:r>
    </w:p>
    <w:p w:rsidR="008220CD" w:rsidRPr="00897A48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93756" w:rsidRDefault="00193756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8220CD" w:rsidRPr="00897A48" w:rsidRDefault="00897A4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97A48">
        <w:rPr>
          <w:rFonts w:cs="Narkisim" w:hint="cs"/>
          <w:sz w:val="24"/>
          <w:szCs w:val="24"/>
          <w:rtl/>
        </w:rPr>
        <w:t>ענת אילוז, עו"ד</w:t>
      </w:r>
    </w:p>
    <w:p w:rsidR="0016098D" w:rsidRPr="00897A48" w:rsidRDefault="00897A48" w:rsidP="00897A48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97A48">
        <w:rPr>
          <w:rFonts w:cs="Narkisim" w:hint="cs"/>
          <w:sz w:val="24"/>
          <w:szCs w:val="24"/>
          <w:rtl/>
        </w:rPr>
        <w:t xml:space="preserve">הממונה על </w:t>
      </w:r>
      <w:r w:rsidR="008220CD" w:rsidRPr="00897A48">
        <w:rPr>
          <w:rFonts w:cs="Narkisim" w:hint="cs"/>
          <w:sz w:val="24"/>
          <w:szCs w:val="24"/>
          <w:rtl/>
        </w:rPr>
        <w:t>חוק חופש המידע</w:t>
      </w:r>
    </w:p>
    <w:p w:rsidR="0016098D" w:rsidRPr="00897A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897A48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897A48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1016F"/>
    <w:multiLevelType w:val="hybridMultilevel"/>
    <w:tmpl w:val="CEDC5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240C8"/>
    <w:multiLevelType w:val="hybridMultilevel"/>
    <w:tmpl w:val="7E16A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fwXqv4chusHcNwoP9YDAoNAdnxM=" w:salt="d8hpPTidZQoKjvso42++w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402D9"/>
    <w:rsid w:val="000546C7"/>
    <w:rsid w:val="0009062B"/>
    <w:rsid w:val="000D021F"/>
    <w:rsid w:val="001565EB"/>
    <w:rsid w:val="0016098D"/>
    <w:rsid w:val="00180A36"/>
    <w:rsid w:val="0019375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0235"/>
    <w:rsid w:val="005A34C2"/>
    <w:rsid w:val="005F1A01"/>
    <w:rsid w:val="00655E9C"/>
    <w:rsid w:val="00664A55"/>
    <w:rsid w:val="006A69E4"/>
    <w:rsid w:val="006D7BEE"/>
    <w:rsid w:val="00715321"/>
    <w:rsid w:val="00747FD5"/>
    <w:rsid w:val="00786495"/>
    <w:rsid w:val="00794473"/>
    <w:rsid w:val="008220CD"/>
    <w:rsid w:val="00897A48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A29A6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97A48"/>
    <w:pPr>
      <w:ind w:left="720"/>
      <w:contextualSpacing/>
    </w:pPr>
  </w:style>
  <w:style w:type="table" w:styleId="ab">
    <w:name w:val="Table Grid"/>
    <w:basedOn w:val="a1"/>
    <w:uiPriority w:val="59"/>
    <w:rsid w:val="0089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97A48"/>
    <w:pPr>
      <w:ind w:left="720"/>
      <w:contextualSpacing/>
    </w:pPr>
  </w:style>
  <w:style w:type="table" w:styleId="ab">
    <w:name w:val="Table Grid"/>
    <w:basedOn w:val="a1"/>
    <w:uiPriority w:val="59"/>
    <w:rsid w:val="0089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101030517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באלול, התשע"ז</SDHebDate>
    <SDDocDate xmlns="fa85aabd-c1d1-42c6-bf41-b062416ff213">2017-09-14T08:00:51+00:00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604866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ליאת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liatbs@gmail.com</ReporterEMail>
    <ReporterLName xmlns="fa85aabd-c1d1-42c6-bf41-b062416ff213">בר סתו</ReporterLName>
    <RefID xmlns="fa85aabd-c1d1-42c6-bf41-b062416ff213">604866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fa85aabd-c1d1-42c6-bf41-b062416ff21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3EEA587-FC09-45AC-BB8D-D32127841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368</Words>
  <Characters>1840</Characters>
  <Application>Microsoft Office Word</Application>
  <DocSecurity>8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השלמת מענה לפנייתך אודות ועדות בדיקה של משרד הבריאות</vt:lpstr>
    </vt:vector>
  </TitlesOfParts>
  <Company>Health.gov.il</Company>
  <LinksUpToDate>false</LinksUpToDate>
  <CharactersWithSpaces>2204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השלמת מענה לפנייתך אודות ועדות בדיקה של משרד הבריאות</dc:title>
  <dc:creator>מיכל עמר</dc:creator>
  <cp:lastModifiedBy>ענת אילוז עו'ד</cp:lastModifiedBy>
  <cp:revision>5</cp:revision>
  <dcterms:created xsi:type="dcterms:W3CDTF">2017-09-14T08:15:00Z</dcterms:created>
  <dcterms:modified xsi:type="dcterms:W3CDTF">2017-09-19T07:15:00Z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