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210424" w:rsidP="00210424">
          <w:pPr>
            <w:spacing w:after="0" w:line="240" w:lineRule="auto"/>
            <w:ind w:left="7938" w:hanging="283"/>
            <w:jc w:val="both"/>
            <w:rPr>
              <w:rFonts w:cs="David"/>
              <w:szCs w:val="24"/>
              <w:rtl/>
            </w:rPr>
          </w:pPr>
          <w:r>
            <w:rPr>
              <w:rFonts w:cs="David" w:hint="cs"/>
              <w:szCs w:val="24"/>
              <w:rtl/>
            </w:rPr>
            <w:t>ט"ו באלול</w:t>
          </w:r>
          <w:r w:rsidR="00FD3E7C">
            <w:rPr>
              <w:rFonts w:cs="David" w:hint="cs"/>
              <w:szCs w:val="24"/>
              <w:rtl/>
            </w:rPr>
            <w:t>, התשע"ז</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9-06T00:00:00Z">
          <w:dateFormat w:val="dd/MM/yyyy"/>
          <w:lid w:val="he-IL"/>
          <w:storeMappedDataAs w:val="dateTime"/>
          <w:calendar w:val="gregorian"/>
        </w:date>
      </w:sdtPr>
      <w:sdtEndPr/>
      <w:sdtContent>
        <w:p w:rsidR="0016098D" w:rsidRPr="00F5759A" w:rsidRDefault="00FD3E7C" w:rsidP="00210424">
          <w:pPr>
            <w:spacing w:after="0" w:line="240" w:lineRule="auto"/>
            <w:ind w:left="7938" w:hanging="283"/>
            <w:jc w:val="both"/>
            <w:rPr>
              <w:rFonts w:cs="David"/>
              <w:szCs w:val="24"/>
              <w:rtl/>
            </w:rPr>
          </w:pPr>
          <w:r>
            <w:rPr>
              <w:rFonts w:cs="David" w:hint="cs"/>
              <w:szCs w:val="24"/>
              <w:rtl/>
            </w:rPr>
            <w:t>‏</w:t>
          </w:r>
          <w:r w:rsidR="00210424">
            <w:rPr>
              <w:rFonts w:cs="David" w:hint="cs"/>
              <w:szCs w:val="24"/>
              <w:rtl/>
            </w:rPr>
            <w:t>06</w:t>
          </w:r>
          <w:r>
            <w:rPr>
              <w:rFonts w:cs="David" w:hint="cs"/>
              <w:szCs w:val="24"/>
              <w:rtl/>
            </w:rPr>
            <w:t>/</w:t>
          </w:r>
          <w:r w:rsidR="00210424">
            <w:rPr>
              <w:rFonts w:cs="David" w:hint="cs"/>
              <w:szCs w:val="24"/>
              <w:rtl/>
            </w:rPr>
            <w:t>09</w:t>
          </w:r>
          <w:r>
            <w:rPr>
              <w:rFonts w:cs="David" w:hint="cs"/>
              <w:szCs w:val="24"/>
              <w:rtl/>
            </w:rPr>
            <w:t>/2017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FD3E7C">
            <w:rPr>
              <w:rFonts w:cs="David" w:hint="cs"/>
              <w:szCs w:val="24"/>
              <w:rtl/>
            </w:rPr>
            <w:t>85365117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FD3E7C">
            <w:rPr>
              <w:rFonts w:cs="David" w:hint="cs"/>
              <w:sz w:val="24"/>
              <w:szCs w:val="24"/>
              <w:rtl/>
            </w:rPr>
            <w:t>606044</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FD3E7C" w:rsidP="00C501A0">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ermStart w:id="1879253099" w:edGrp="everyone"/>
      <w:permEnd w:id="1879253099"/>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417E78" w:rsidRDefault="00417E78" w:rsidP="0016098D">
      <w:pPr>
        <w:spacing w:after="0" w:line="240" w:lineRule="auto"/>
        <w:jc w:val="both"/>
        <w:rPr>
          <w:rFonts w:cs="Narkisim" w:hint="cs"/>
          <w:sz w:val="28"/>
          <w:szCs w:val="28"/>
          <w:rtl/>
        </w:rPr>
      </w:pPr>
      <w:bookmarkStart w:id="1" w:name="_GoBack"/>
      <w:bookmarkEnd w:id="1"/>
    </w:p>
    <w:p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C501A0">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160170">
            <w:rPr>
              <w:rFonts w:cs="Narkisim" w:hint="cs"/>
              <w:sz w:val="28"/>
              <w:szCs w:val="28"/>
              <w:u w:val="single"/>
              <w:rtl/>
            </w:rPr>
            <w:t>פנייתך בנוגע ל</w:t>
          </w:r>
          <w:r w:rsidR="00FD3E7C">
            <w:rPr>
              <w:rFonts w:cs="Narkisim" w:hint="cs"/>
              <w:sz w:val="28"/>
              <w:szCs w:val="28"/>
              <w:u w:val="single"/>
              <w:rtl/>
            </w:rPr>
            <w:t xml:space="preserve">בדיקות למיפוי גנומי של גידולים סרטניים  </w:t>
          </w:r>
          <w:r w:rsidR="00FD3E7C">
            <w:rPr>
              <w:rFonts w:cs="Narkisim" w:hint="cs"/>
              <w:sz w:val="28"/>
              <w:szCs w:val="28"/>
              <w:u w:val="single"/>
            </w:rPr>
            <w:t>FoundationOne Heme</w:t>
          </w:r>
          <w:r w:rsidR="00FD3E7C">
            <w:rPr>
              <w:rFonts w:cs="Narkisim" w:hint="cs"/>
              <w:sz w:val="28"/>
              <w:szCs w:val="28"/>
              <w:u w:val="single"/>
              <w:rtl/>
            </w:rPr>
            <w:t xml:space="preserve"> על ידי חברת </w:t>
          </w:r>
          <w:r w:rsidR="00FD3E7C">
            <w:rPr>
              <w:rFonts w:cs="Narkisim" w:hint="cs"/>
              <w:sz w:val="28"/>
              <w:szCs w:val="28"/>
              <w:u w:val="single"/>
            </w:rPr>
            <w:t>Foundation Medicine Inc</w:t>
          </w:r>
        </w:sdtContent>
      </w:sdt>
    </w:p>
    <w:p w:rsidR="0016098D" w:rsidRPr="0016098D" w:rsidRDefault="0016098D" w:rsidP="0016098D">
      <w:pPr>
        <w:spacing w:after="0" w:line="240" w:lineRule="auto"/>
        <w:jc w:val="both"/>
        <w:rPr>
          <w:rFonts w:cs="Narkisim"/>
          <w:sz w:val="28"/>
          <w:szCs w:val="28"/>
          <w:rtl/>
        </w:rPr>
      </w:pPr>
    </w:p>
    <w:p w:rsidR="0016098D" w:rsidRPr="0016098D" w:rsidRDefault="00C501A0" w:rsidP="00C501A0">
      <w:pPr>
        <w:spacing w:after="0" w:line="240" w:lineRule="auto"/>
        <w:jc w:val="both"/>
        <w:rPr>
          <w:rFonts w:cs="Narkisim"/>
          <w:sz w:val="28"/>
          <w:szCs w:val="28"/>
          <w:rtl/>
        </w:rPr>
      </w:pPr>
      <w:r w:rsidRPr="00C501A0">
        <w:rPr>
          <w:rFonts w:cs="Narkisim"/>
          <w:sz w:val="28"/>
          <w:szCs w:val="28"/>
          <w:rtl/>
        </w:rPr>
        <w:t xml:space="preserve">  </w:t>
      </w:r>
    </w:p>
    <w:p w:rsidR="0016098D" w:rsidRDefault="003C54CF" w:rsidP="003C54CF">
      <w:pPr>
        <w:spacing w:after="0" w:line="240" w:lineRule="auto"/>
        <w:jc w:val="both"/>
        <w:rPr>
          <w:rFonts w:cs="Narkisim"/>
          <w:sz w:val="28"/>
          <w:szCs w:val="28"/>
          <w:rtl/>
        </w:rPr>
      </w:pPr>
      <w:r>
        <w:rPr>
          <w:rFonts w:cs="Narkisim" w:hint="cs"/>
          <w:sz w:val="28"/>
          <w:szCs w:val="28"/>
          <w:rtl/>
        </w:rPr>
        <w:t xml:space="preserve">אני מתנצלת על העיכוב במענה לפנייתך אך היא דרשה </w:t>
      </w:r>
      <w:r w:rsidR="00C501A0">
        <w:rPr>
          <w:rFonts w:cs="Narkisim" w:hint="cs"/>
          <w:sz w:val="28"/>
          <w:szCs w:val="28"/>
          <w:rtl/>
        </w:rPr>
        <w:t>בירור מול מספר גורמים במשרד הבריאות</w:t>
      </w:r>
      <w:r>
        <w:rPr>
          <w:rFonts w:cs="Narkisim" w:hint="cs"/>
          <w:sz w:val="28"/>
          <w:szCs w:val="28"/>
          <w:rtl/>
        </w:rPr>
        <w:t>.</w:t>
      </w:r>
      <w:r w:rsidR="00C501A0">
        <w:rPr>
          <w:rFonts w:cs="Narkisim" w:hint="cs"/>
          <w:sz w:val="28"/>
          <w:szCs w:val="28"/>
          <w:rtl/>
        </w:rPr>
        <w:t xml:space="preserve"> להלן </w:t>
      </w:r>
      <w:r>
        <w:rPr>
          <w:rFonts w:cs="Narkisim" w:hint="cs"/>
          <w:sz w:val="28"/>
          <w:szCs w:val="28"/>
          <w:rtl/>
        </w:rPr>
        <w:t xml:space="preserve">המענה </w:t>
      </w:r>
      <w:r w:rsidR="0016098D" w:rsidRPr="0016098D">
        <w:rPr>
          <w:rFonts w:cs="Narkisim" w:hint="cs"/>
          <w:sz w:val="28"/>
          <w:szCs w:val="28"/>
          <w:rtl/>
        </w:rPr>
        <w:t>לפנייתך</w:t>
      </w:r>
      <w:r w:rsidR="00C501A0">
        <w:rPr>
          <w:rFonts w:cs="Narkisim" w:hint="cs"/>
          <w:sz w:val="28"/>
          <w:szCs w:val="28"/>
          <w:rtl/>
        </w:rPr>
        <w:t>:</w:t>
      </w:r>
    </w:p>
    <w:p w:rsidR="00C501A0" w:rsidRDefault="00C501A0" w:rsidP="00C501A0">
      <w:pPr>
        <w:spacing w:after="0" w:line="240" w:lineRule="auto"/>
        <w:jc w:val="both"/>
        <w:rPr>
          <w:rFonts w:cs="Narkisim"/>
          <w:sz w:val="28"/>
          <w:szCs w:val="28"/>
          <w:rtl/>
        </w:rPr>
      </w:pPr>
    </w:p>
    <w:p w:rsidR="003C54CF" w:rsidRPr="003C54CF" w:rsidRDefault="003C54CF" w:rsidP="003C54CF">
      <w:pPr>
        <w:pStyle w:val="aa"/>
        <w:numPr>
          <w:ilvl w:val="0"/>
          <w:numId w:val="1"/>
        </w:numPr>
        <w:ind w:hanging="663"/>
        <w:contextualSpacing w:val="0"/>
        <w:jc w:val="both"/>
        <w:rPr>
          <w:rFonts w:ascii="Arial" w:hAnsi="Arial" w:cs="Narkisim"/>
          <w:sz w:val="28"/>
          <w:szCs w:val="28"/>
        </w:rPr>
      </w:pPr>
      <w:r w:rsidRPr="003C54CF">
        <w:rPr>
          <w:rFonts w:ascii="Arial" w:hAnsi="Arial" w:cs="Narkisim"/>
          <w:sz w:val="28"/>
          <w:szCs w:val="28"/>
          <w:rtl/>
        </w:rPr>
        <w:t>"מפעיל" האוסף מידע בישראל - כפוף לחוק הגנת הפרטיות (כולל ההוראות בדבר השימושים המותרים במידע שנאסף למטרה מסוימת), וככל שהוא אוסף מידע רגיש בישראל עליו לרשום מאגר מידע אצל רשם מאגרי המידע הפועל לפי חוק הגנת הפרטיות, ולעמוד בדרישות ובכללים ביחס לניהול מאגר מידע, לרבות ביחס לשימושים המותרים במידע שאסף.</w:t>
      </w:r>
    </w:p>
    <w:p w:rsidR="003C54CF" w:rsidRPr="003C54CF" w:rsidRDefault="003C54CF" w:rsidP="003C54CF">
      <w:pPr>
        <w:pStyle w:val="aa"/>
        <w:numPr>
          <w:ilvl w:val="0"/>
          <w:numId w:val="1"/>
        </w:numPr>
        <w:ind w:hanging="663"/>
        <w:contextualSpacing w:val="0"/>
        <w:jc w:val="both"/>
        <w:rPr>
          <w:rFonts w:ascii="Arial" w:hAnsi="Arial" w:cs="Narkisim"/>
          <w:sz w:val="28"/>
          <w:szCs w:val="28"/>
          <w:rtl/>
        </w:rPr>
      </w:pPr>
      <w:r>
        <w:rPr>
          <w:rFonts w:ascii="Arial" w:hAnsi="Arial" w:cs="Narkisim" w:hint="cs"/>
          <w:sz w:val="28"/>
          <w:szCs w:val="28"/>
          <w:rtl/>
        </w:rPr>
        <w:t xml:space="preserve">ככל שכוונה </w:t>
      </w:r>
      <w:r w:rsidRPr="003C54CF">
        <w:rPr>
          <w:rFonts w:ascii="Arial" w:hAnsi="Arial" w:cs="Narkisim"/>
          <w:sz w:val="28"/>
          <w:szCs w:val="28"/>
          <w:rtl/>
        </w:rPr>
        <w:t>בביטוי "נציב רשות המידע" היא לראש הרשות למשפט, טכנולוגיה ומידע או רשם מאגרי ה</w:t>
      </w:r>
      <w:r>
        <w:rPr>
          <w:rFonts w:ascii="Arial" w:hAnsi="Arial" w:cs="Narkisim" w:hint="cs"/>
          <w:sz w:val="28"/>
          <w:szCs w:val="28"/>
          <w:rtl/>
        </w:rPr>
        <w:t>מ</w:t>
      </w:r>
      <w:r w:rsidRPr="003C54CF">
        <w:rPr>
          <w:rFonts w:ascii="Arial" w:hAnsi="Arial" w:cs="Narkisim"/>
          <w:sz w:val="28"/>
          <w:szCs w:val="28"/>
          <w:rtl/>
        </w:rPr>
        <w:t>ידע – בשאלות נוספות בעניין זה יש לפנות למשרד המשפטים.</w:t>
      </w:r>
    </w:p>
    <w:p w:rsidR="003C54CF" w:rsidRPr="003C54CF" w:rsidRDefault="003C54CF" w:rsidP="003C54CF">
      <w:pPr>
        <w:pStyle w:val="aa"/>
        <w:numPr>
          <w:ilvl w:val="0"/>
          <w:numId w:val="1"/>
        </w:numPr>
        <w:ind w:hanging="663"/>
        <w:contextualSpacing w:val="0"/>
        <w:jc w:val="both"/>
        <w:rPr>
          <w:rFonts w:ascii="Arial" w:hAnsi="Arial" w:cs="Narkisim"/>
          <w:sz w:val="28"/>
          <w:szCs w:val="28"/>
          <w:rtl/>
        </w:rPr>
      </w:pPr>
      <w:r w:rsidRPr="003C54CF">
        <w:rPr>
          <w:rFonts w:ascii="Arial" w:hAnsi="Arial" w:cs="Narkisim"/>
          <w:sz w:val="28"/>
          <w:szCs w:val="28"/>
          <w:rtl/>
        </w:rPr>
        <w:t xml:space="preserve">כל מי שמבצע בדיקות רפואיות בישראל כפוף לחוקי מדינת ישראל, הן בתחום רישוי ההפעלה של מעבדה הנמצאת בישראל והן בתחום שמירת הפרטיות והסודיות הרפואית. עם זאת, במקרה זה מדובר במעבדה מחוץ לישראל. מעבדה הנמצאת מחוץ לישראל אינה חייבת ברישיון ישראלי. האחריות למשלוח בדיקות למעבדה מחוץ לישראל מוטלת על השולח. גורמים ממסדיים המבקשים לשלוח דגימות למעבדה בחו"ל לבדיקות גנטיות - חייבים לקבל אישור משרד הבריאות. המשרד מפרסם באתר האינטרנט שלו את רשימת הבדיקות הגנטיות שמותר לשלוח לבדיקה בחו"ל ואת המעבדות שאושרו לשם כך. המעבדה שפרטיה בפנייתך אינה מופיעה ברשימת המעבדות הנ"ל. </w:t>
      </w:r>
    </w:p>
    <w:p w:rsidR="003C54CF" w:rsidRPr="003C54CF" w:rsidRDefault="003C54CF" w:rsidP="003C54CF">
      <w:pPr>
        <w:pStyle w:val="aa"/>
        <w:numPr>
          <w:ilvl w:val="0"/>
          <w:numId w:val="1"/>
        </w:numPr>
        <w:ind w:hanging="663"/>
        <w:contextualSpacing w:val="0"/>
        <w:jc w:val="both"/>
        <w:rPr>
          <w:rFonts w:ascii="Arial" w:hAnsi="Arial" w:cs="Narkisim"/>
          <w:sz w:val="28"/>
          <w:szCs w:val="28"/>
          <w:rtl/>
        </w:rPr>
      </w:pPr>
      <w:r w:rsidRPr="003C54CF">
        <w:rPr>
          <w:rFonts w:ascii="Arial" w:hAnsi="Arial" w:cs="Narkisim"/>
          <w:sz w:val="28"/>
          <w:szCs w:val="28"/>
          <w:rtl/>
        </w:rPr>
        <w:lastRenderedPageBreak/>
        <w:t>לפי המידע שבחומר שצורף, הבדיקה המוצעת בפרסום איננה בדיקה ניסיונית, אף שהיא חדשנית, ואינה מבוצעת למטרת מחקר. לפי טופס ההסכמה לאיסוף הדגימה וביצוע הבדיקה – הנבדק אינו נדרש להסכים מראש לשימוש בדגימות או במידע לצרכי מחקר. ההסכמות הנדרשות הן לצורך ביצוע העברת הדגימות לבדיקה, והחזרת הממצאים למטופל.</w:t>
      </w:r>
    </w:p>
    <w:p w:rsidR="003C54CF" w:rsidRPr="003C54CF" w:rsidRDefault="003C54CF" w:rsidP="003C54CF">
      <w:pPr>
        <w:pStyle w:val="aa"/>
        <w:numPr>
          <w:ilvl w:val="0"/>
          <w:numId w:val="1"/>
        </w:numPr>
        <w:ind w:hanging="663"/>
        <w:contextualSpacing w:val="0"/>
        <w:jc w:val="both"/>
        <w:rPr>
          <w:rFonts w:ascii="Arial" w:hAnsi="Arial" w:cs="Narkisim"/>
          <w:sz w:val="28"/>
          <w:szCs w:val="28"/>
          <w:rtl/>
        </w:rPr>
      </w:pPr>
      <w:r w:rsidRPr="003C54CF">
        <w:rPr>
          <w:rFonts w:ascii="Arial" w:hAnsi="Arial" w:cs="Narkisim"/>
          <w:sz w:val="28"/>
          <w:szCs w:val="28"/>
          <w:rtl/>
        </w:rPr>
        <w:t>ביצוע הבדיקה מחייב הפנייה מרופא, וכמו כן, לתוצאות הבדיקה יכולות להיות השלכות טיפוליות על הנבדק - ובכך עונה הבדיקה להגדרת בדיקה קלינית. לכן - היא יכולה להיות מבוצעת באופן פרטי, או באמצעות הביטוחים המשלימים.  </w:t>
      </w:r>
    </w:p>
    <w:p w:rsidR="003C54CF" w:rsidRPr="003C54CF" w:rsidRDefault="003C54CF" w:rsidP="003C54CF">
      <w:pPr>
        <w:pStyle w:val="aa"/>
        <w:numPr>
          <w:ilvl w:val="0"/>
          <w:numId w:val="1"/>
        </w:numPr>
        <w:ind w:hanging="663"/>
        <w:contextualSpacing w:val="0"/>
        <w:jc w:val="both"/>
        <w:rPr>
          <w:rFonts w:ascii="Arial" w:hAnsi="Arial" w:cs="Narkisim"/>
          <w:sz w:val="28"/>
          <w:szCs w:val="28"/>
          <w:rtl/>
        </w:rPr>
      </w:pPr>
      <w:r w:rsidRPr="003C54CF">
        <w:rPr>
          <w:rFonts w:ascii="Arial" w:hAnsi="Arial" w:cs="Narkisim"/>
          <w:sz w:val="28"/>
          <w:szCs w:val="28"/>
          <w:rtl/>
        </w:rPr>
        <w:t>עוד יוער כי משרד הבריאות מינה ועדה לבחינת נושא משלוח בדיקות גנטיות לחו"ל (ע"י גורמים רפואיים ואחרים), והמלצותיה עתידות להיות מוגשות בזמן הקרוב, וכמו כן בין הבקשות להכללת שירותים בסל הבריאות לשנה זו נכללת גם בקשה להכללת בדיקה לאפיון גנומי מקיף של רקמת גידול סרטנית ביחס למספר קבוצות של חולים.</w:t>
      </w:r>
    </w:p>
    <w:p w:rsidR="00C501A0" w:rsidRPr="003C54CF" w:rsidRDefault="00C501A0" w:rsidP="003C54CF">
      <w:pPr>
        <w:rPr>
          <w:rFonts w:ascii="Arial" w:hAnsi="Arial"/>
          <w:rtl/>
        </w:rPr>
      </w:pPr>
    </w:p>
    <w:p w:rsidR="0016098D" w:rsidRPr="0016098D" w:rsidRDefault="0016098D" w:rsidP="0016098D">
      <w:pPr>
        <w:spacing w:after="0" w:line="240" w:lineRule="auto"/>
        <w:jc w:val="both"/>
        <w:rPr>
          <w:rFonts w:cs="Narkisim"/>
          <w:sz w:val="28"/>
          <w:szCs w:val="28"/>
          <w:rtl/>
        </w:rPr>
      </w:pPr>
    </w:p>
    <w:p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r w:rsidR="00C501A0">
        <w:rPr>
          <w:rFonts w:cs="Narkisim" w:hint="cs"/>
          <w:sz w:val="28"/>
          <w:szCs w:val="28"/>
          <w:rtl/>
        </w:rPr>
        <w:t>,</w:t>
      </w:r>
    </w:p>
    <w:p w:rsidR="008220CD" w:rsidRDefault="008220CD" w:rsidP="008220CD">
      <w:pPr>
        <w:spacing w:after="0" w:line="240" w:lineRule="auto"/>
        <w:jc w:val="both"/>
        <w:rPr>
          <w:rFonts w:cs="Narkisim"/>
          <w:sz w:val="28"/>
          <w:szCs w:val="28"/>
          <w:rtl/>
        </w:rPr>
      </w:pPr>
    </w:p>
    <w:p w:rsidR="003C54CF" w:rsidRDefault="003C54CF" w:rsidP="008220CD">
      <w:pPr>
        <w:spacing w:after="0" w:line="240" w:lineRule="auto"/>
        <w:jc w:val="both"/>
        <w:rPr>
          <w:rFonts w:cs="Narkisim"/>
          <w:sz w:val="28"/>
          <w:szCs w:val="28"/>
          <w:rtl/>
        </w:rPr>
      </w:pPr>
    </w:p>
    <w:p w:rsidR="008220CD" w:rsidRDefault="00C501A0" w:rsidP="008220CD">
      <w:pPr>
        <w:spacing w:after="0" w:line="240" w:lineRule="auto"/>
        <w:ind w:left="5760"/>
        <w:jc w:val="both"/>
        <w:rPr>
          <w:rFonts w:cs="Narkisim"/>
          <w:sz w:val="28"/>
          <w:szCs w:val="28"/>
          <w:rtl/>
        </w:rPr>
      </w:pPr>
      <w:r>
        <w:rPr>
          <w:rFonts w:cs="Narkisim" w:hint="cs"/>
          <w:sz w:val="28"/>
          <w:szCs w:val="28"/>
          <w:rtl/>
        </w:rPr>
        <w:t>ענת אילוז, עו"ד</w:t>
      </w:r>
    </w:p>
    <w:p w:rsidR="008220CD" w:rsidRDefault="00C501A0" w:rsidP="008220CD">
      <w:pPr>
        <w:spacing w:after="0" w:line="240" w:lineRule="auto"/>
        <w:ind w:left="5760"/>
        <w:jc w:val="both"/>
        <w:rPr>
          <w:rFonts w:cs="Narkisim"/>
          <w:sz w:val="28"/>
          <w:szCs w:val="28"/>
          <w:rtl/>
        </w:rPr>
      </w:pPr>
      <w:r>
        <w:rPr>
          <w:rFonts w:cs="Narkisim" w:hint="cs"/>
          <w:sz w:val="28"/>
          <w:szCs w:val="28"/>
          <w:rtl/>
        </w:rPr>
        <w:t xml:space="preserve">הממונה על </w:t>
      </w:r>
      <w:r w:rsidR="008220CD">
        <w:rPr>
          <w:rFonts w:cs="Narkisim" w:hint="cs"/>
          <w:sz w:val="28"/>
          <w:szCs w:val="28"/>
          <w:rtl/>
        </w:rPr>
        <w:t>חוק חופש המידע</w:t>
      </w:r>
    </w:p>
    <w:p w:rsidR="0016098D" w:rsidRPr="0016098D" w:rsidRDefault="0016098D" w:rsidP="008220C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AB7" w:rsidRDefault="00E82AB7" w:rsidP="0009062B">
      <w:pPr>
        <w:spacing w:after="0" w:line="240" w:lineRule="auto"/>
      </w:pPr>
      <w:r>
        <w:separator/>
      </w:r>
    </w:p>
  </w:endnote>
  <w:endnote w:type="continuationSeparator" w:id="0">
    <w:p w:rsidR="00E82AB7" w:rsidRDefault="00E82AB7"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517C8F" w:rsidTr="00FD34B9">
      <w:trPr>
        <w:trHeight w:val="909"/>
      </w:trPr>
      <w:tc>
        <w:tcPr>
          <w:tcW w:w="3689" w:type="dxa"/>
          <w:hideMark/>
        </w:tcPr>
        <w:p w:rsidR="00517C8F" w:rsidRDefault="00517C8F"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517C8F" w:rsidRDefault="00517C8F"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517C8F" w:rsidRDefault="00517C8F"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517C8F" w:rsidRDefault="00517C8F" w:rsidP="00FD34B9">
          <w:pPr>
            <w:spacing w:after="0"/>
            <w:rPr>
              <w:rFonts w:ascii="Arial" w:hAnsi="Arial"/>
              <w:b/>
              <w:bCs/>
              <w:color w:val="003266"/>
              <w:rtl/>
            </w:rPr>
          </w:pPr>
          <w:r>
            <w:rPr>
              <w:rFonts w:ascii="Arial" w:hAnsi="Arial"/>
              <w:b/>
              <w:bCs/>
              <w:color w:val="003266"/>
            </w:rPr>
            <w:t>hofesh@moh.gov.il</w:t>
          </w:r>
        </w:p>
        <w:p w:rsidR="00517C8F" w:rsidRDefault="00517C8F"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517C8F" w:rsidRDefault="00517C8F"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517C8F" w:rsidRDefault="00517C8F" w:rsidP="00FD34B9">
          <w:pPr>
            <w:spacing w:after="0"/>
            <w:jc w:val="right"/>
            <w:rPr>
              <w:rFonts w:ascii="Arial" w:hAnsi="Arial"/>
              <w:color w:val="003266"/>
              <w:rtl/>
            </w:rPr>
          </w:pPr>
          <w:r>
            <w:rPr>
              <w:rFonts w:ascii="Arial" w:hAnsi="Arial"/>
              <w:b/>
              <w:bCs/>
              <w:color w:val="003266"/>
            </w:rPr>
            <w:t>Quality and Service Administration</w:t>
          </w:r>
        </w:p>
        <w:p w:rsidR="00517C8F" w:rsidRDefault="00517C8F" w:rsidP="00FD34B9">
          <w:pPr>
            <w:spacing w:after="0"/>
            <w:jc w:val="right"/>
            <w:rPr>
              <w:rFonts w:ascii="Arial" w:hAnsi="Arial"/>
              <w:color w:val="003266"/>
            </w:rPr>
          </w:pPr>
          <w:r>
            <w:rPr>
              <w:rFonts w:ascii="Arial" w:hAnsi="Arial"/>
              <w:b/>
              <w:bCs/>
              <w:color w:val="003266"/>
            </w:rPr>
            <w:t>Service Division</w:t>
          </w:r>
        </w:p>
        <w:p w:rsidR="00517C8F" w:rsidRDefault="00517C8F" w:rsidP="00FD34B9">
          <w:pPr>
            <w:spacing w:after="0"/>
            <w:jc w:val="right"/>
            <w:rPr>
              <w:rFonts w:ascii="Arial" w:hAnsi="Arial"/>
              <w:color w:val="003266"/>
            </w:rPr>
          </w:pPr>
          <w:r>
            <w:rPr>
              <w:rFonts w:ascii="Arial" w:hAnsi="Arial"/>
              <w:color w:val="003266"/>
            </w:rPr>
            <w:t>P.O.B 1176 Jerusalem 91010</w:t>
          </w:r>
        </w:p>
        <w:p w:rsidR="00517C8F" w:rsidRDefault="00517C8F" w:rsidP="00FD34B9">
          <w:pPr>
            <w:spacing w:after="0"/>
            <w:jc w:val="right"/>
            <w:rPr>
              <w:rFonts w:ascii="Arial" w:hAnsi="Arial"/>
              <w:b/>
              <w:bCs/>
              <w:color w:val="003266"/>
            </w:rPr>
          </w:pPr>
          <w:r>
            <w:rPr>
              <w:rFonts w:ascii="Arial" w:hAnsi="Arial"/>
              <w:b/>
              <w:bCs/>
              <w:color w:val="003266"/>
            </w:rPr>
            <w:t>hofesh@moh.gov.il</w:t>
          </w:r>
        </w:p>
        <w:p w:rsidR="00517C8F" w:rsidRDefault="00517C8F"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517C8F" w:rsidRDefault="00517C8F"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AB7" w:rsidRDefault="00E82AB7" w:rsidP="0009062B">
      <w:pPr>
        <w:spacing w:after="0" w:line="240" w:lineRule="auto"/>
      </w:pPr>
      <w:r>
        <w:separator/>
      </w:r>
    </w:p>
  </w:footnote>
  <w:footnote w:type="continuationSeparator" w:id="0">
    <w:p w:rsidR="00E82AB7" w:rsidRDefault="00E82AB7"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C8F" w:rsidRDefault="00517C8F"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C572B"/>
    <w:multiLevelType w:val="hybridMultilevel"/>
    <w:tmpl w:val="F21EE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Ukw24uP/DX4WqvXdjJuYF1zTlEo=" w:salt="4aJNOfWKOrf4oedi0xL4qw=="/>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170"/>
    <w:rsid w:val="0016098D"/>
    <w:rsid w:val="0016386F"/>
    <w:rsid w:val="00180A36"/>
    <w:rsid w:val="00210424"/>
    <w:rsid w:val="002170C1"/>
    <w:rsid w:val="002D316A"/>
    <w:rsid w:val="002F4BC2"/>
    <w:rsid w:val="00324EDC"/>
    <w:rsid w:val="003B4102"/>
    <w:rsid w:val="003B5869"/>
    <w:rsid w:val="003C54CF"/>
    <w:rsid w:val="00417E78"/>
    <w:rsid w:val="00434CC7"/>
    <w:rsid w:val="00442ACE"/>
    <w:rsid w:val="00444C8E"/>
    <w:rsid w:val="00466AEA"/>
    <w:rsid w:val="00480E2C"/>
    <w:rsid w:val="00517C8F"/>
    <w:rsid w:val="0054009C"/>
    <w:rsid w:val="005A34C2"/>
    <w:rsid w:val="005F1A01"/>
    <w:rsid w:val="00655E9C"/>
    <w:rsid w:val="00664A55"/>
    <w:rsid w:val="006A69E4"/>
    <w:rsid w:val="00715321"/>
    <w:rsid w:val="00786495"/>
    <w:rsid w:val="00794473"/>
    <w:rsid w:val="008220CD"/>
    <w:rsid w:val="008B3D39"/>
    <w:rsid w:val="008B60DE"/>
    <w:rsid w:val="00927FC0"/>
    <w:rsid w:val="00993EA4"/>
    <w:rsid w:val="009B6093"/>
    <w:rsid w:val="009E70DD"/>
    <w:rsid w:val="009F15D0"/>
    <w:rsid w:val="00A30E83"/>
    <w:rsid w:val="00A5248F"/>
    <w:rsid w:val="00A605F1"/>
    <w:rsid w:val="00A60AE1"/>
    <w:rsid w:val="00A72C9A"/>
    <w:rsid w:val="00A84F1F"/>
    <w:rsid w:val="00A965E4"/>
    <w:rsid w:val="00AD59A2"/>
    <w:rsid w:val="00B338CC"/>
    <w:rsid w:val="00BB2392"/>
    <w:rsid w:val="00BD5007"/>
    <w:rsid w:val="00C20045"/>
    <w:rsid w:val="00C41201"/>
    <w:rsid w:val="00C501A0"/>
    <w:rsid w:val="00C57880"/>
    <w:rsid w:val="00CA6B24"/>
    <w:rsid w:val="00D66B31"/>
    <w:rsid w:val="00E1339C"/>
    <w:rsid w:val="00E26C23"/>
    <w:rsid w:val="00E445AC"/>
    <w:rsid w:val="00E5148A"/>
    <w:rsid w:val="00E52C36"/>
    <w:rsid w:val="00E82AB7"/>
    <w:rsid w:val="00E9680A"/>
    <w:rsid w:val="00FC7B60"/>
    <w:rsid w:val="00FD34B9"/>
    <w:rsid w:val="00FD3E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C501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C501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37846">
      <w:bodyDiv w:val="1"/>
      <w:marLeft w:val="0"/>
      <w:marRight w:val="0"/>
      <w:marTop w:val="0"/>
      <w:marBottom w:val="0"/>
      <w:divBdr>
        <w:top w:val="none" w:sz="0" w:space="0" w:color="auto"/>
        <w:left w:val="none" w:sz="0" w:space="0" w:color="auto"/>
        <w:bottom w:val="none" w:sz="0" w:space="0" w:color="auto"/>
        <w:right w:val="none" w:sz="0" w:space="0" w:color="auto"/>
      </w:divBdr>
    </w:div>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373386417">
      <w:bodyDiv w:val="1"/>
      <w:marLeft w:val="0"/>
      <w:marRight w:val="0"/>
      <w:marTop w:val="0"/>
      <w:marBottom w:val="0"/>
      <w:divBdr>
        <w:top w:val="none" w:sz="0" w:space="0" w:color="auto"/>
        <w:left w:val="none" w:sz="0" w:space="0" w:color="auto"/>
        <w:bottom w:val="none" w:sz="0" w:space="0" w:color="auto"/>
        <w:right w:val="none" w:sz="0" w:space="0" w:color="auto"/>
      </w:divBdr>
    </w:div>
    <w:div w:id="1591887227">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76B589A6"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76B589A7"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76B589A8"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76B589A9"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76B589AA"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76B589AB"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76B589AC"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201B88"/>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76B589A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85365117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ט"ו באלול, התשע"ז</SDHebDate>
    <SDDocDate xmlns="fa85aabd-c1d1-42c6-bf41-b062416ff213">2017-09-05T21:00:00Z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606044</PanazCasesNumbers>
    <SDToList xmlns="fa85aabd-c1d1-42c6-bf41-b062416ff213" xsi:nil="true"/>
    <UnitFirstName xmlns="fa85aabd-c1d1-42c6-bf41-b062416ff213" xsi:nil="true"/>
    <ReporterCityDesc xmlns="fa85aabd-c1d1-42c6-bf41-b062416ff213">יבנה</ReporterCityDesc>
    <SDLink xmlns="fa85aabd-c1d1-42c6-bf41-b062416ff213">
      <Url xsi:nil="true"/>
      <Description xsi:nil="true"/>
    </SDLink>
    <ReporterAddress xmlns="fa85aabd-c1d1-42c6-bf41-b062416ff213">הנגב 52</ReporterAddress>
    <ReporterFName xmlns="fa85aabd-c1d1-42c6-bf41-b062416ff213">יצחק</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karey_asa@walla.co.il</ReporterEMail>
    <ReporterLName xmlns="fa85aabd-c1d1-42c6-bf41-b062416ff213">שפריר</ReporterLName>
    <RefID xmlns="fa85aabd-c1d1-42c6-bf41-b062416ff213">606044</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ענת אילוז</OwnerId>
  </documentManagement>
</p:properties>
</file>

<file path=customXml/itemProps1.xml><?xml version="1.0" encoding="utf-8"?>
<ds:datastoreItem xmlns:ds="http://schemas.openxmlformats.org/officeDocument/2006/customXml" ds:itemID="{C699F75F-D3C0-4F1C-844E-1C563F7A5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3.xml><?xml version="1.0" encoding="utf-8"?>
<ds:datastoreItem xmlns:ds="http://schemas.openxmlformats.org/officeDocument/2006/customXml" ds:itemID="{B4E39FF6-2951-41D4-9826-186090D83EC1}">
  <ds:schemaRefs>
    <ds:schemaRef ds:uri="http://schemas.microsoft.com/office/infopath/2007/PartnerControls"/>
    <ds:schemaRef ds:uri="http://purl.org/dc/elements/1.1/"/>
    <ds:schemaRef ds:uri="http://schemas.microsoft.com/office/2006/documentManagement/types"/>
    <ds:schemaRef ds:uri="http://purl.org/dc/terms/"/>
    <ds:schemaRef ds:uri="fa85aabd-c1d1-42c6-bf41-b062416ff213"/>
    <ds:schemaRef ds:uri="http://purl.org/dc/dcmitype/"/>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1865</Characters>
  <Application>Microsoft Office Word</Application>
  <DocSecurity>8</DocSecurity>
  <Lines>15</Lines>
  <Paragraphs>4</Paragraphs>
  <ScaleCrop>false</ScaleCrop>
  <HeadingPairs>
    <vt:vector size="2" baseType="variant">
      <vt:variant>
        <vt:lpstr>שם</vt:lpstr>
      </vt:variant>
      <vt:variant>
        <vt:i4>1</vt:i4>
      </vt:variant>
    </vt:vector>
  </HeadingPairs>
  <TitlesOfParts>
    <vt:vector size="1" baseType="lpstr">
      <vt:lpstr>פנייתך בנוגע לבדיקות למיפוי גנומי של גידולים סרטניים  FoundationOne Heme על ידי חברת Foundation Medicine Inc</vt:lpstr>
    </vt:vector>
  </TitlesOfParts>
  <Company>Health.gov.il</Company>
  <LinksUpToDate>false</LinksUpToDate>
  <CharactersWithSpaces>2234</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בנוגע לבדיקות למיפוי גנומי של גידולים סרטניים  FoundationOne Heme על ידי חברת Foundation Medicine Inc</dc:title>
  <dc:creator>מיכל עמר</dc:creator>
  <cp:lastModifiedBy>ענת אילוז עו'ד</cp:lastModifiedBy>
  <cp:revision>7</cp:revision>
  <dcterms:created xsi:type="dcterms:W3CDTF">2017-09-06T07:08:00Z</dcterms:created>
  <dcterms:modified xsi:type="dcterms:W3CDTF">2017-09-19T07:00:00Z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