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A01" w:rsidRDefault="00C24A01">
      <w:pPr>
        <w:rPr>
          <w:rtl/>
        </w:rPr>
      </w:pPr>
    </w:p>
    <w:p w:rsidR="004042EB" w:rsidRPr="00602EDF" w:rsidRDefault="004042EB" w:rsidP="004042EB">
      <w:pPr>
        <w:rPr>
          <w:rFonts w:asciiTheme="majorBidi" w:hAnsiTheme="majorBidi" w:cstheme="majorBidi"/>
          <w:color w:val="191919"/>
          <w:sz w:val="24"/>
          <w:szCs w:val="24"/>
          <w:shd w:val="clear" w:color="auto" w:fill="FFFFFF"/>
          <w:rtl/>
        </w:rPr>
      </w:pPr>
    </w:p>
    <w:p w:rsidR="004042EB" w:rsidRDefault="004042EB" w:rsidP="004042EB">
      <w:pPr>
        <w:jc w:val="center"/>
        <w:rPr>
          <w:rFonts w:asciiTheme="majorBidi" w:hAnsiTheme="majorBidi" w:cstheme="majorBidi"/>
          <w:color w:val="191919"/>
          <w:sz w:val="24"/>
          <w:szCs w:val="24"/>
          <w:shd w:val="clear" w:color="auto" w:fill="FFFFFF"/>
          <w:rtl/>
        </w:rPr>
      </w:pPr>
      <w:r w:rsidRPr="00602EDF">
        <w:rPr>
          <w:rFonts w:asciiTheme="majorBidi" w:hAnsiTheme="majorBidi" w:cstheme="majorBidi"/>
          <w:b/>
          <w:bCs/>
          <w:sz w:val="24"/>
          <w:szCs w:val="24"/>
          <w:rtl/>
        </w:rPr>
        <w:t xml:space="preserve">התכנית הלאומית לטיפול </w:t>
      </w:r>
      <w:proofErr w:type="spellStart"/>
      <w:r>
        <w:rPr>
          <w:rFonts w:asciiTheme="majorBidi" w:hAnsiTheme="majorBidi" w:cstheme="majorBidi" w:hint="cs"/>
          <w:b/>
          <w:bCs/>
          <w:sz w:val="24"/>
          <w:szCs w:val="24"/>
          <w:rtl/>
        </w:rPr>
        <w:t>פליאטיבי</w:t>
      </w:r>
      <w:proofErr w:type="spellEnd"/>
      <w:r>
        <w:rPr>
          <w:rFonts w:asciiTheme="majorBidi" w:hAnsiTheme="majorBidi" w:cstheme="majorBidi" w:hint="cs"/>
          <w:b/>
          <w:bCs/>
          <w:sz w:val="24"/>
          <w:szCs w:val="24"/>
          <w:rtl/>
        </w:rPr>
        <w:t xml:space="preserve"> </w:t>
      </w:r>
      <w:r w:rsidRPr="00602EDF">
        <w:rPr>
          <w:rFonts w:asciiTheme="majorBidi" w:hAnsiTheme="majorBidi" w:cstheme="majorBidi"/>
          <w:b/>
          <w:bCs/>
          <w:sz w:val="24"/>
          <w:szCs w:val="24"/>
          <w:rtl/>
        </w:rPr>
        <w:t xml:space="preserve">באנשים </w:t>
      </w:r>
      <w:r w:rsidRPr="00B21CB2">
        <w:rPr>
          <w:rFonts w:asciiTheme="majorBidi" w:hAnsiTheme="majorBidi" w:cs="Times New Roman"/>
          <w:b/>
          <w:bCs/>
          <w:sz w:val="24"/>
          <w:szCs w:val="24"/>
          <w:rtl/>
        </w:rPr>
        <w:t>עם מחלה חשוכת מרפא או מחלה מסכנת חיים</w:t>
      </w:r>
      <w:r w:rsidRPr="00602EDF">
        <w:rPr>
          <w:rFonts w:asciiTheme="majorBidi" w:hAnsiTheme="majorBidi" w:cstheme="majorBidi"/>
          <w:b/>
          <w:bCs/>
          <w:sz w:val="24"/>
          <w:szCs w:val="24"/>
          <w:rtl/>
        </w:rPr>
        <w:t xml:space="preserve"> </w:t>
      </w:r>
      <w:r>
        <w:rPr>
          <w:rFonts w:asciiTheme="majorBidi" w:hAnsiTheme="majorBidi" w:cstheme="majorBidi"/>
          <w:b/>
          <w:bCs/>
          <w:sz w:val="24"/>
          <w:szCs w:val="24"/>
          <w:rtl/>
        </w:rPr>
        <w:t>–</w:t>
      </w:r>
      <w:r>
        <w:rPr>
          <w:rFonts w:asciiTheme="majorBidi" w:hAnsiTheme="majorBidi" w:cstheme="majorBidi" w:hint="cs"/>
          <w:b/>
          <w:bCs/>
          <w:sz w:val="24"/>
          <w:szCs w:val="24"/>
          <w:rtl/>
        </w:rPr>
        <w:t xml:space="preserve"> היוועצות עם הציבור</w:t>
      </w:r>
    </w:p>
    <w:p w:rsidR="004042EB" w:rsidRPr="00602EDF" w:rsidRDefault="004042EB" w:rsidP="004042EB">
      <w:pPr>
        <w:rPr>
          <w:rFonts w:asciiTheme="majorBidi" w:hAnsiTheme="majorBidi" w:cstheme="majorBidi"/>
          <w:sz w:val="24"/>
          <w:szCs w:val="24"/>
          <w:rtl/>
        </w:rPr>
      </w:pPr>
      <w:r w:rsidRPr="00602EDF">
        <w:rPr>
          <w:rFonts w:asciiTheme="majorBidi" w:hAnsiTheme="majorBidi" w:cstheme="majorBidi"/>
          <w:color w:val="191919"/>
          <w:sz w:val="24"/>
          <w:szCs w:val="24"/>
          <w:shd w:val="clear" w:color="auto" w:fill="FFFFFF"/>
          <w:rtl/>
        </w:rPr>
        <w:t xml:space="preserve">מחלות  חשוכות מרפא ומחלות מסכנות חיים  משפיעות על מעגלי החיים ומשפיעות על שגרת היום-יום של המתמודדים עמן.  אנו רוצים להטמיע עקרונות עבודה המדגישים את המשכיות ותיאום הטיפול, תוך התייחסות למניעת סבל, שיפור איכות החיים והענות להעדפות ידועות של המטופל, כחלק מהגישה הטיפולית </w:t>
      </w:r>
      <w:proofErr w:type="spellStart"/>
      <w:r w:rsidRPr="00602EDF">
        <w:rPr>
          <w:rFonts w:asciiTheme="majorBidi" w:hAnsiTheme="majorBidi" w:cstheme="majorBidi"/>
          <w:color w:val="191919"/>
          <w:sz w:val="24"/>
          <w:szCs w:val="24"/>
          <w:shd w:val="clear" w:color="auto" w:fill="FFFFFF"/>
          <w:rtl/>
        </w:rPr>
        <w:t>הפליאטיבית</w:t>
      </w:r>
      <w:proofErr w:type="spellEnd"/>
      <w:r w:rsidRPr="00602EDF">
        <w:rPr>
          <w:rFonts w:asciiTheme="majorBidi" w:hAnsiTheme="majorBidi" w:cstheme="majorBidi"/>
          <w:color w:val="191919"/>
          <w:sz w:val="24"/>
          <w:szCs w:val="24"/>
          <w:shd w:val="clear" w:color="auto" w:fill="FFFFFF"/>
        </w:rPr>
        <w:t>.</w:t>
      </w:r>
    </w:p>
    <w:p w:rsidR="004042EB" w:rsidRDefault="004042EB" w:rsidP="004042EB">
      <w:pPr>
        <w:rPr>
          <w:rFonts w:asciiTheme="majorBidi" w:hAnsiTheme="majorBidi" w:cstheme="majorBidi"/>
          <w:color w:val="191919"/>
          <w:sz w:val="24"/>
          <w:szCs w:val="24"/>
          <w:shd w:val="clear" w:color="auto" w:fill="FFFFFF"/>
          <w:rtl/>
        </w:rPr>
      </w:pPr>
      <w:r w:rsidRPr="00602EDF">
        <w:rPr>
          <w:rFonts w:asciiTheme="majorBidi" w:hAnsiTheme="majorBidi" w:cstheme="majorBidi"/>
          <w:color w:val="191919"/>
          <w:sz w:val="24"/>
          <w:szCs w:val="24"/>
          <w:shd w:val="clear" w:color="auto" w:fill="FFFFFF"/>
          <w:rtl/>
        </w:rPr>
        <w:t xml:space="preserve">התוכנית חותרת להגביר את הממשקים ואת שיתופי הפעולה בין משרדי ממשלה בתחומי הבריאות והרווחה, ובינם לבין קופות החולים, לשירותים ציבוריים, ארגונים וולונטריים ופרטיים. זאת, באמצעות הטמעת עקרונות עבודה המדגישים את המשכיות ותיאום הטיפול, המאפיינים, בין השאר, את רפואת המשפחה, הגריאטריה </w:t>
      </w:r>
      <w:proofErr w:type="spellStart"/>
      <w:r w:rsidRPr="00602EDF">
        <w:rPr>
          <w:rFonts w:asciiTheme="majorBidi" w:hAnsiTheme="majorBidi" w:cstheme="majorBidi"/>
          <w:color w:val="191919"/>
          <w:sz w:val="24"/>
          <w:szCs w:val="24"/>
          <w:shd w:val="clear" w:color="auto" w:fill="FFFFFF"/>
          <w:rtl/>
        </w:rPr>
        <w:t>והפליאציה</w:t>
      </w:r>
      <w:proofErr w:type="spellEnd"/>
      <w:r w:rsidRPr="00602EDF">
        <w:rPr>
          <w:rFonts w:asciiTheme="majorBidi" w:hAnsiTheme="majorBidi" w:cstheme="majorBidi"/>
          <w:color w:val="191919"/>
          <w:sz w:val="24"/>
          <w:szCs w:val="24"/>
          <w:shd w:val="clear" w:color="auto" w:fill="FFFFFF"/>
          <w:rtl/>
        </w:rPr>
        <w:t>, שהם בין-מקצועיים ביסודם. עוד מבקשת התוכנית להרחיב את היקף אנשי המקצוע המטפלים באנשים האלה ובבני משפחתם ולהעצים את הכשרתם ואת התמיכה בהם, כדי לצמצם את שחיקתם ולהבטיח את איכות החיים של האוכלוסייה הרלוונטית</w:t>
      </w:r>
    </w:p>
    <w:p w:rsidR="004042EB" w:rsidRPr="0078408F" w:rsidRDefault="004042EB" w:rsidP="004042EB">
      <w:pPr>
        <w:rPr>
          <w:rFonts w:asciiTheme="majorBidi" w:hAnsiTheme="majorBidi" w:cstheme="majorBidi"/>
          <w:sz w:val="24"/>
          <w:szCs w:val="24"/>
          <w:rtl/>
        </w:rPr>
      </w:pPr>
      <w:r w:rsidRPr="0078408F">
        <w:rPr>
          <w:rFonts w:asciiTheme="majorBidi" w:hAnsiTheme="majorBidi" w:cstheme="majorBidi" w:hint="cs"/>
          <w:sz w:val="24"/>
          <w:szCs w:val="24"/>
          <w:rtl/>
        </w:rPr>
        <w:t xml:space="preserve">אנו רוצים לשמוע את דעתכם </w:t>
      </w:r>
      <w:r>
        <w:rPr>
          <w:rFonts w:asciiTheme="majorBidi" w:hAnsiTheme="majorBidi" w:cstheme="majorBidi" w:hint="cs"/>
          <w:sz w:val="24"/>
          <w:szCs w:val="24"/>
          <w:rtl/>
        </w:rPr>
        <w:t xml:space="preserve">והמלצותיכם </w:t>
      </w:r>
      <w:r w:rsidRPr="0078408F">
        <w:rPr>
          <w:rFonts w:asciiTheme="majorBidi" w:hAnsiTheme="majorBidi" w:cstheme="majorBidi" w:hint="cs"/>
          <w:sz w:val="24"/>
          <w:szCs w:val="24"/>
          <w:rtl/>
        </w:rPr>
        <w:t>על</w:t>
      </w:r>
      <w:r w:rsidRPr="0078408F">
        <w:rPr>
          <w:rFonts w:asciiTheme="majorBidi" w:hAnsiTheme="majorBidi" w:cstheme="majorBidi"/>
          <w:sz w:val="24"/>
          <w:szCs w:val="24"/>
          <w:rtl/>
        </w:rPr>
        <w:t xml:space="preserve"> </w:t>
      </w:r>
      <w:r>
        <w:rPr>
          <w:rFonts w:asciiTheme="majorBidi" w:hAnsiTheme="majorBidi" w:cstheme="majorBidi" w:hint="cs"/>
          <w:sz w:val="24"/>
          <w:szCs w:val="24"/>
          <w:rtl/>
        </w:rPr>
        <w:t xml:space="preserve"> תהליכי יישום לשיפור </w:t>
      </w:r>
      <w:r w:rsidRPr="0078408F">
        <w:rPr>
          <w:rFonts w:asciiTheme="majorBidi" w:hAnsiTheme="majorBidi" w:cstheme="majorBidi"/>
          <w:sz w:val="24"/>
          <w:szCs w:val="24"/>
          <w:rtl/>
        </w:rPr>
        <w:t>זמינות</w:t>
      </w:r>
      <w:r>
        <w:rPr>
          <w:rFonts w:asciiTheme="majorBidi" w:hAnsiTheme="majorBidi" w:cstheme="majorBidi" w:hint="cs"/>
          <w:sz w:val="24"/>
          <w:szCs w:val="24"/>
          <w:rtl/>
        </w:rPr>
        <w:t xml:space="preserve"> ו</w:t>
      </w:r>
      <w:r w:rsidRPr="0078408F">
        <w:rPr>
          <w:rFonts w:asciiTheme="majorBidi" w:hAnsiTheme="majorBidi" w:cstheme="majorBidi"/>
          <w:sz w:val="24"/>
          <w:szCs w:val="24"/>
          <w:rtl/>
        </w:rPr>
        <w:t>נגישות</w:t>
      </w:r>
      <w:r>
        <w:rPr>
          <w:rFonts w:asciiTheme="majorBidi" w:hAnsiTheme="majorBidi" w:cstheme="majorBidi" w:hint="cs"/>
          <w:sz w:val="24"/>
          <w:szCs w:val="24"/>
          <w:rtl/>
        </w:rPr>
        <w:t>,</w:t>
      </w:r>
      <w:r w:rsidRPr="0078408F">
        <w:rPr>
          <w:rFonts w:asciiTheme="majorBidi" w:hAnsiTheme="majorBidi" w:cstheme="majorBidi"/>
          <w:sz w:val="24"/>
          <w:szCs w:val="24"/>
          <w:rtl/>
        </w:rPr>
        <w:t xml:space="preserve"> בטיפול </w:t>
      </w:r>
      <w:r>
        <w:rPr>
          <w:rFonts w:asciiTheme="majorBidi" w:hAnsiTheme="majorBidi" w:cstheme="majorBidi" w:hint="cs"/>
          <w:sz w:val="24"/>
          <w:szCs w:val="24"/>
          <w:rtl/>
        </w:rPr>
        <w:t>למניעת סבל</w:t>
      </w:r>
      <w:r w:rsidRPr="0078408F">
        <w:rPr>
          <w:rFonts w:asciiTheme="majorBidi" w:hAnsiTheme="majorBidi" w:cstheme="majorBidi"/>
          <w:sz w:val="24"/>
          <w:szCs w:val="24"/>
          <w:rtl/>
        </w:rPr>
        <w:t xml:space="preserve"> ו</w:t>
      </w:r>
      <w:r w:rsidRPr="0078408F">
        <w:rPr>
          <w:rFonts w:asciiTheme="majorBidi" w:hAnsiTheme="majorBidi" w:cstheme="majorBidi" w:hint="cs"/>
          <w:sz w:val="24"/>
          <w:szCs w:val="24"/>
          <w:rtl/>
        </w:rPr>
        <w:t>ב</w:t>
      </w:r>
      <w:r w:rsidRPr="0078408F">
        <w:rPr>
          <w:rFonts w:asciiTheme="majorBidi" w:hAnsiTheme="majorBidi" w:cstheme="majorBidi"/>
          <w:sz w:val="24"/>
          <w:szCs w:val="24"/>
          <w:rtl/>
        </w:rPr>
        <w:t xml:space="preserve">איכות הטפול באנשים </w:t>
      </w:r>
      <w:r>
        <w:rPr>
          <w:rFonts w:asciiTheme="majorBidi" w:hAnsiTheme="majorBidi" w:cstheme="majorBidi" w:hint="cs"/>
          <w:sz w:val="24"/>
          <w:szCs w:val="24"/>
          <w:rtl/>
        </w:rPr>
        <w:t>עם מחלות חשוכות מרפא ומסכנות חיים.</w:t>
      </w:r>
    </w:p>
    <w:p w:rsidR="004042EB" w:rsidRPr="00602EDF" w:rsidRDefault="004042EB" w:rsidP="004042EB">
      <w:pPr>
        <w:rPr>
          <w:rFonts w:asciiTheme="majorBidi" w:hAnsiTheme="majorBidi" w:cstheme="majorBidi"/>
          <w:sz w:val="24"/>
          <w:szCs w:val="24"/>
          <w:rtl/>
        </w:rPr>
      </w:pPr>
      <w:r>
        <w:rPr>
          <w:rFonts w:asciiTheme="majorBidi" w:hAnsiTheme="majorBidi" w:cstheme="majorBidi" w:hint="cs"/>
          <w:sz w:val="24"/>
          <w:szCs w:val="24"/>
          <w:rtl/>
        </w:rPr>
        <w:t xml:space="preserve"> </w:t>
      </w:r>
      <w:r w:rsidRPr="00602EDF">
        <w:rPr>
          <w:rFonts w:asciiTheme="majorBidi" w:hAnsiTheme="majorBidi" w:cstheme="majorBidi"/>
          <w:sz w:val="24"/>
          <w:szCs w:val="24"/>
          <w:rtl/>
        </w:rPr>
        <w:t>להלן שאלת ההיוועצות:</w:t>
      </w:r>
    </w:p>
    <w:p w:rsidR="004042EB" w:rsidRPr="00B21CB2" w:rsidRDefault="004042EB" w:rsidP="004042EB">
      <w:pPr>
        <w:rPr>
          <w:rFonts w:asciiTheme="majorBidi" w:hAnsiTheme="majorBidi" w:cstheme="majorBidi"/>
          <w:b/>
          <w:bCs/>
          <w:sz w:val="24"/>
          <w:szCs w:val="24"/>
          <w:rtl/>
        </w:rPr>
      </w:pPr>
      <w:r w:rsidRPr="00B21CB2">
        <w:rPr>
          <w:rFonts w:asciiTheme="majorBidi" w:hAnsiTheme="majorBidi" w:cs="Times New Roman"/>
          <w:b/>
          <w:bCs/>
          <w:sz w:val="24"/>
          <w:szCs w:val="24"/>
          <w:rtl/>
        </w:rPr>
        <w:t xml:space="preserve">התמודדות עם מחלה חשוכת מרפא או מחלה מסכנת חיים היא מורכבת ומושפעת מהיבטים רבים. איך לדעתך מערכת הבריאות יכולה לסייע למטופלים ולמשפחותיהם הזקוקים לטיפול </w:t>
      </w:r>
      <w:proofErr w:type="spellStart"/>
      <w:r w:rsidRPr="00B21CB2">
        <w:rPr>
          <w:rFonts w:asciiTheme="majorBidi" w:hAnsiTheme="majorBidi" w:cs="Times New Roman"/>
          <w:b/>
          <w:bCs/>
          <w:sz w:val="24"/>
          <w:szCs w:val="24"/>
          <w:rtl/>
        </w:rPr>
        <w:t>פליאטיבי</w:t>
      </w:r>
      <w:proofErr w:type="spellEnd"/>
      <w:r w:rsidRPr="00B21CB2">
        <w:rPr>
          <w:rFonts w:asciiTheme="majorBidi" w:hAnsiTheme="majorBidi" w:cs="Times New Roman"/>
          <w:b/>
          <w:bCs/>
          <w:sz w:val="24"/>
          <w:szCs w:val="24"/>
          <w:rtl/>
        </w:rPr>
        <w:t xml:space="preserve"> ולשפר את איכות חייהם בהתאם להעדפותיהם?</w:t>
      </w:r>
    </w:p>
    <w:p w:rsidR="004042EB" w:rsidRPr="00602EDF" w:rsidRDefault="004042EB" w:rsidP="004042EB">
      <w:pPr>
        <w:rPr>
          <w:rFonts w:asciiTheme="majorBidi" w:hAnsiTheme="majorBidi" w:cstheme="majorBidi"/>
          <w:sz w:val="24"/>
          <w:szCs w:val="24"/>
          <w:rtl/>
        </w:rPr>
      </w:pPr>
    </w:p>
    <w:p w:rsidR="004042EB" w:rsidRPr="00602EDF" w:rsidRDefault="004042EB" w:rsidP="004042EB">
      <w:pPr>
        <w:rPr>
          <w:rFonts w:asciiTheme="majorBidi" w:hAnsiTheme="majorBidi" w:cstheme="majorBidi"/>
          <w:sz w:val="24"/>
          <w:szCs w:val="24"/>
          <w:rtl/>
        </w:rPr>
      </w:pPr>
      <w:r w:rsidRPr="00602EDF">
        <w:rPr>
          <w:rFonts w:asciiTheme="majorBidi" w:hAnsiTheme="majorBidi" w:cstheme="majorBidi"/>
          <w:sz w:val="24"/>
          <w:szCs w:val="24"/>
          <w:rtl/>
        </w:rPr>
        <w:t xml:space="preserve">ניתן להשיב על השאלה כאן או בכתובת </w:t>
      </w:r>
      <w:r w:rsidRPr="00602EDF">
        <w:rPr>
          <w:rFonts w:asciiTheme="majorBidi" w:hAnsiTheme="majorBidi" w:cstheme="majorBidi"/>
          <w:sz w:val="24"/>
          <w:szCs w:val="24"/>
        </w:rPr>
        <w:t>impact.health.gov.il</w:t>
      </w:r>
    </w:p>
    <w:p w:rsidR="004042EB" w:rsidRDefault="004042EB" w:rsidP="004042EB">
      <w:pPr>
        <w:rPr>
          <w:rFonts w:asciiTheme="majorBidi" w:hAnsiTheme="majorBidi" w:cstheme="majorBidi"/>
          <w:sz w:val="24"/>
          <w:szCs w:val="24"/>
        </w:rPr>
      </w:pPr>
      <w:r w:rsidRPr="00602EDF">
        <w:rPr>
          <w:rFonts w:asciiTheme="majorBidi" w:hAnsiTheme="majorBidi" w:cstheme="majorBidi"/>
          <w:sz w:val="24"/>
          <w:szCs w:val="24"/>
          <w:rtl/>
        </w:rPr>
        <w:t>קישור</w:t>
      </w:r>
      <w:r>
        <w:rPr>
          <w:rFonts w:asciiTheme="majorBidi" w:hAnsiTheme="majorBidi" w:cstheme="majorBidi" w:hint="cs"/>
          <w:sz w:val="24"/>
          <w:szCs w:val="24"/>
          <w:rtl/>
        </w:rPr>
        <w:t xml:space="preserve">: </w:t>
      </w:r>
      <w:hyperlink r:id="rId7" w:history="1">
        <w:r w:rsidR="00113574" w:rsidRPr="00BD1DAA">
          <w:rPr>
            <w:rStyle w:val="Hyperlink"/>
            <w:rFonts w:asciiTheme="majorBidi" w:hAnsiTheme="majorBidi" w:cstheme="majorBidi"/>
            <w:sz w:val="24"/>
            <w:szCs w:val="24"/>
          </w:rPr>
          <w:t>http://impact.heal</w:t>
        </w:r>
        <w:bookmarkStart w:id="0" w:name="_GoBack"/>
        <w:bookmarkEnd w:id="0"/>
        <w:r w:rsidR="00113574" w:rsidRPr="00BD1DAA">
          <w:rPr>
            <w:rStyle w:val="Hyperlink"/>
            <w:rFonts w:asciiTheme="majorBidi" w:hAnsiTheme="majorBidi" w:cstheme="majorBidi"/>
            <w:sz w:val="24"/>
            <w:szCs w:val="24"/>
          </w:rPr>
          <w:t>t</w:t>
        </w:r>
        <w:r w:rsidR="00113574" w:rsidRPr="00BD1DAA">
          <w:rPr>
            <w:rStyle w:val="Hyperlink"/>
            <w:rFonts w:asciiTheme="majorBidi" w:hAnsiTheme="majorBidi" w:cstheme="majorBidi"/>
            <w:sz w:val="24"/>
            <w:szCs w:val="24"/>
          </w:rPr>
          <w:t>h.gov.il/1027</w:t>
        </w:r>
      </w:hyperlink>
    </w:p>
    <w:p w:rsidR="00113574" w:rsidRDefault="00113574" w:rsidP="004042EB">
      <w:pPr>
        <w:rPr>
          <w:rFonts w:asciiTheme="majorBidi" w:hAnsiTheme="majorBidi" w:cstheme="majorBidi"/>
          <w:sz w:val="24"/>
          <w:szCs w:val="24"/>
        </w:rPr>
      </w:pPr>
    </w:p>
    <w:p w:rsidR="004042EB" w:rsidRPr="00B21CB2" w:rsidRDefault="004042EB" w:rsidP="004042EB">
      <w:pPr>
        <w:rPr>
          <w:rFonts w:asciiTheme="majorBidi" w:hAnsiTheme="majorBidi" w:cstheme="majorBidi"/>
          <w:sz w:val="24"/>
          <w:szCs w:val="24"/>
          <w:rtl/>
        </w:rPr>
      </w:pPr>
    </w:p>
    <w:p w:rsidR="004042EB" w:rsidRPr="00B21CB2" w:rsidRDefault="004042EB" w:rsidP="004042EB">
      <w:pPr>
        <w:rPr>
          <w:rFonts w:asciiTheme="majorBidi" w:hAnsiTheme="majorBidi" w:cstheme="majorBidi"/>
          <w:sz w:val="24"/>
          <w:szCs w:val="24"/>
          <w:rtl/>
        </w:rPr>
      </w:pPr>
      <w:r w:rsidRPr="00B21CB2">
        <w:rPr>
          <w:rFonts w:asciiTheme="majorBidi" w:hAnsiTheme="majorBidi" w:cs="Times New Roman"/>
          <w:sz w:val="24"/>
          <w:szCs w:val="24"/>
          <w:rtl/>
        </w:rPr>
        <w:t>בתודה מראש על שיתוף הפעולה,</w:t>
      </w:r>
    </w:p>
    <w:p w:rsidR="004042EB" w:rsidRPr="00B21CB2" w:rsidRDefault="004042EB" w:rsidP="004042EB">
      <w:pPr>
        <w:rPr>
          <w:rFonts w:asciiTheme="majorBidi" w:hAnsiTheme="majorBidi" w:cstheme="majorBidi"/>
          <w:sz w:val="24"/>
          <w:szCs w:val="24"/>
          <w:rtl/>
        </w:rPr>
      </w:pPr>
    </w:p>
    <w:p w:rsidR="004042EB" w:rsidRPr="00113574" w:rsidRDefault="004042EB" w:rsidP="006703C1">
      <w:pPr>
        <w:pStyle w:val="a7"/>
        <w:spacing w:line="276" w:lineRule="auto"/>
        <w:ind w:left="4320"/>
        <w:rPr>
          <w:rFonts w:asciiTheme="majorBidi" w:hAnsiTheme="majorBidi" w:cstheme="majorBidi"/>
          <w:rtl/>
        </w:rPr>
      </w:pPr>
      <w:r w:rsidRPr="00113574">
        <w:rPr>
          <w:rFonts w:asciiTheme="majorBidi" w:hAnsiTheme="majorBidi" w:cstheme="majorBidi"/>
          <w:rtl/>
        </w:rPr>
        <w:t>ד"ר אירית לקסר,</w:t>
      </w:r>
    </w:p>
    <w:p w:rsidR="004042EB" w:rsidRPr="00113574" w:rsidRDefault="004042EB" w:rsidP="006703C1">
      <w:pPr>
        <w:pStyle w:val="a7"/>
        <w:spacing w:line="276" w:lineRule="auto"/>
        <w:ind w:left="4320"/>
        <w:rPr>
          <w:rFonts w:asciiTheme="majorBidi" w:hAnsiTheme="majorBidi" w:cstheme="majorBidi"/>
          <w:rtl/>
        </w:rPr>
      </w:pPr>
      <w:r w:rsidRPr="00113574">
        <w:rPr>
          <w:rFonts w:asciiTheme="majorBidi" w:hAnsiTheme="majorBidi" w:cstheme="majorBidi"/>
          <w:rtl/>
        </w:rPr>
        <w:t>מנהלת מחלקה לסטנדרטים וצוות בקרה ארצי</w:t>
      </w:r>
    </w:p>
    <w:p w:rsidR="004042EB" w:rsidRDefault="004042EB" w:rsidP="006703C1">
      <w:pPr>
        <w:pStyle w:val="a7"/>
        <w:spacing w:line="276" w:lineRule="auto"/>
        <w:ind w:left="4320"/>
        <w:rPr>
          <w:rFonts w:asciiTheme="majorBidi" w:hAnsiTheme="majorBidi" w:cstheme="majorBidi" w:hint="cs"/>
          <w:rtl/>
        </w:rPr>
      </w:pPr>
      <w:r w:rsidRPr="00113574">
        <w:rPr>
          <w:rFonts w:asciiTheme="majorBidi" w:hAnsiTheme="majorBidi" w:cstheme="majorBidi"/>
          <w:rtl/>
        </w:rPr>
        <w:t xml:space="preserve">מנהלת תכנית לאומית לטיפול </w:t>
      </w:r>
      <w:proofErr w:type="spellStart"/>
      <w:r w:rsidRPr="00113574">
        <w:rPr>
          <w:rFonts w:asciiTheme="majorBidi" w:hAnsiTheme="majorBidi" w:cstheme="majorBidi"/>
          <w:rtl/>
        </w:rPr>
        <w:t>פליאטיבי</w:t>
      </w:r>
      <w:proofErr w:type="spellEnd"/>
    </w:p>
    <w:p w:rsidR="00301196" w:rsidRPr="00113574" w:rsidRDefault="00301196" w:rsidP="006703C1">
      <w:pPr>
        <w:pStyle w:val="a7"/>
        <w:spacing w:line="276" w:lineRule="auto"/>
        <w:ind w:left="4320"/>
        <w:rPr>
          <w:rFonts w:asciiTheme="majorBidi" w:hAnsiTheme="majorBidi" w:cstheme="majorBidi"/>
          <w:rtl/>
        </w:rPr>
      </w:pPr>
      <w:r>
        <w:rPr>
          <w:rFonts w:asciiTheme="majorBidi" w:hAnsiTheme="majorBidi" w:cstheme="majorBidi" w:hint="cs"/>
          <w:rtl/>
        </w:rPr>
        <w:t>אגף גריאטריה-מינהל רפואה</w:t>
      </w:r>
    </w:p>
    <w:p w:rsidR="00DE2EBF" w:rsidRDefault="00DE2EBF" w:rsidP="00DE2EBF">
      <w:pPr>
        <w:rPr>
          <w:rtl/>
        </w:rPr>
      </w:pPr>
    </w:p>
    <w:sectPr w:rsidR="00DE2EBF" w:rsidSect="001149FF">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256" w:rsidRDefault="00242256" w:rsidP="0069459D">
      <w:pPr>
        <w:spacing w:after="0" w:line="240" w:lineRule="auto"/>
      </w:pPr>
      <w:r>
        <w:separator/>
      </w:r>
    </w:p>
  </w:endnote>
  <w:endnote w:type="continuationSeparator" w:id="0">
    <w:p w:rsidR="00242256" w:rsidRDefault="00242256" w:rsidP="00694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256" w:rsidRDefault="00242256" w:rsidP="0069459D">
      <w:pPr>
        <w:spacing w:after="0" w:line="240" w:lineRule="auto"/>
      </w:pPr>
      <w:r>
        <w:separator/>
      </w:r>
    </w:p>
  </w:footnote>
  <w:footnote w:type="continuationSeparator" w:id="0">
    <w:p w:rsidR="00242256" w:rsidRDefault="00242256" w:rsidP="006945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59D" w:rsidRDefault="006033C4">
    <w:pPr>
      <w:pStyle w:val="a3"/>
    </w:pPr>
    <w:r w:rsidRPr="00015FB7">
      <w:rPr>
        <w:noProof/>
        <w:rtl/>
      </w:rPr>
      <w:drawing>
        <wp:anchor distT="0" distB="0" distL="114300" distR="114300" simplePos="0" relativeHeight="251659264" behindDoc="0" locked="0" layoutInCell="1" allowOverlap="1" wp14:anchorId="5F3120D0" wp14:editId="7AC4BE33">
          <wp:simplePos x="0" y="0"/>
          <wp:positionH relativeFrom="margin">
            <wp:posOffset>3607435</wp:posOffset>
          </wp:positionH>
          <wp:positionV relativeFrom="page">
            <wp:posOffset>-76200</wp:posOffset>
          </wp:positionV>
          <wp:extent cx="2619375" cy="1390650"/>
          <wp:effectExtent l="0" t="0" r="9525"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0964" t="8989" r="2426" b="17978"/>
                  <a:stretch>
                    <a:fillRect/>
                  </a:stretch>
                </pic:blipFill>
                <pic:spPr bwMode="auto">
                  <a:xfrm>
                    <a:off x="0" y="0"/>
                    <a:ext cx="26193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FB7">
      <w:rPr>
        <w:noProof/>
        <w:sz w:val="18"/>
        <w:szCs w:val="18"/>
        <w:rtl/>
      </w:rPr>
      <w:drawing>
        <wp:anchor distT="0" distB="0" distL="114300" distR="114300" simplePos="0" relativeHeight="251661312" behindDoc="0" locked="0" layoutInCell="1" allowOverlap="1" wp14:anchorId="2881BAE7" wp14:editId="13EBFC0C">
          <wp:simplePos x="0" y="0"/>
          <wp:positionH relativeFrom="margin">
            <wp:posOffset>-886460</wp:posOffset>
          </wp:positionH>
          <wp:positionV relativeFrom="topMargin">
            <wp:posOffset>535305</wp:posOffset>
          </wp:positionV>
          <wp:extent cx="2590800" cy="476250"/>
          <wp:effectExtent l="0" t="0" r="0" b="0"/>
          <wp:wrapSquare wrapText="bothSides"/>
          <wp:docPr id="1" name="תמונה 1" descr="I:\לוגו\אשל כללי בלי מרכז הדר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I:\לוגו\אשל כללי בלי מרכז הדרכה.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908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69459D" w:rsidRPr="0069459D">
      <w:rPr>
        <w:rtl/>
      </w:rPr>
      <w:ptab w:relativeTo="margin" w:alignment="center" w:leader="none"/>
    </w:r>
    <w:r>
      <w:rPr>
        <w:noProof/>
      </w:rPr>
      <w:drawing>
        <wp:inline distT="0" distB="0" distL="0" distR="0" wp14:anchorId="6280090B" wp14:editId="64E7D35F">
          <wp:extent cx="1590675" cy="1019175"/>
          <wp:effectExtent l="0" t="0" r="9525"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srcRect/>
                  <a:stretch>
                    <a:fillRect/>
                  </a:stretch>
                </pic:blipFill>
                <pic:spPr bwMode="auto">
                  <a:xfrm>
                    <a:off x="0" y="0"/>
                    <a:ext cx="1590675" cy="1019175"/>
                  </a:xfrm>
                  <a:prstGeom prst="rect">
                    <a:avLst/>
                  </a:prstGeom>
                  <a:noFill/>
                  <a:ln w="9525">
                    <a:noFill/>
                    <a:miter lim="800000"/>
                    <a:headEnd/>
                    <a:tailEnd/>
                  </a:ln>
                </pic:spPr>
              </pic:pic>
            </a:graphicData>
          </a:graphic>
        </wp:inline>
      </w:drawing>
    </w:r>
    <w:r w:rsidR="0069459D" w:rsidRPr="0069459D">
      <w:rPr>
        <w:rtl/>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9D"/>
    <w:rsid w:val="000339D2"/>
    <w:rsid w:val="001028B8"/>
    <w:rsid w:val="00113574"/>
    <w:rsid w:val="001149FF"/>
    <w:rsid w:val="00242256"/>
    <w:rsid w:val="00301196"/>
    <w:rsid w:val="004042EB"/>
    <w:rsid w:val="004707B8"/>
    <w:rsid w:val="006033C4"/>
    <w:rsid w:val="006703C1"/>
    <w:rsid w:val="0069459D"/>
    <w:rsid w:val="00A9640A"/>
    <w:rsid w:val="00B66087"/>
    <w:rsid w:val="00C24A01"/>
    <w:rsid w:val="00C52629"/>
    <w:rsid w:val="00DE2E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2EB"/>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59D"/>
    <w:pPr>
      <w:tabs>
        <w:tab w:val="center" w:pos="4153"/>
        <w:tab w:val="right" w:pos="8306"/>
      </w:tabs>
      <w:spacing w:after="0" w:line="240" w:lineRule="auto"/>
    </w:pPr>
  </w:style>
  <w:style w:type="character" w:customStyle="1" w:styleId="a4">
    <w:name w:val="כותרת עליונה תו"/>
    <w:basedOn w:val="a0"/>
    <w:link w:val="a3"/>
    <w:uiPriority w:val="99"/>
    <w:rsid w:val="0069459D"/>
  </w:style>
  <w:style w:type="paragraph" w:styleId="a5">
    <w:name w:val="footer"/>
    <w:basedOn w:val="a"/>
    <w:link w:val="a6"/>
    <w:uiPriority w:val="99"/>
    <w:unhideWhenUsed/>
    <w:rsid w:val="0069459D"/>
    <w:pPr>
      <w:tabs>
        <w:tab w:val="center" w:pos="4153"/>
        <w:tab w:val="right" w:pos="8306"/>
      </w:tabs>
      <w:spacing w:after="0" w:line="240" w:lineRule="auto"/>
    </w:pPr>
  </w:style>
  <w:style w:type="character" w:customStyle="1" w:styleId="a6">
    <w:name w:val="כותרת תחתונה תו"/>
    <w:basedOn w:val="a0"/>
    <w:link w:val="a5"/>
    <w:uiPriority w:val="99"/>
    <w:rsid w:val="0069459D"/>
  </w:style>
  <w:style w:type="paragraph" w:styleId="a7">
    <w:name w:val="No Spacing"/>
    <w:uiPriority w:val="1"/>
    <w:qFormat/>
    <w:rsid w:val="00DE2EBF"/>
    <w:pPr>
      <w:bidi/>
      <w:spacing w:after="0" w:line="240" w:lineRule="auto"/>
    </w:pPr>
  </w:style>
  <w:style w:type="character" w:styleId="Hyperlink">
    <w:name w:val="Hyperlink"/>
    <w:basedOn w:val="a0"/>
    <w:uiPriority w:val="99"/>
    <w:unhideWhenUsed/>
    <w:rsid w:val="00113574"/>
    <w:rPr>
      <w:color w:val="0563C1" w:themeColor="hyperlink"/>
      <w:u w:val="single"/>
    </w:rPr>
  </w:style>
  <w:style w:type="character" w:styleId="FollowedHyperlink">
    <w:name w:val="FollowedHyperlink"/>
    <w:basedOn w:val="a0"/>
    <w:uiPriority w:val="99"/>
    <w:semiHidden/>
    <w:unhideWhenUsed/>
    <w:rsid w:val="00113574"/>
    <w:rPr>
      <w:color w:val="954F72" w:themeColor="followedHyperlink"/>
      <w:u w:val="single"/>
    </w:rPr>
  </w:style>
  <w:style w:type="paragraph" w:styleId="a8">
    <w:name w:val="Balloon Text"/>
    <w:basedOn w:val="a"/>
    <w:link w:val="a9"/>
    <w:uiPriority w:val="99"/>
    <w:semiHidden/>
    <w:unhideWhenUsed/>
    <w:rsid w:val="006033C4"/>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03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2EB"/>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59D"/>
    <w:pPr>
      <w:tabs>
        <w:tab w:val="center" w:pos="4153"/>
        <w:tab w:val="right" w:pos="8306"/>
      </w:tabs>
      <w:spacing w:after="0" w:line="240" w:lineRule="auto"/>
    </w:pPr>
  </w:style>
  <w:style w:type="character" w:customStyle="1" w:styleId="a4">
    <w:name w:val="כותרת עליונה תו"/>
    <w:basedOn w:val="a0"/>
    <w:link w:val="a3"/>
    <w:uiPriority w:val="99"/>
    <w:rsid w:val="0069459D"/>
  </w:style>
  <w:style w:type="paragraph" w:styleId="a5">
    <w:name w:val="footer"/>
    <w:basedOn w:val="a"/>
    <w:link w:val="a6"/>
    <w:uiPriority w:val="99"/>
    <w:unhideWhenUsed/>
    <w:rsid w:val="0069459D"/>
    <w:pPr>
      <w:tabs>
        <w:tab w:val="center" w:pos="4153"/>
        <w:tab w:val="right" w:pos="8306"/>
      </w:tabs>
      <w:spacing w:after="0" w:line="240" w:lineRule="auto"/>
    </w:pPr>
  </w:style>
  <w:style w:type="character" w:customStyle="1" w:styleId="a6">
    <w:name w:val="כותרת תחתונה תו"/>
    <w:basedOn w:val="a0"/>
    <w:link w:val="a5"/>
    <w:uiPriority w:val="99"/>
    <w:rsid w:val="0069459D"/>
  </w:style>
  <w:style w:type="paragraph" w:styleId="a7">
    <w:name w:val="No Spacing"/>
    <w:uiPriority w:val="1"/>
    <w:qFormat/>
    <w:rsid w:val="00DE2EBF"/>
    <w:pPr>
      <w:bidi/>
      <w:spacing w:after="0" w:line="240" w:lineRule="auto"/>
    </w:pPr>
  </w:style>
  <w:style w:type="character" w:styleId="Hyperlink">
    <w:name w:val="Hyperlink"/>
    <w:basedOn w:val="a0"/>
    <w:uiPriority w:val="99"/>
    <w:unhideWhenUsed/>
    <w:rsid w:val="00113574"/>
    <w:rPr>
      <w:color w:val="0563C1" w:themeColor="hyperlink"/>
      <w:u w:val="single"/>
    </w:rPr>
  </w:style>
  <w:style w:type="character" w:styleId="FollowedHyperlink">
    <w:name w:val="FollowedHyperlink"/>
    <w:basedOn w:val="a0"/>
    <w:uiPriority w:val="99"/>
    <w:semiHidden/>
    <w:unhideWhenUsed/>
    <w:rsid w:val="00113574"/>
    <w:rPr>
      <w:color w:val="954F72" w:themeColor="followedHyperlink"/>
      <w:u w:val="single"/>
    </w:rPr>
  </w:style>
  <w:style w:type="paragraph" w:styleId="a8">
    <w:name w:val="Balloon Text"/>
    <w:basedOn w:val="a"/>
    <w:link w:val="a9"/>
    <w:uiPriority w:val="99"/>
    <w:semiHidden/>
    <w:unhideWhenUsed/>
    <w:rsid w:val="006033C4"/>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033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mpact.health.gov.il/102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1281</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Moh.health.gov.il</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אתי</dc:creator>
  <cp:lastModifiedBy>irit.laxer</cp:lastModifiedBy>
  <cp:revision>2</cp:revision>
  <cp:lastPrinted>2017-09-24T11:39:00Z</cp:lastPrinted>
  <dcterms:created xsi:type="dcterms:W3CDTF">2017-09-24T14:06:00Z</dcterms:created>
  <dcterms:modified xsi:type="dcterms:W3CDTF">2017-09-24T14:06:00Z</dcterms:modified>
</cp:coreProperties>
</file>