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BB7A74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כ"ה בחשון,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14T10:1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BB7A74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‏14/11/2017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BB7A74">
            <w:rPr>
              <w:rFonts w:cs="David" w:hint="cs"/>
              <w:szCs w:val="24"/>
              <w:rtl/>
            </w:rPr>
            <w:t>121013117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BB7A74">
            <w:rPr>
              <w:rFonts w:cs="David" w:hint="cs"/>
              <w:sz w:val="24"/>
              <w:szCs w:val="24"/>
              <w:rtl/>
            </w:rPr>
            <w:t>606750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BB7A74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Pr="002558EB" w:rsidRDefault="0016098D" w:rsidP="0016098D">
      <w:pPr>
        <w:spacing w:after="0" w:line="240" w:lineRule="auto"/>
        <w:jc w:val="both"/>
        <w:rPr>
          <w:sz w:val="24"/>
          <w:szCs w:val="24"/>
          <w:rtl/>
        </w:rPr>
      </w:pPr>
    </w:p>
    <w:p w:rsidR="0016098D" w:rsidRPr="002558EB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 w:val="24"/>
          <w:szCs w:val="24"/>
          <w:rtl/>
        </w:rPr>
      </w:pPr>
    </w:p>
    <w:p w:rsidR="00417E78" w:rsidRPr="002558EB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2558E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2558EB">
        <w:rPr>
          <w:rFonts w:cs="Narkisim" w:hint="cs"/>
          <w:sz w:val="24"/>
          <w:szCs w:val="24"/>
          <w:rtl/>
        </w:rPr>
        <w:t>שלום רב,</w:t>
      </w:r>
    </w:p>
    <w:p w:rsidR="0016098D" w:rsidRPr="002558E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2558E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2558EB" w:rsidRDefault="0016098D" w:rsidP="00BB7A7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2558EB">
        <w:rPr>
          <w:rFonts w:cs="Narkisim"/>
          <w:sz w:val="24"/>
          <w:szCs w:val="24"/>
          <w:rtl/>
        </w:rPr>
        <w:t>הנדון:</w:t>
      </w:r>
      <w:r w:rsidRPr="002558EB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B7A74" w:rsidRPr="002558EB">
            <w:rPr>
              <w:rFonts w:cs="Narkisim" w:hint="cs"/>
              <w:sz w:val="24"/>
              <w:szCs w:val="24"/>
              <w:u w:val="single"/>
              <w:rtl/>
            </w:rPr>
            <w:t>פנייתך</w:t>
          </w:r>
          <w:r w:rsidR="00712908">
            <w:rPr>
              <w:rFonts w:cs="Narkisim" w:hint="cs"/>
              <w:sz w:val="24"/>
              <w:szCs w:val="24"/>
              <w:u w:val="single"/>
              <w:rtl/>
            </w:rPr>
            <w:t xml:space="preserve"> לפי חוק חופש המידע</w:t>
          </w:r>
          <w:r w:rsidR="00BB7A74" w:rsidRPr="002558EB">
            <w:rPr>
              <w:rFonts w:cs="Narkisim" w:hint="cs"/>
              <w:sz w:val="24"/>
              <w:szCs w:val="24"/>
              <w:u w:val="single"/>
              <w:rtl/>
            </w:rPr>
            <w:t xml:space="preserve"> למידע בנוגע לפגים</w:t>
          </w:r>
        </w:sdtContent>
      </w:sdt>
    </w:p>
    <w:p w:rsidR="0016098D" w:rsidRPr="002558E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2558E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2558EB" w:rsidRDefault="00712908" w:rsidP="00712908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במענה לפנייתך ולהתכתבותנו מיום 15.11.2017 להלן התייחסותנו:</w:t>
      </w:r>
    </w:p>
    <w:p w:rsidR="0016098D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712908" w:rsidRPr="002558EB" w:rsidRDefault="0071290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712908" w:rsidRDefault="00712908" w:rsidP="00247CBA">
      <w:pPr>
        <w:pStyle w:val="aa"/>
        <w:numPr>
          <w:ilvl w:val="0"/>
          <w:numId w:val="1"/>
        </w:numPr>
        <w:bidi/>
        <w:spacing w:before="0" w:beforeAutospacing="0" w:after="240" w:afterAutospacing="0"/>
        <w:ind w:left="714" w:hanging="357"/>
        <w:rPr>
          <w:rFonts w:ascii="Arial Unicode MS" w:eastAsia="Arial Unicode MS" w:hAnsi="Arial Unicode MS" w:cs="Narkisim"/>
        </w:rPr>
      </w:pPr>
      <w:r>
        <w:rPr>
          <w:rFonts w:ascii="Arial Unicode MS" w:eastAsia="Arial Unicode MS" w:hAnsi="Arial Unicode MS" w:cs="Narkisim" w:hint="cs"/>
          <w:rtl/>
        </w:rPr>
        <w:t xml:space="preserve">מידע שפרסם המשרד לגבי דירוגי פגיות לפי מודל התמרוץ לשנת 2017 פורסם </w:t>
      </w:r>
      <w:hyperlink r:id="rId11" w:history="1">
        <w:r w:rsidRPr="00712908">
          <w:rPr>
            <w:rStyle w:val="Hyperlink"/>
            <w:rFonts w:ascii="Arial Unicode MS" w:eastAsia="Arial Unicode MS" w:hAnsi="Arial Unicode MS" w:cs="Narkisim" w:hint="cs"/>
            <w:rtl/>
          </w:rPr>
          <w:t>באתר המשרד</w:t>
        </w:r>
      </w:hyperlink>
      <w:r>
        <w:rPr>
          <w:rFonts w:ascii="Arial Unicode MS" w:eastAsia="Arial Unicode MS" w:hAnsi="Arial Unicode MS" w:cs="Narkisim" w:hint="cs"/>
          <w:rtl/>
        </w:rPr>
        <w:t>.</w:t>
      </w:r>
    </w:p>
    <w:p w:rsidR="002558EB" w:rsidRDefault="00712908" w:rsidP="00712908">
      <w:pPr>
        <w:pStyle w:val="aa"/>
        <w:numPr>
          <w:ilvl w:val="0"/>
          <w:numId w:val="1"/>
        </w:numPr>
        <w:bidi/>
        <w:rPr>
          <w:rFonts w:ascii="Arial Unicode MS" w:eastAsia="Arial Unicode MS" w:hAnsi="Arial Unicode MS" w:cs="Narkisim"/>
        </w:rPr>
      </w:pPr>
      <w:r w:rsidRPr="00712908">
        <w:rPr>
          <w:rFonts w:ascii="Arial Unicode MS" w:eastAsia="Arial Unicode MS" w:hAnsi="Arial Unicode MS" w:cs="Narkisim"/>
          <w:rtl/>
        </w:rPr>
        <w:t>אשפוזים ופטירות במחלקות לטיפול מיוחד בילוד</w:t>
      </w:r>
      <w:r>
        <w:rPr>
          <w:rFonts w:ascii="Arial Unicode MS" w:eastAsia="Arial Unicode MS" w:hAnsi="Arial Unicode MS" w:cs="Narkisim" w:hint="cs"/>
          <w:rtl/>
        </w:rPr>
        <w:t xml:space="preserve"> לשנים 2015 - 2016:</w:t>
      </w:r>
    </w:p>
    <w:tbl>
      <w:tblPr>
        <w:bidiVisual/>
        <w:tblW w:w="5670" w:type="dxa"/>
        <w:tblInd w:w="873" w:type="dxa"/>
        <w:tblLook w:val="04A0" w:firstRow="1" w:lastRow="0" w:firstColumn="1" w:lastColumn="0" w:noHBand="0" w:noVBand="1"/>
      </w:tblPr>
      <w:tblGrid>
        <w:gridCol w:w="1961"/>
        <w:gridCol w:w="989"/>
        <w:gridCol w:w="889"/>
        <w:gridCol w:w="985"/>
        <w:gridCol w:w="846"/>
      </w:tblGrid>
      <w:tr w:rsidR="00712908" w:rsidRPr="00712908" w:rsidTr="000D00BD">
        <w:trPr>
          <w:trHeight w:val="765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</w:rPr>
              <w:t> </w:t>
            </w: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2908" w:rsidRPr="00712908" w:rsidRDefault="00712908" w:rsidP="00247CBA">
            <w:pPr>
              <w:spacing w:after="0" w:line="240" w:lineRule="auto"/>
              <w:jc w:val="center"/>
              <w:rPr>
                <w:rFonts w:ascii="Arial" w:eastAsia="Times New Roman" w:hAnsi="Arial" w:cs="Narkisim"/>
                <w:sz w:val="24"/>
                <w:szCs w:val="24"/>
                <w:rtl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סה''כ שחרורים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2908" w:rsidRPr="00712908" w:rsidRDefault="00712908" w:rsidP="00247CBA">
            <w:pPr>
              <w:spacing w:after="0" w:line="240" w:lineRule="auto"/>
              <w:jc w:val="center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פטירות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u w:val="single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  <w:u w:val="single"/>
              </w:rPr>
              <w:t>2015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u w:val="single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  <w:u w:val="single"/>
              </w:rPr>
              <w:t>2016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u w:val="single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  <w:u w:val="single"/>
              </w:rPr>
              <w:t>2015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u w:val="single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  <w:u w:val="single"/>
              </w:rPr>
              <w:t>2016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Grand Total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17,038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17,125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429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434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שיבא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678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717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13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23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רמב"ם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824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912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20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12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  <w:rtl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אסף הרופא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1,155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997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21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8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וולפסון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1,243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1,137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9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7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זיו צפת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458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533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7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10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הלל יפה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456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471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12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9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נהריה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910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1,081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15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14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ברזילי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339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349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11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14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פוריה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734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806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5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5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סוראסקי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834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843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15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25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lastRenderedPageBreak/>
              <w:t>בני ציון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527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548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6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10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סורוקה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1,845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1,782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99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77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מאיר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404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382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11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7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קפלן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320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310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9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16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המרכזי בעמק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357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314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5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6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הכרמל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326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341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4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3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שניידר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949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808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18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18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הדסה עין כרם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385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409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13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17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הדסה הר הצופים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516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514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11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17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הסקוטי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164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156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5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6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סנט וינסנט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317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261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11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3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המשפחה הקדושה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113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162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3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4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שערי צדק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1,508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1,558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39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48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אל מקאסד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359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366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42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43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לניאדו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442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427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4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4</w:t>
            </w:r>
          </w:p>
        </w:tc>
      </w:tr>
      <w:tr w:rsidR="00712908" w:rsidRPr="00712908" w:rsidTr="000D00BD">
        <w:trPr>
          <w:trHeight w:val="255"/>
        </w:trPr>
        <w:tc>
          <w:tcPr>
            <w:tcW w:w="1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spacing w:after="0" w:line="240" w:lineRule="auto"/>
              <w:rPr>
                <w:rFonts w:ascii="Arial" w:eastAsia="Times New Roman" w:hAnsi="Arial" w:cs="Narkisim"/>
                <w:sz w:val="24"/>
                <w:szCs w:val="24"/>
              </w:rPr>
            </w:pPr>
            <w:r w:rsidRPr="00712908">
              <w:rPr>
                <w:rFonts w:ascii="Arial" w:eastAsia="Times New Roman" w:hAnsi="Arial" w:cs="Narkisim"/>
                <w:sz w:val="24"/>
                <w:szCs w:val="24"/>
                <w:rtl/>
              </w:rPr>
              <w:t>מעייני הישועה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728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751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21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908" w:rsidRPr="00712908" w:rsidRDefault="00712908" w:rsidP="00712908">
            <w:pPr>
              <w:bidi w:val="0"/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r w:rsidRPr="00712908">
              <w:rPr>
                <w:rFonts w:ascii="Arial Unicode MS" w:eastAsia="Arial Unicode MS" w:hAnsi="Arial Unicode MS" w:cs="Arial Unicode MS"/>
                <w:sz w:val="22"/>
                <w:szCs w:val="22"/>
              </w:rPr>
              <w:t>28</w:t>
            </w:r>
          </w:p>
        </w:tc>
      </w:tr>
    </w:tbl>
    <w:p w:rsidR="00785EA7" w:rsidRDefault="00785EA7" w:rsidP="00785EA7">
      <w:pPr>
        <w:pStyle w:val="aa"/>
        <w:numPr>
          <w:ilvl w:val="0"/>
          <w:numId w:val="1"/>
        </w:numPr>
        <w:bidi/>
        <w:spacing w:before="240" w:beforeAutospacing="0" w:after="240" w:afterAutospacing="0"/>
        <w:ind w:left="714" w:hanging="357"/>
        <w:jc w:val="both"/>
        <w:rPr>
          <w:rFonts w:ascii="Arial Unicode MS" w:eastAsia="Arial Unicode MS" w:hAnsi="Arial Unicode MS" w:cs="Narkisim"/>
        </w:rPr>
      </w:pPr>
      <w:r w:rsidRPr="00785EA7">
        <w:rPr>
          <w:rFonts w:ascii="Arial Unicode MS" w:eastAsia="Arial Unicode MS" w:hAnsi="Arial Unicode MS" w:cs="Narkisim" w:hint="cs"/>
          <w:b/>
          <w:bCs/>
          <w:rtl/>
        </w:rPr>
        <w:t xml:space="preserve">חשוב לציין ולהדגיש כי אין במידע הגולמי כאמור כדי להעיד על טיב הטיפול ו/או </w:t>
      </w:r>
      <w:r>
        <w:rPr>
          <w:rFonts w:ascii="Arial Unicode MS" w:eastAsia="Arial Unicode MS" w:hAnsi="Arial Unicode MS" w:cs="Narkisim" w:hint="cs"/>
          <w:b/>
          <w:bCs/>
          <w:rtl/>
        </w:rPr>
        <w:t>"</w:t>
      </w:r>
      <w:r w:rsidRPr="00785EA7">
        <w:rPr>
          <w:rFonts w:ascii="Arial Unicode MS" w:eastAsia="Arial Unicode MS" w:hAnsi="Arial Unicode MS" w:cs="Narkisim" w:hint="cs"/>
          <w:b/>
          <w:bCs/>
          <w:rtl/>
        </w:rPr>
        <w:t>שיעורי הצלחה</w:t>
      </w:r>
      <w:r>
        <w:rPr>
          <w:rFonts w:ascii="Arial Unicode MS" w:eastAsia="Arial Unicode MS" w:hAnsi="Arial Unicode MS" w:cs="Narkisim" w:hint="cs"/>
          <w:b/>
          <w:bCs/>
          <w:rtl/>
        </w:rPr>
        <w:t>"</w:t>
      </w:r>
      <w:r w:rsidRPr="00785EA7">
        <w:rPr>
          <w:rFonts w:ascii="Arial Unicode MS" w:eastAsia="Arial Unicode MS" w:hAnsi="Arial Unicode MS" w:cs="Narkisim" w:hint="cs"/>
          <w:b/>
          <w:bCs/>
          <w:rtl/>
        </w:rPr>
        <w:t xml:space="preserve"> הרלוונטיים ל</w:t>
      </w:r>
      <w:r>
        <w:rPr>
          <w:rFonts w:ascii="Arial Unicode MS" w:eastAsia="Arial Unicode MS" w:hAnsi="Arial Unicode MS" w:cs="Narkisim" w:hint="cs"/>
          <w:b/>
          <w:bCs/>
          <w:rtl/>
        </w:rPr>
        <w:t xml:space="preserve">צמצום </w:t>
      </w:r>
      <w:r w:rsidRPr="00785EA7">
        <w:rPr>
          <w:rFonts w:ascii="Arial Unicode MS" w:eastAsia="Arial Unicode MS" w:hAnsi="Arial Unicode MS" w:cs="Narkisim" w:hint="cs"/>
          <w:b/>
          <w:bCs/>
          <w:rtl/>
        </w:rPr>
        <w:t xml:space="preserve">תמותה באשר המידע </w:t>
      </w:r>
      <w:r>
        <w:rPr>
          <w:rFonts w:ascii="Arial Unicode MS" w:eastAsia="Arial Unicode MS" w:hAnsi="Arial Unicode MS" w:cs="Narkisim" w:hint="cs"/>
          <w:b/>
          <w:bCs/>
          <w:rtl/>
        </w:rPr>
        <w:t xml:space="preserve">כאמור </w:t>
      </w:r>
      <w:r w:rsidRPr="00785EA7">
        <w:rPr>
          <w:rFonts w:ascii="Arial Unicode MS" w:eastAsia="Arial Unicode MS" w:hAnsi="Arial Unicode MS" w:cs="Narkisim" w:hint="cs"/>
          <w:b/>
          <w:bCs/>
          <w:rtl/>
        </w:rPr>
        <w:t xml:space="preserve">איננו משכלל נתונים של שבוע הלידה, </w:t>
      </w:r>
      <w:r>
        <w:rPr>
          <w:rFonts w:ascii="Arial Unicode MS" w:eastAsia="Arial Unicode MS" w:hAnsi="Arial Unicode MS" w:cs="Narkisim" w:hint="cs"/>
          <w:b/>
          <w:bCs/>
          <w:rtl/>
        </w:rPr>
        <w:t xml:space="preserve">משקל הילוד, </w:t>
      </w:r>
      <w:r w:rsidR="00FA5B2B">
        <w:rPr>
          <w:rFonts w:ascii="Arial Unicode MS" w:eastAsia="Arial Unicode MS" w:hAnsi="Arial Unicode MS" w:cs="Narkisim" w:hint="cs"/>
          <w:b/>
          <w:bCs/>
          <w:rtl/>
        </w:rPr>
        <w:t xml:space="preserve">מחלות גנטיות, </w:t>
      </w:r>
      <w:r w:rsidRPr="00785EA7">
        <w:rPr>
          <w:rFonts w:ascii="Arial Unicode MS" w:eastAsia="Arial Unicode MS" w:hAnsi="Arial Unicode MS" w:cs="Narkisim" w:hint="cs"/>
          <w:b/>
          <w:bCs/>
          <w:rtl/>
        </w:rPr>
        <w:t>תחלואה וכיו"ב</w:t>
      </w:r>
      <w:r>
        <w:rPr>
          <w:rFonts w:ascii="Arial Unicode MS" w:eastAsia="Arial Unicode MS" w:hAnsi="Arial Unicode MS" w:cs="Narkisim" w:hint="cs"/>
          <w:rtl/>
        </w:rPr>
        <w:t xml:space="preserve"> </w:t>
      </w:r>
      <w:r w:rsidRPr="00785EA7">
        <w:rPr>
          <w:rFonts w:ascii="Arial Unicode MS" w:eastAsia="Arial Unicode MS" w:hAnsi="Arial Unicode MS" w:cs="Narkisim" w:hint="cs"/>
          <w:b/>
          <w:bCs/>
          <w:rtl/>
        </w:rPr>
        <w:t>נתונים בעלי השפעה חיונית</w:t>
      </w:r>
      <w:r>
        <w:rPr>
          <w:rFonts w:ascii="Arial Unicode MS" w:eastAsia="Arial Unicode MS" w:hAnsi="Arial Unicode MS" w:cs="Narkisim" w:hint="cs"/>
          <w:b/>
          <w:bCs/>
          <w:rtl/>
        </w:rPr>
        <w:t>, בין היתר,</w:t>
      </w:r>
      <w:r w:rsidRPr="00785EA7">
        <w:rPr>
          <w:rFonts w:ascii="Arial Unicode MS" w:eastAsia="Arial Unicode MS" w:hAnsi="Arial Unicode MS" w:cs="Narkisim" w:hint="cs"/>
          <w:b/>
          <w:bCs/>
          <w:rtl/>
        </w:rPr>
        <w:t xml:space="preserve"> על </w:t>
      </w:r>
      <w:r>
        <w:rPr>
          <w:rFonts w:ascii="Arial Unicode MS" w:eastAsia="Arial Unicode MS" w:hAnsi="Arial Unicode MS" w:cs="Narkisim" w:hint="cs"/>
          <w:b/>
          <w:bCs/>
          <w:rtl/>
        </w:rPr>
        <w:t>שיעורי ה</w:t>
      </w:r>
      <w:r w:rsidRPr="00785EA7">
        <w:rPr>
          <w:rFonts w:ascii="Arial Unicode MS" w:eastAsia="Arial Unicode MS" w:hAnsi="Arial Unicode MS" w:cs="Narkisim" w:hint="cs"/>
          <w:b/>
          <w:bCs/>
          <w:rtl/>
        </w:rPr>
        <w:t>תמותה</w:t>
      </w:r>
      <w:r>
        <w:rPr>
          <w:rFonts w:ascii="Arial Unicode MS" w:eastAsia="Arial Unicode MS" w:hAnsi="Arial Unicode MS" w:cs="Narkisim" w:hint="cs"/>
          <w:rtl/>
        </w:rPr>
        <w:t xml:space="preserve">. </w:t>
      </w:r>
      <w:r w:rsidR="00FA5B2B">
        <w:rPr>
          <w:rFonts w:ascii="Arial Unicode MS" w:eastAsia="Arial Unicode MS" w:hAnsi="Arial Unicode MS" w:cs="Narkisim" w:hint="cs"/>
          <w:rtl/>
        </w:rPr>
        <w:t xml:space="preserve">על כן, יש לקרוא את הנתונים המפורטים בזהירות רבה וככל שייעשה בהם שימוש </w:t>
      </w:r>
      <w:r w:rsidR="00FA5B2B">
        <w:rPr>
          <w:rFonts w:ascii="Arial Unicode MS" w:eastAsia="Arial Unicode MS" w:hAnsi="Arial Unicode MS" w:cs="Narkisim"/>
          <w:rtl/>
        </w:rPr>
        <w:t>–</w:t>
      </w:r>
      <w:r w:rsidR="00FA5B2B">
        <w:rPr>
          <w:rFonts w:ascii="Arial Unicode MS" w:eastAsia="Arial Unicode MS" w:hAnsi="Arial Unicode MS" w:cs="Narkisim" w:hint="cs"/>
          <w:rtl/>
        </w:rPr>
        <w:t xml:space="preserve"> גם להדגיש את האמור בפסקה זו. </w:t>
      </w:r>
    </w:p>
    <w:p w:rsidR="00FA5B2B" w:rsidRDefault="00FA5B2B">
      <w:pPr>
        <w:bidi w:val="0"/>
        <w:spacing w:after="0" w:line="240" w:lineRule="auto"/>
        <w:rPr>
          <w:rFonts w:ascii="Arial Unicode MS" w:eastAsia="Arial Unicode MS" w:hAnsi="Arial Unicode MS" w:cs="Narkisim"/>
          <w:b/>
          <w:bCs/>
          <w:sz w:val="24"/>
          <w:szCs w:val="24"/>
          <w:rtl/>
        </w:rPr>
      </w:pPr>
      <w:r>
        <w:rPr>
          <w:rFonts w:ascii="Arial Unicode MS" w:eastAsia="Arial Unicode MS" w:hAnsi="Arial Unicode MS" w:cs="Narkisim"/>
          <w:b/>
          <w:bCs/>
          <w:rtl/>
        </w:rPr>
        <w:br w:type="page"/>
      </w:r>
    </w:p>
    <w:p w:rsidR="00FA5B2B" w:rsidRDefault="00FA5B2B" w:rsidP="00FA5B2B">
      <w:pPr>
        <w:pStyle w:val="aa"/>
        <w:bidi/>
        <w:spacing w:before="240" w:beforeAutospacing="0" w:after="240" w:afterAutospacing="0"/>
        <w:ind w:left="714"/>
        <w:jc w:val="both"/>
        <w:rPr>
          <w:rFonts w:ascii="Arial Unicode MS" w:eastAsia="Arial Unicode MS" w:hAnsi="Arial Unicode MS" w:cs="Narkisim"/>
        </w:rPr>
      </w:pPr>
    </w:p>
    <w:p w:rsidR="00712908" w:rsidRPr="002558EB" w:rsidRDefault="000D00BD" w:rsidP="00785EA7">
      <w:pPr>
        <w:pStyle w:val="aa"/>
        <w:numPr>
          <w:ilvl w:val="0"/>
          <w:numId w:val="1"/>
        </w:numPr>
        <w:bidi/>
        <w:spacing w:before="240" w:beforeAutospacing="0" w:after="240" w:afterAutospacing="0"/>
        <w:ind w:left="714" w:hanging="357"/>
        <w:jc w:val="both"/>
        <w:rPr>
          <w:rFonts w:ascii="Arial Unicode MS" w:eastAsia="Arial Unicode MS" w:hAnsi="Arial Unicode MS" w:cs="Narkisim"/>
        </w:rPr>
      </w:pPr>
      <w:r>
        <w:rPr>
          <w:rFonts w:ascii="Arial Unicode MS" w:eastAsia="Arial Unicode MS" w:hAnsi="Arial Unicode MS" w:cs="Narkisim" w:hint="cs"/>
          <w:rtl/>
        </w:rPr>
        <w:t xml:space="preserve">בכל הנוגע לשאלתך אודות זיהומים בפגיות - </w:t>
      </w:r>
      <w:r w:rsidRPr="000D00BD">
        <w:rPr>
          <w:rFonts w:ascii="Arial Unicode MS" w:eastAsia="Arial Unicode MS" w:hAnsi="Arial Unicode MS" w:cs="Narkisim"/>
          <w:rtl/>
        </w:rPr>
        <w:t>היחידה הארצית למניעת זיהומים</w:t>
      </w:r>
      <w:r>
        <w:rPr>
          <w:rFonts w:ascii="Arial Unicode MS" w:eastAsia="Arial Unicode MS" w:hAnsi="Arial Unicode MS" w:cs="Narkisim" w:hint="cs"/>
          <w:rtl/>
        </w:rPr>
        <w:t xml:space="preserve"> של משרד הבריאות ל</w:t>
      </w:r>
      <w:r w:rsidRPr="000D00BD">
        <w:rPr>
          <w:rFonts w:ascii="Arial Unicode MS" w:eastAsia="Arial Unicode MS" w:hAnsi="Arial Unicode MS" w:cs="Narkisim"/>
          <w:rtl/>
        </w:rPr>
        <w:t>א מנטר</w:t>
      </w:r>
      <w:r>
        <w:rPr>
          <w:rFonts w:ascii="Arial Unicode MS" w:eastAsia="Arial Unicode MS" w:hAnsi="Arial Unicode MS" w:cs="Narkisim" w:hint="cs"/>
          <w:rtl/>
        </w:rPr>
        <w:t>ת את</w:t>
      </w:r>
      <w:r w:rsidRPr="000D00BD">
        <w:rPr>
          <w:rFonts w:ascii="Arial Unicode MS" w:eastAsia="Arial Unicode MS" w:hAnsi="Arial Unicode MS" w:cs="Narkisim"/>
          <w:rtl/>
        </w:rPr>
        <w:t xml:space="preserve"> כל </w:t>
      </w:r>
      <w:r>
        <w:rPr>
          <w:rFonts w:ascii="Arial Unicode MS" w:eastAsia="Arial Unicode MS" w:hAnsi="Arial Unicode MS" w:cs="Narkisim" w:hint="cs"/>
          <w:rtl/>
        </w:rPr>
        <w:t xml:space="preserve">סוגי </w:t>
      </w:r>
      <w:r w:rsidRPr="000D00BD">
        <w:rPr>
          <w:rFonts w:ascii="Arial Unicode MS" w:eastAsia="Arial Unicode MS" w:hAnsi="Arial Unicode MS" w:cs="Narkisim"/>
          <w:rtl/>
        </w:rPr>
        <w:t>הזיהומים בפגיות אלא רק סוגים מסוימים. </w:t>
      </w:r>
      <w:r>
        <w:rPr>
          <w:rFonts w:ascii="Arial Unicode MS" w:eastAsia="Arial Unicode MS" w:hAnsi="Arial Unicode MS" w:cs="Narkisim" w:hint="cs"/>
          <w:rtl/>
        </w:rPr>
        <w:t>ה</w:t>
      </w:r>
      <w:r w:rsidRPr="000D00BD">
        <w:rPr>
          <w:rFonts w:ascii="Arial Unicode MS" w:eastAsia="Arial Unicode MS" w:hAnsi="Arial Unicode MS" w:cs="Narkisim"/>
          <w:rtl/>
        </w:rPr>
        <w:t>מידע בנוגע ל</w:t>
      </w:r>
      <w:r>
        <w:rPr>
          <w:rFonts w:ascii="Arial Unicode MS" w:eastAsia="Arial Unicode MS" w:hAnsi="Arial Unicode MS" w:cs="Narkisim" w:hint="cs"/>
          <w:rtl/>
        </w:rPr>
        <w:t xml:space="preserve">סוגים אלו של </w:t>
      </w:r>
      <w:r w:rsidRPr="000D00BD">
        <w:rPr>
          <w:rFonts w:ascii="Arial Unicode MS" w:eastAsia="Arial Unicode MS" w:hAnsi="Arial Unicode MS" w:cs="Narkisim"/>
          <w:rtl/>
        </w:rPr>
        <w:t>זיהומים נאסף במסגרת תפקוד</w:t>
      </w:r>
      <w:r>
        <w:rPr>
          <w:rFonts w:ascii="Arial Unicode MS" w:eastAsia="Arial Unicode MS" w:hAnsi="Arial Unicode MS" w:cs="Narkisim" w:hint="cs"/>
          <w:rtl/>
        </w:rPr>
        <w:t xml:space="preserve"> היחידה הארצית למניעת זיהומים</w:t>
      </w:r>
      <w:r w:rsidRPr="000D00BD">
        <w:rPr>
          <w:rFonts w:ascii="Arial Unicode MS" w:eastAsia="Arial Unicode MS" w:hAnsi="Arial Unicode MS" w:cs="Narkisim"/>
          <w:rtl/>
        </w:rPr>
        <w:t xml:space="preserve"> כוועדת בקרה ואיכות</w:t>
      </w:r>
      <w:r>
        <w:rPr>
          <w:rFonts w:ascii="Arial Unicode MS" w:eastAsia="Arial Unicode MS" w:hAnsi="Arial Unicode MS" w:cs="Narkisim" w:hint="cs"/>
          <w:rtl/>
        </w:rPr>
        <w:t xml:space="preserve"> לפי סעיף 22 לחוק זכויות החולה, הקובע, בין היתר, כי </w:t>
      </w:r>
      <w:r w:rsidRPr="000D00BD">
        <w:rPr>
          <w:rFonts w:ascii="Arial Unicode MS" w:eastAsia="Arial Unicode MS" w:hAnsi="Arial Unicode MS" w:cs="Narkisim" w:hint="cs"/>
          <w:rtl/>
        </w:rPr>
        <w:t xml:space="preserve">כל חומר שהוכן לשם דיון </w:t>
      </w:r>
      <w:r>
        <w:rPr>
          <w:rFonts w:ascii="Arial Unicode MS" w:eastAsia="Arial Unicode MS" w:hAnsi="Arial Unicode MS" w:cs="Narkisim" w:hint="cs"/>
          <w:rtl/>
        </w:rPr>
        <w:t xml:space="preserve">בוועדה </w:t>
      </w:r>
      <w:r w:rsidRPr="000D00BD">
        <w:rPr>
          <w:rFonts w:ascii="Arial Unicode MS" w:eastAsia="Arial Unicode MS" w:hAnsi="Arial Unicode MS" w:cs="Narkisim" w:hint="cs"/>
          <w:rtl/>
        </w:rPr>
        <w:t xml:space="preserve">ושנמסר לה, </w:t>
      </w:r>
      <w:r>
        <w:rPr>
          <w:rFonts w:ascii="Arial Unicode MS" w:eastAsia="Arial Unicode MS" w:hAnsi="Arial Unicode MS" w:cs="Narkisim" w:hint="cs"/>
          <w:rtl/>
        </w:rPr>
        <w:t xml:space="preserve">לרבות </w:t>
      </w:r>
      <w:r w:rsidRPr="000D00BD">
        <w:rPr>
          <w:rFonts w:ascii="Arial Unicode MS" w:eastAsia="Arial Unicode MS" w:hAnsi="Arial Unicode MS" w:cs="Narkisim" w:hint="cs"/>
          <w:rtl/>
        </w:rPr>
        <w:t xml:space="preserve">סיכומיה ומסקנותיה, </w:t>
      </w:r>
      <w:r w:rsidRPr="000D00BD">
        <w:rPr>
          <w:rFonts w:ascii="Arial Unicode MS" w:eastAsia="Arial Unicode MS" w:hAnsi="Arial Unicode MS" w:cs="Narkisim"/>
          <w:rtl/>
        </w:rPr>
        <w:t>יה</w:t>
      </w:r>
      <w:r w:rsidRPr="000D00BD">
        <w:rPr>
          <w:rFonts w:ascii="Arial Unicode MS" w:eastAsia="Arial Unicode MS" w:hAnsi="Arial Unicode MS" w:cs="Narkisim" w:hint="cs"/>
          <w:rtl/>
        </w:rPr>
        <w:t>יו חסויים בפני כל אדם</w:t>
      </w:r>
      <w:r w:rsidRPr="000D00BD">
        <w:rPr>
          <w:rFonts w:ascii="Arial Unicode MS" w:eastAsia="Arial Unicode MS" w:hAnsi="Arial Unicode MS" w:cs="Narkisim"/>
          <w:rtl/>
        </w:rPr>
        <w:t>.</w:t>
      </w:r>
      <w:r>
        <w:rPr>
          <w:rFonts w:ascii="Arial Unicode MS" w:eastAsia="Arial Unicode MS" w:hAnsi="Arial Unicode MS" w:cs="Narkisim" w:hint="cs"/>
          <w:rtl/>
        </w:rPr>
        <w:t xml:space="preserve"> על כן, בהתאם להוראות סעיף 9(א)(4) לחוק חופש המידע לא נוכל למסור את המידע כאמור. </w:t>
      </w:r>
    </w:p>
    <w:p w:rsidR="00733407" w:rsidRDefault="00733407" w:rsidP="00BE7FE1">
      <w:pPr>
        <w:pStyle w:val="aa"/>
        <w:numPr>
          <w:ilvl w:val="0"/>
          <w:numId w:val="1"/>
        </w:numPr>
        <w:bidi/>
        <w:spacing w:before="0" w:beforeAutospacing="0" w:after="240" w:afterAutospacing="0"/>
        <w:ind w:left="714" w:hanging="357"/>
        <w:rPr>
          <w:rFonts w:ascii="Arial Unicode MS" w:eastAsia="Arial Unicode MS" w:hAnsi="Arial Unicode MS" w:cs="Narkisim"/>
        </w:rPr>
      </w:pPr>
      <w:r>
        <w:rPr>
          <w:rFonts w:ascii="Arial Unicode MS" w:eastAsia="Arial Unicode MS" w:hAnsi="Arial Unicode MS" w:cs="Narkisim" w:hint="cs"/>
          <w:rtl/>
        </w:rPr>
        <w:t xml:space="preserve">מידע נוסף </w:t>
      </w:r>
      <w:r w:rsidR="00BE7FE1">
        <w:rPr>
          <w:rFonts w:ascii="Arial Unicode MS" w:eastAsia="Arial Unicode MS" w:hAnsi="Arial Unicode MS" w:cs="Narkisim" w:hint="cs"/>
          <w:rtl/>
        </w:rPr>
        <w:t>(</w:t>
      </w:r>
      <w:r>
        <w:rPr>
          <w:rFonts w:ascii="Arial Unicode MS" w:eastAsia="Arial Unicode MS" w:hAnsi="Arial Unicode MS" w:cs="Narkisim" w:hint="cs"/>
          <w:rtl/>
        </w:rPr>
        <w:t xml:space="preserve">כללי </w:t>
      </w:r>
      <w:r w:rsidR="00BE7FE1">
        <w:rPr>
          <w:rFonts w:ascii="Arial Unicode MS" w:eastAsia="Arial Unicode MS" w:hAnsi="Arial Unicode MS" w:cs="Narkisim" w:hint="cs"/>
          <w:rtl/>
        </w:rPr>
        <w:t xml:space="preserve">ומשלים) </w:t>
      </w:r>
      <w:r>
        <w:rPr>
          <w:rFonts w:ascii="Arial Unicode MS" w:eastAsia="Arial Unicode MS" w:hAnsi="Arial Unicode MS" w:cs="Narkisim" w:hint="cs"/>
          <w:rtl/>
        </w:rPr>
        <w:t xml:space="preserve">בנושא זה ניתן למצוא בדוחות שמפרסם מכון גרטנר - בקישור </w:t>
      </w:r>
      <w:hyperlink r:id="rId12" w:history="1">
        <w:r w:rsidRPr="00733407">
          <w:rPr>
            <w:rStyle w:val="Hyperlink"/>
            <w:rFonts w:ascii="Arial Unicode MS" w:eastAsia="Arial Unicode MS" w:hAnsi="Arial Unicode MS" w:cs="Narkisim" w:hint="cs"/>
            <w:rtl/>
          </w:rPr>
          <w:t>הבא</w:t>
        </w:r>
      </w:hyperlink>
      <w:r>
        <w:rPr>
          <w:rFonts w:ascii="Arial Unicode MS" w:eastAsia="Arial Unicode MS" w:hAnsi="Arial Unicode MS" w:cs="Narkisim" w:hint="cs"/>
          <w:rtl/>
        </w:rPr>
        <w:t xml:space="preserve">. </w:t>
      </w:r>
    </w:p>
    <w:p w:rsidR="00733407" w:rsidRDefault="00733407" w:rsidP="00733407">
      <w:pPr>
        <w:pStyle w:val="aa"/>
        <w:numPr>
          <w:ilvl w:val="0"/>
          <w:numId w:val="1"/>
        </w:numPr>
        <w:bidi/>
        <w:rPr>
          <w:rFonts w:ascii="Arial Unicode MS" w:eastAsia="Arial Unicode MS" w:hAnsi="Arial Unicode MS" w:cs="Narkisim"/>
        </w:rPr>
      </w:pPr>
      <w:r>
        <w:rPr>
          <w:rFonts w:ascii="Arial Unicode MS" w:eastAsia="Arial Unicode MS" w:hAnsi="Arial Unicode MS" w:cs="Narkisim" w:hint="cs"/>
          <w:rtl/>
        </w:rPr>
        <w:t xml:space="preserve">לגבי יתר המידע המבוקש </w:t>
      </w:r>
      <w:r>
        <w:rPr>
          <w:rFonts w:ascii="Arial Unicode MS" w:eastAsia="Arial Unicode MS" w:hAnsi="Arial Unicode MS" w:cs="Narkisim"/>
          <w:rtl/>
        </w:rPr>
        <w:t>–</w:t>
      </w:r>
      <w:r>
        <w:rPr>
          <w:rFonts w:ascii="Arial Unicode MS" w:eastAsia="Arial Unicode MS" w:hAnsi="Arial Unicode MS" w:cs="Narkisim" w:hint="cs"/>
          <w:rtl/>
        </w:rPr>
        <w:t xml:space="preserve"> הריני להפנותך בעניין זה לבתי החולים עצמם, זאת בהתאם להוראת סעיף 8(5) לחוק חופש המידע. </w:t>
      </w:r>
    </w:p>
    <w:p w:rsidR="0016098D" w:rsidRPr="002558E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2558E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2558E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2558EB" w:rsidRDefault="00A84F1F" w:rsidP="00BE7FE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2558EB">
        <w:rPr>
          <w:rFonts w:cs="Narkisim" w:hint="cs"/>
          <w:sz w:val="24"/>
          <w:szCs w:val="24"/>
          <w:rtl/>
        </w:rPr>
        <w:tab/>
      </w:r>
    </w:p>
    <w:p w:rsidR="00BE7FE1" w:rsidRDefault="00BE7FE1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BE7FE1" w:rsidRDefault="00BE7FE1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BE7FE1" w:rsidRDefault="00BE7FE1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BE7FE1" w:rsidRDefault="00BE7FE1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BE7FE1" w:rsidRDefault="00BE7FE1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הממונה על העמדת מידע לציבור 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3"/>
      <w:footerReference w:type="default" r:id="rId14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F50D1"/>
    <w:multiLevelType w:val="hybridMultilevel"/>
    <w:tmpl w:val="A288E6F8"/>
    <w:lvl w:ilvl="0" w:tplc="3C4EED34">
      <w:start w:val="1"/>
      <w:numFmt w:val="decimal"/>
      <w:lvlText w:val="%1."/>
      <w:lvlJc w:val="left"/>
      <w:pPr>
        <w:ind w:left="720" w:hanging="360"/>
      </w:pPr>
      <w:rPr>
        <w:lang w:bidi="he-I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D00BD"/>
    <w:rsid w:val="001025BA"/>
    <w:rsid w:val="001565EB"/>
    <w:rsid w:val="0016098D"/>
    <w:rsid w:val="00180A36"/>
    <w:rsid w:val="002170C1"/>
    <w:rsid w:val="00247CBA"/>
    <w:rsid w:val="002558EB"/>
    <w:rsid w:val="00275CFB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1582E"/>
    <w:rsid w:val="0054009C"/>
    <w:rsid w:val="005A34C2"/>
    <w:rsid w:val="005F1A01"/>
    <w:rsid w:val="00655E9C"/>
    <w:rsid w:val="00664A55"/>
    <w:rsid w:val="006A69E4"/>
    <w:rsid w:val="00712908"/>
    <w:rsid w:val="00715321"/>
    <w:rsid w:val="00733407"/>
    <w:rsid w:val="00785EA7"/>
    <w:rsid w:val="00786495"/>
    <w:rsid w:val="00794473"/>
    <w:rsid w:val="008207E0"/>
    <w:rsid w:val="008220CD"/>
    <w:rsid w:val="008B3D39"/>
    <w:rsid w:val="008B60DE"/>
    <w:rsid w:val="00927FC0"/>
    <w:rsid w:val="00993EA4"/>
    <w:rsid w:val="00994BA3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B7A74"/>
    <w:rsid w:val="00BD5007"/>
    <w:rsid w:val="00BE7FE1"/>
    <w:rsid w:val="00C20045"/>
    <w:rsid w:val="00C41201"/>
    <w:rsid w:val="00C57880"/>
    <w:rsid w:val="00CA6B24"/>
    <w:rsid w:val="00D66B31"/>
    <w:rsid w:val="00E26C23"/>
    <w:rsid w:val="00E445AC"/>
    <w:rsid w:val="00E9680A"/>
    <w:rsid w:val="00FA5B2B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2558EB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712908"/>
    <w:rPr>
      <w:color w:val="0000FF"/>
      <w:u w:val="single"/>
    </w:rPr>
  </w:style>
  <w:style w:type="character" w:customStyle="1" w:styleId="default">
    <w:name w:val="default"/>
    <w:basedOn w:val="a0"/>
    <w:rsid w:val="000D00BD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2558EB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712908"/>
    <w:rPr>
      <w:color w:val="0000FF"/>
      <w:u w:val="single"/>
    </w:rPr>
  </w:style>
  <w:style w:type="character" w:customStyle="1" w:styleId="default">
    <w:name w:val="default"/>
    <w:basedOn w:val="a0"/>
    <w:rsid w:val="000D00BD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gertnerinst.org.il/epidemiology/woman_child/vlbw_registry/vlbw_registry_reports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NewsAndEvents/SpokemanMesseges/Pages/13112017_1.aspx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2F0B9A22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2F0B9A23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2F0B9A24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2F0B9A25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2F0B9A26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2F0B9A27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2F0B9A28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0B9A1E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121013117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כ"ה בחשון, התשע"ח</SDHebDate>
    <SDDocDate xmlns="fa85aabd-c1d1-42c6-bf41-b062416ff213">2017-11-14T08:10:55+00:00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606750</PanazCasesNumbers>
    <SDToList xmlns="fa85aabd-c1d1-42c6-bf41-b062416ff213" xsi:nil="true"/>
    <UnitFirstName xmlns="fa85aabd-c1d1-42c6-bf41-b062416ff213" xsi:nil="true"/>
    <ReporterCityDesc xmlns="fa85aabd-c1d1-42c6-bf41-b062416ff213">הרצליה</ReporterCityDesc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ירדן כץ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info@meida.org.il</ReporterEMail>
    <ReporterLName xmlns="fa85aabd-c1d1-42c6-bf41-b062416ff213">התנועה לחופש המידע</ReporterLName>
    <RefID xmlns="fa85aabd-c1d1-42c6-bf41-b062416ff213">606750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D2613E-FD12-4F17-A2C4-55915ABAED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fa85aabd-c1d1-42c6-bf41-b062416ff213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395</Words>
  <Characters>1983</Characters>
  <Application>Microsoft Office Word</Application>
  <DocSecurity>0</DocSecurity>
  <Lines>116</Lines>
  <Paragraphs>69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למידע בנוגע לפגים</vt:lpstr>
    </vt:vector>
  </TitlesOfParts>
  <Company>Health.gov.il</Company>
  <LinksUpToDate>false</LinksUpToDate>
  <CharactersWithSpaces>2309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למידע בנוגע לפגים</dc:title>
  <dc:creator>מיכל עמר</dc:creator>
  <cp:lastModifiedBy>ענת אילוז עו'ד</cp:lastModifiedBy>
  <cp:revision>16</cp:revision>
  <dcterms:created xsi:type="dcterms:W3CDTF">2016-09-28T06:25:00Z</dcterms:created>
  <dcterms:modified xsi:type="dcterms:W3CDTF">2018-01-11T10:52:00Z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