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EE7" w:rsidRDefault="00D33784">
      <w:r>
        <w:rPr>
          <w:rFonts w:ascii="Arial" w:hAnsi="Arial" w:cs="Arial"/>
          <w:b/>
          <w:bCs/>
          <w:color w:val="1D5872"/>
          <w:sz w:val="27"/>
          <w:szCs w:val="27"/>
          <w:rtl/>
        </w:rPr>
        <w:t>הזנת פרטי הבקשה</w:t>
      </w:r>
      <w:r>
        <w:rPr>
          <w:rFonts w:ascii="Arial" w:hAnsi="Arial" w:cs="Arial"/>
          <w:color w:val="1D5872"/>
          <w:sz w:val="27"/>
          <w:szCs w:val="27"/>
        </w:rPr>
        <w:t xml:space="preserve">: </w:t>
      </w:r>
      <w:r>
        <w:rPr>
          <w:rFonts w:ascii="Arial" w:hAnsi="Arial" w:cs="Arial"/>
          <w:color w:val="1D5872"/>
          <w:sz w:val="27"/>
          <w:szCs w:val="27"/>
          <w:rtl/>
        </w:rPr>
        <w:t xml:space="preserve">שלום רב! בחודש מאי 2019 פרסמה מחלקת המחקר של הרשות השופטת מסמך ובו הנתונים ששר המשפטים מחויב לפרסמם בהתאם לתקנה 6 לתקנות בתי המשפט (אגרות) (תיקון), התשע"ח-2018. ככל הידוע </w:t>
      </w:r>
      <w:proofErr w:type="spellStart"/>
      <w:r>
        <w:rPr>
          <w:rFonts w:ascii="Arial" w:hAnsi="Arial" w:cs="Arial"/>
          <w:color w:val="1D5872"/>
          <w:sz w:val="27"/>
          <w:szCs w:val="27"/>
          <w:rtl/>
        </w:rPr>
        <w:t>לח"מ</w:t>
      </w:r>
      <w:proofErr w:type="spellEnd"/>
      <w:r>
        <w:rPr>
          <w:rFonts w:ascii="Arial" w:hAnsi="Arial" w:cs="Arial"/>
          <w:color w:val="1D5872"/>
          <w:sz w:val="27"/>
          <w:szCs w:val="27"/>
          <w:rtl/>
        </w:rPr>
        <w:t xml:space="preserve">, מאז אותו מסמך, לא פרסם שר המשפטים מידע דומה לגבי השנה שלאחר מכן, כמתחייב בתקנות הנ"ל. המבוקש להלן מתייחס הן למידע ששר המשפטים מחויב לפרסמו, והן לנתונים לגבי התפתחותו של הסדר ההסתלקות המתוגמלת מאז פסק דין </w:t>
      </w:r>
      <w:proofErr w:type="spellStart"/>
      <w:r>
        <w:rPr>
          <w:rFonts w:ascii="Arial" w:hAnsi="Arial" w:cs="Arial"/>
          <w:color w:val="1D5872"/>
          <w:sz w:val="27"/>
          <w:szCs w:val="27"/>
          <w:rtl/>
        </w:rPr>
        <w:t>מרקיט</w:t>
      </w:r>
      <w:proofErr w:type="spellEnd"/>
      <w:r>
        <w:rPr>
          <w:rFonts w:ascii="Arial" w:hAnsi="Arial" w:cs="Arial"/>
          <w:color w:val="1D5872"/>
          <w:sz w:val="27"/>
          <w:szCs w:val="27"/>
          <w:rtl/>
        </w:rPr>
        <w:t xml:space="preserve"> (ע"א 8114/14 שניתן ביום 5.8.2018). להלן המידע המבוקש: 1. כמות התביעות הייצוגיות שהוגשו בכל חודש, לאחר סיום התקופה המופיעה במסמך. כלומר מאז 28.4.2019. כלומר, כמה הוגשו בחודש מאי 2019, חודש יוני 2019 וכן הלאה לכל חודש וחודש, עד לחודש פברואר 2021. 2. כמה תיקים נסגרו מאז 5.8.2018 בפילוח של הסתלקות, פשרה ופסק דין. 3. כמה תיקים נסגרו בין התקופה 1.8.2016 ועד ליום 4.8.2018 בפילוח של הסתלקות, פשרה ופסק דין. 4. הסדרי ההסתלקות מאז 5.8.2018 ועד היום- כמה אושרו באופן מלא, כמה באופן חלקי, ובכמה בית המשפט שלל לגמרי גמול ושכר טרחה על אף האמור בהסדר ההסתלקות</w:t>
      </w:r>
      <w:r>
        <w:rPr>
          <w:rFonts w:ascii="Arial" w:hAnsi="Arial" w:cs="Arial"/>
          <w:color w:val="1D5872"/>
          <w:sz w:val="27"/>
          <w:szCs w:val="27"/>
        </w:rPr>
        <w:t>.</w:t>
      </w:r>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784"/>
    <w:rsid w:val="006C5EE7"/>
    <w:rsid w:val="008E26B2"/>
    <w:rsid w:val="00D337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CFE52-31A3-4C87-86C8-6AF28F5A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795</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2021-04-12T09:41:00Z</dcterms:created>
  <dcterms:modified xsi:type="dcterms:W3CDTF">2021-04-12T09:42:00Z</dcterms:modified>
</cp:coreProperties>
</file>