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6558455"/>
    <w:p w14:paraId="0A1B5E3F" w14:textId="77777777" w:rsidR="00367871" w:rsidRPr="00367871" w:rsidRDefault="004C69BA" w:rsidP="00367871">
      <w:pPr>
        <w:spacing w:after="200" w:line="276" w:lineRule="auto"/>
        <w:rPr>
          <w:rFonts w:ascii="Calibri" w:eastAsia="Calibri" w:hAnsi="Calibri" w:cs="Arial"/>
          <w:color w:val="808080"/>
          <w:kern w:val="0"/>
          <w14:ligatures w14:val="none"/>
        </w:rPr>
      </w:pPr>
      <w:sdt>
        <w:sdtPr>
          <w:rPr>
            <w:rFonts w:ascii="Calibri" w:eastAsia="Calibri" w:hAnsi="Calibri" w:cs="Arial"/>
            <w:color w:val="808080"/>
            <w:kern w:val="0"/>
            <w:rtl/>
            <w14:ligatures w14:val="none"/>
          </w:rPr>
          <w:alias w:val="NoteScan"/>
          <w:tag w:val="NoteScan"/>
          <w:id w:val="-1689135687"/>
          <w:placeholder>
            <w:docPart w:val="71EAA5731D094541842242826734E1A3"/>
          </w:placeholder>
          <w:temporary/>
          <w:showingPlcHdr/>
        </w:sdtPr>
        <w:sdtEndPr/>
        <w:sdtContent>
          <w:r w:rsidR="00367871" w:rsidRPr="00367871">
            <w:rPr>
              <w:rFonts w:ascii="Calibri" w:eastAsia="Calibri" w:hAnsi="Calibri" w:cs="Arial"/>
              <w:kern w:val="0"/>
              <w14:ligatures w14:val="none"/>
            </w:rPr>
            <w:t xml:space="preserve"> </w:t>
          </w:r>
        </w:sdtContent>
      </w:sdt>
    </w:p>
    <w:tbl>
      <w:tblPr>
        <w:tblStyle w:val="af1"/>
        <w:bidiVisual/>
        <w:tblW w:w="86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3"/>
        <w:gridCol w:w="4204"/>
      </w:tblGrid>
      <w:tr w:rsidR="00367871" w:rsidRPr="00110768" w14:paraId="39F49A03" w14:textId="77777777" w:rsidTr="0043303A">
        <w:trPr>
          <w:trHeight w:val="434"/>
          <w:jc w:val="center"/>
        </w:trPr>
        <w:tc>
          <w:tcPr>
            <w:tcW w:w="4453" w:type="dxa"/>
          </w:tcPr>
          <w:p w14:paraId="56FB58AC" w14:textId="77777777" w:rsidR="00367871" w:rsidRPr="00110768" w:rsidRDefault="00367871" w:rsidP="00367871">
            <w:pPr>
              <w:spacing w:before="120" w:after="120" w:line="276" w:lineRule="auto"/>
              <w:jc w:val="both"/>
              <w:rPr>
                <w:rFonts w:eastAsia="Times New Roman" w:cs="FrankRuehl"/>
                <w:sz w:val="28"/>
                <w:szCs w:val="28"/>
                <w:rtl/>
                <w:lang w:eastAsia="he-IL"/>
              </w:rPr>
            </w:pPr>
            <w:r w:rsidRPr="00110768">
              <w:rPr>
                <w:rFonts w:eastAsia="Times New Roman" w:cs="FrankRuehl" w:hint="cs"/>
                <w:sz w:val="28"/>
                <w:szCs w:val="28"/>
                <w:rtl/>
                <w:lang w:eastAsia="he-IL"/>
              </w:rPr>
              <w:t>ב"ה</w:t>
            </w:r>
          </w:p>
        </w:tc>
        <w:tc>
          <w:tcPr>
            <w:tcW w:w="4204" w:type="dxa"/>
          </w:tcPr>
          <w:p w14:paraId="0385AAC3" w14:textId="77777777" w:rsidR="00367871" w:rsidRPr="00110768" w:rsidRDefault="00367871" w:rsidP="00367871">
            <w:pPr>
              <w:spacing w:before="120" w:after="120" w:line="276" w:lineRule="auto"/>
              <w:jc w:val="right"/>
              <w:rPr>
                <w:rFonts w:eastAsia="Times New Roman" w:cs="FrankRuehl"/>
                <w:sz w:val="32"/>
                <w:szCs w:val="32"/>
                <w:rtl/>
                <w:lang w:eastAsia="he-IL"/>
              </w:rPr>
            </w:pPr>
            <w:r w:rsidRPr="00110768">
              <w:rPr>
                <w:rFonts w:eastAsia="Times New Roman" w:cs="FrankRuehl" w:hint="cs"/>
                <w:sz w:val="32"/>
                <w:szCs w:val="32"/>
                <w:rtl/>
                <w:lang w:eastAsia="he-IL"/>
              </w:rPr>
              <w:t xml:space="preserve">תיק </w:t>
            </w:r>
            <w:sdt>
              <w:sdtPr>
                <w:rPr>
                  <w:rFonts w:eastAsia="Times New Roman" w:cs="FrankRuehl"/>
                  <w:sz w:val="32"/>
                  <w:szCs w:val="32"/>
                  <w:rtl/>
                  <w:lang w:eastAsia="he-IL"/>
                </w:rPr>
                <w:alias w:val="FileName"/>
                <w:tag w:val="FileName"/>
                <w:id w:val="-1411838508"/>
                <w:placeholder>
                  <w:docPart w:val="FE60F981054341D295B2025C171EB0E6"/>
                </w:placeholder>
                <w:temporary/>
              </w:sdtPr>
              <w:sdtEndPr/>
              <w:sdtContent>
                <w:r w:rsidRPr="00110768">
                  <w:rPr>
                    <w:rFonts w:eastAsia="Times New Roman" w:cs="FrankRuehl" w:hint="cs"/>
                    <w:sz w:val="32"/>
                    <w:szCs w:val="32"/>
                    <w:rtl/>
                    <w:lang w:eastAsia="he-IL"/>
                  </w:rPr>
                  <w:t>1457566/6</w:t>
                </w:r>
              </w:sdtContent>
            </w:sdt>
          </w:p>
        </w:tc>
      </w:tr>
    </w:tbl>
    <w:p w14:paraId="77C52E24" w14:textId="77777777" w:rsidR="00367871" w:rsidRPr="00367871" w:rsidRDefault="00367871" w:rsidP="00367871">
      <w:pPr>
        <w:overflowPunct w:val="0"/>
        <w:autoSpaceDE w:val="0"/>
        <w:autoSpaceDN w:val="0"/>
        <w:adjustRightInd w:val="0"/>
        <w:spacing w:before="360" w:after="120" w:line="276" w:lineRule="exact"/>
        <w:jc w:val="center"/>
        <w:textAlignment w:val="baseline"/>
        <w:rPr>
          <w:rFonts w:ascii="Times New Roman" w:eastAsia="Times New Roman" w:hAnsi="Times New Roman" w:cs="FrankRuehl"/>
          <w:b/>
          <w:bCs/>
          <w:kern w:val="0"/>
          <w:szCs w:val="28"/>
          <w:rtl/>
          <w:lang w:eastAsia="he-IL"/>
          <w14:ligatures w14:val="none"/>
        </w:rPr>
      </w:pPr>
      <w:r w:rsidRPr="00367871">
        <w:rPr>
          <w:rFonts w:ascii="Times New Roman" w:eastAsia="Times New Roman" w:hAnsi="Times New Roman" w:cs="FrankRuehl" w:hint="cs"/>
          <w:b/>
          <w:bCs/>
          <w:kern w:val="0"/>
          <w:szCs w:val="28"/>
          <w:rtl/>
          <w:lang w:eastAsia="he-IL"/>
          <w14:ligatures w14:val="none"/>
        </w:rPr>
        <w:t xml:space="preserve"> בבית הדין הרבני </w:t>
      </w:r>
      <w:r w:rsidRPr="00367871">
        <w:rPr>
          <w:rFonts w:ascii="Times New Roman" w:eastAsia="Times New Roman" w:hAnsi="Times New Roman" w:cs="FrankRuehl" w:hint="cs"/>
          <w:b/>
          <w:bCs/>
          <w:kern w:val="0"/>
          <w:sz w:val="28"/>
          <w:szCs w:val="28"/>
          <w:rtl/>
          <w:lang w:eastAsia="he-IL"/>
          <w14:ligatures w14:val="none"/>
        </w:rPr>
        <w:t>ה</w:t>
      </w:r>
      <w:sdt>
        <w:sdtPr>
          <w:rPr>
            <w:rFonts w:ascii="Times New Roman" w:eastAsia="Times New Roman" w:hAnsi="Times New Roman" w:cs="FrankRuehl" w:hint="cs"/>
            <w:kern w:val="0"/>
            <w:sz w:val="28"/>
            <w:szCs w:val="28"/>
            <w:rtl/>
            <w:lang w:eastAsia="he-IL"/>
            <w14:ligatures w14:val="none"/>
          </w:rPr>
          <w:alias w:val="CourtTypeDesc"/>
          <w:tag w:val="CourtTypeDesc"/>
          <w:id w:val="-472220940"/>
          <w:placeholder>
            <w:docPart w:val="92B9678CA0424B17AC202DFE0C5A531D"/>
          </w:placeholder>
          <w:temporary/>
        </w:sdtPr>
        <w:sdtEndPr/>
        <w:sdtContent>
          <w:r w:rsidRPr="00367871">
            <w:rPr>
              <w:rFonts w:ascii="Times New Roman" w:eastAsia="Times New Roman" w:hAnsi="Times New Roman" w:cs="FrankRuehl" w:hint="cs"/>
              <w:b/>
              <w:bCs/>
              <w:kern w:val="0"/>
              <w:sz w:val="28"/>
              <w:szCs w:val="28"/>
              <w:rtl/>
              <w:lang w:eastAsia="he-IL"/>
              <w14:ligatures w14:val="none"/>
            </w:rPr>
            <w:t>אזורי</w:t>
          </w:r>
        </w:sdtContent>
      </w:sdt>
      <w:r w:rsidRPr="00367871">
        <w:rPr>
          <w:rFonts w:ascii="Times New Roman" w:eastAsia="Times New Roman" w:hAnsi="Times New Roman" w:cs="FrankRuehl" w:hint="cs"/>
          <w:b/>
          <w:bCs/>
          <w:kern w:val="0"/>
          <w:sz w:val="28"/>
          <w:szCs w:val="28"/>
          <w:rtl/>
          <w:lang w:eastAsia="he-IL"/>
          <w14:ligatures w14:val="none"/>
        </w:rPr>
        <w:t xml:space="preserve"> </w:t>
      </w:r>
      <w:sdt>
        <w:sdtPr>
          <w:rPr>
            <w:rFonts w:ascii="Times New Roman" w:eastAsia="Times New Roman" w:hAnsi="Times New Roman" w:cs="FrankRuehl" w:hint="cs"/>
            <w:kern w:val="0"/>
            <w:sz w:val="28"/>
            <w:szCs w:val="28"/>
            <w:rtl/>
            <w:lang w:eastAsia="he-IL"/>
            <w14:ligatures w14:val="none"/>
          </w:rPr>
          <w:alias w:val="CourtCityDesc"/>
          <w:tag w:val="CourtCityDesc"/>
          <w:id w:val="1298416012"/>
          <w:placeholder>
            <w:docPart w:val="92B9678CA0424B17AC202DFE0C5A531D"/>
          </w:placeholder>
          <w:temporary/>
        </w:sdtPr>
        <w:sdtEndPr/>
        <w:sdtContent>
          <w:r w:rsidRPr="00367871">
            <w:rPr>
              <w:rFonts w:ascii="Times New Roman" w:eastAsia="Times New Roman" w:hAnsi="Times New Roman" w:cs="FrankRuehl" w:hint="cs"/>
              <w:b/>
              <w:bCs/>
              <w:kern w:val="0"/>
              <w:sz w:val="28"/>
              <w:szCs w:val="28"/>
              <w:rtl/>
              <w:lang w:eastAsia="he-IL"/>
              <w14:ligatures w14:val="none"/>
            </w:rPr>
            <w:t>רחובות</w:t>
          </w:r>
        </w:sdtContent>
      </w:sdt>
    </w:p>
    <w:p w14:paraId="62881F1A" w14:textId="77777777" w:rsidR="00367871" w:rsidRPr="00367871" w:rsidRDefault="00367871" w:rsidP="00367871">
      <w:pPr>
        <w:overflowPunct w:val="0"/>
        <w:autoSpaceDE w:val="0"/>
        <w:autoSpaceDN w:val="0"/>
        <w:adjustRightInd w:val="0"/>
        <w:spacing w:after="120" w:line="276" w:lineRule="exact"/>
        <w:jc w:val="center"/>
        <w:textAlignment w:val="baseline"/>
        <w:rPr>
          <w:rFonts w:ascii="Times New Roman" w:eastAsia="Times New Roman" w:hAnsi="Times New Roman" w:cs="FrankRuehl"/>
          <w:kern w:val="0"/>
          <w:sz w:val="28"/>
          <w:szCs w:val="28"/>
          <w:rtl/>
          <w:lang w:eastAsia="he-IL"/>
          <w14:ligatures w14:val="none"/>
        </w:rPr>
      </w:pPr>
      <w:r w:rsidRPr="00367871">
        <w:rPr>
          <w:rFonts w:ascii="Times New Roman" w:eastAsia="Times New Roman" w:hAnsi="Times New Roman" w:cs="FrankRuehl" w:hint="cs"/>
          <w:kern w:val="0"/>
          <w:sz w:val="28"/>
          <w:szCs w:val="28"/>
          <w:rtl/>
          <w:lang w:eastAsia="he-IL"/>
          <w14:ligatures w14:val="none"/>
        </w:rPr>
        <w:t>לפני כבוד הדיינים:</w:t>
      </w:r>
    </w:p>
    <w:p w14:paraId="1B1E0463" w14:textId="77777777" w:rsidR="00367871" w:rsidRPr="00367871" w:rsidRDefault="004C69BA" w:rsidP="00367871">
      <w:pPr>
        <w:tabs>
          <w:tab w:val="center" w:pos="4153"/>
          <w:tab w:val="right" w:pos="8306"/>
        </w:tabs>
        <w:overflowPunct w:val="0"/>
        <w:autoSpaceDE w:val="0"/>
        <w:autoSpaceDN w:val="0"/>
        <w:adjustRightInd w:val="0"/>
        <w:spacing w:after="360" w:line="276" w:lineRule="exact"/>
        <w:jc w:val="center"/>
        <w:textAlignment w:val="baseline"/>
        <w:rPr>
          <w:rFonts w:ascii="Times New Roman" w:eastAsia="Calibri" w:hAnsi="Times New Roman" w:cs="Narkisim"/>
          <w:b/>
          <w:bCs/>
          <w:kern w:val="28"/>
          <w:sz w:val="23"/>
          <w:szCs w:val="23"/>
          <w:rtl/>
          <w14:ligatures w14:val="none"/>
        </w:rPr>
      </w:pPr>
      <w:sdt>
        <w:sdtPr>
          <w:rPr>
            <w:rFonts w:ascii="Times New Roman" w:eastAsia="Calibri" w:hAnsi="Times New Roman" w:cs="Narkisim" w:hint="cs"/>
            <w:kern w:val="28"/>
            <w:sz w:val="28"/>
            <w:szCs w:val="23"/>
            <w:rtl/>
            <w14:ligatures w14:val="none"/>
          </w:rPr>
          <w:alias w:val="Judges"/>
          <w:tag w:val="Judges"/>
          <w:id w:val="-1068116543"/>
          <w:placeholder>
            <w:docPart w:val="58D85288ABFB48618B32861FD3DA5856"/>
          </w:placeholder>
          <w:temporary/>
        </w:sdtPr>
        <w:sdtEndPr/>
        <w:sdtContent>
          <w:r w:rsidR="00367871" w:rsidRPr="00367871">
            <w:rPr>
              <w:rFonts w:ascii="Times New Roman" w:eastAsia="Calibri" w:hAnsi="Times New Roman" w:cs="Narkisim" w:hint="cs"/>
              <w:b/>
              <w:bCs/>
              <w:kern w:val="28"/>
              <w:sz w:val="28"/>
              <w:szCs w:val="23"/>
              <w:rtl/>
              <w14:ligatures w14:val="none"/>
            </w:rPr>
            <w:t>הרב יהודה שחור – אב"ד, הרב יאיר לרנר, הרב ירון נבון</w:t>
          </w:r>
        </w:sdtContent>
      </w:sdt>
    </w:p>
    <w:tbl>
      <w:tblPr>
        <w:tblStyle w:val="af1"/>
        <w:bidiVisual/>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49"/>
        <w:gridCol w:w="2548"/>
        <w:gridCol w:w="627"/>
        <w:gridCol w:w="1129"/>
        <w:gridCol w:w="1433"/>
        <w:gridCol w:w="1756"/>
      </w:tblGrid>
      <w:tr w:rsidR="0054136D" w:rsidRPr="00367871" w14:paraId="05D17593" w14:textId="77777777" w:rsidTr="0054136D">
        <w:trPr>
          <w:gridAfter w:val="1"/>
          <w:wAfter w:w="1756" w:type="dxa"/>
          <w:jc w:val="center"/>
        </w:trPr>
        <w:tc>
          <w:tcPr>
            <w:tcW w:w="1149" w:type="dxa"/>
          </w:tcPr>
          <w:p w14:paraId="699AF891" w14:textId="77777777" w:rsidR="0054136D" w:rsidRPr="00367871" w:rsidRDefault="004C69BA" w:rsidP="00367871">
            <w:pPr>
              <w:overflowPunct w:val="0"/>
              <w:autoSpaceDE w:val="0"/>
              <w:autoSpaceDN w:val="0"/>
              <w:adjustRightInd w:val="0"/>
              <w:spacing w:after="100" w:line="240" w:lineRule="exact"/>
              <w:textAlignment w:val="baseline"/>
              <w:rPr>
                <w:rFonts w:ascii="Times New Roman" w:eastAsia="Times New Roman" w:hAnsi="Times New Roman" w:cs="FrankRuehl"/>
                <w:sz w:val="32"/>
                <w:szCs w:val="32"/>
                <w:rtl/>
                <w:lang w:eastAsia="he-IL"/>
              </w:rPr>
            </w:pPr>
            <w:sdt>
              <w:sdtPr>
                <w:rPr>
                  <w:rFonts w:ascii="Times New Roman" w:eastAsia="Times New Roman" w:hAnsi="Times New Roman" w:cs="FrankRuehl"/>
                  <w:sz w:val="32"/>
                  <w:szCs w:val="32"/>
                  <w:rtl/>
                  <w:lang w:eastAsia="he-IL"/>
                </w:rPr>
                <w:alias w:val="SideA_SideTypeDesc"/>
                <w:tag w:val="SideA_SideTypeDesc"/>
                <w:id w:val="272888208"/>
                <w:placeholder>
                  <w:docPart w:val="57C57D3F3E0C47C3832D6CC8E93B78C4"/>
                </w:placeholder>
                <w:temporary/>
              </w:sdtPr>
              <w:sdtEndPr/>
              <w:sdtContent>
                <w:r w:rsidR="0054136D" w:rsidRPr="00367871">
                  <w:rPr>
                    <w:rFonts w:ascii="Times New Roman" w:eastAsia="Times New Roman" w:hAnsi="Times New Roman" w:cs="FrankRuehl" w:hint="cs"/>
                    <w:sz w:val="28"/>
                    <w:szCs w:val="28"/>
                    <w:rtl/>
                    <w:lang w:eastAsia="he-IL"/>
                  </w:rPr>
                  <w:t>התובעת:</w:t>
                </w:r>
              </w:sdtContent>
            </w:sdt>
          </w:p>
        </w:tc>
        <w:tc>
          <w:tcPr>
            <w:tcW w:w="2548" w:type="dxa"/>
          </w:tcPr>
          <w:p w14:paraId="793ED220" w14:textId="5A45CFD4" w:rsidR="0054136D" w:rsidRPr="00367871" w:rsidRDefault="0054136D" w:rsidP="00367871">
            <w:pPr>
              <w:overflowPunct w:val="0"/>
              <w:autoSpaceDE w:val="0"/>
              <w:autoSpaceDN w:val="0"/>
              <w:adjustRightInd w:val="0"/>
              <w:spacing w:after="100" w:line="240" w:lineRule="exact"/>
              <w:textAlignment w:val="baseline"/>
              <w:rPr>
                <w:rFonts w:ascii="Times New Roman" w:eastAsia="Times New Roman" w:hAnsi="Times New Roman" w:cs="FrankRuehl"/>
                <w:sz w:val="32"/>
                <w:szCs w:val="32"/>
                <w:rtl/>
                <w:lang w:eastAsia="he-IL"/>
              </w:rPr>
            </w:pPr>
          </w:p>
        </w:tc>
        <w:tc>
          <w:tcPr>
            <w:tcW w:w="3189" w:type="dxa"/>
            <w:gridSpan w:val="3"/>
          </w:tcPr>
          <w:p w14:paraId="039F000C" w14:textId="77777777" w:rsidR="0054136D" w:rsidRPr="00C31E9E" w:rsidRDefault="004C69BA" w:rsidP="00367871">
            <w:pPr>
              <w:overflowPunct w:val="0"/>
              <w:autoSpaceDE w:val="0"/>
              <w:autoSpaceDN w:val="0"/>
              <w:adjustRightInd w:val="0"/>
              <w:spacing w:after="100" w:line="240" w:lineRule="exact"/>
              <w:textAlignment w:val="baseline"/>
              <w:rPr>
                <w:rFonts w:ascii="Times New Roman" w:eastAsia="Times New Roman" w:hAnsi="Times New Roman" w:cs="FrankRuehl"/>
                <w:sz w:val="24"/>
                <w:szCs w:val="24"/>
                <w:rtl/>
                <w:lang w:eastAsia="he-IL"/>
              </w:rPr>
            </w:pPr>
            <w:sdt>
              <w:sdtPr>
                <w:rPr>
                  <w:rFonts w:ascii="Times New Roman" w:eastAsia="Times New Roman" w:hAnsi="Times New Roman" w:cs="FrankRuehl"/>
                  <w:rtl/>
                  <w:lang w:eastAsia="he-IL"/>
                </w:rPr>
                <w:alias w:val="AllSideA_Lawyer"/>
                <w:tag w:val="AllSideA_Lawyer"/>
                <w:id w:val="1917209175"/>
                <w:placeholder>
                  <w:docPart w:val="75B1A882FA034DED96C8AE893E514846"/>
                </w:placeholder>
                <w:temporary/>
              </w:sdtPr>
              <w:sdtEndPr/>
              <w:sdtContent>
                <w:r w:rsidR="0054136D" w:rsidRPr="00437527">
                  <w:rPr>
                    <w:rFonts w:ascii="Times New Roman" w:eastAsia="Times New Roman" w:hAnsi="Times New Roman" w:cs="FrankRuehl" w:hint="cs"/>
                    <w:sz w:val="24"/>
                    <w:szCs w:val="24"/>
                    <w:rtl/>
                    <w:lang w:eastAsia="he-IL"/>
                  </w:rPr>
                  <w:t>(ע"י ב"כ עו"ד דיצה גרומן קימל)</w:t>
                </w:r>
              </w:sdtContent>
            </w:sdt>
          </w:p>
        </w:tc>
      </w:tr>
      <w:tr w:rsidR="00367871" w:rsidRPr="00367871" w14:paraId="09398EFD" w14:textId="77777777" w:rsidTr="0054136D">
        <w:trPr>
          <w:jc w:val="center"/>
        </w:trPr>
        <w:tc>
          <w:tcPr>
            <w:tcW w:w="1149" w:type="dxa"/>
          </w:tcPr>
          <w:p w14:paraId="4F983822" w14:textId="77777777" w:rsidR="00367871" w:rsidRPr="00367871" w:rsidRDefault="004C69BA" w:rsidP="00367871">
            <w:pPr>
              <w:overflowPunct w:val="0"/>
              <w:autoSpaceDE w:val="0"/>
              <w:autoSpaceDN w:val="0"/>
              <w:adjustRightInd w:val="0"/>
              <w:spacing w:line="240" w:lineRule="exact"/>
              <w:textAlignment w:val="baseline"/>
              <w:rPr>
                <w:rFonts w:ascii="Times New Roman" w:eastAsia="Times New Roman" w:hAnsi="Times New Roman" w:cs="FrankRuehl"/>
                <w:sz w:val="28"/>
                <w:szCs w:val="28"/>
                <w:rtl/>
                <w:lang w:eastAsia="he-IL"/>
              </w:rPr>
            </w:pPr>
            <w:sdt>
              <w:sdtPr>
                <w:rPr>
                  <w:rFonts w:ascii="Times New Roman" w:eastAsia="Times New Roman" w:hAnsi="Times New Roman" w:cs="FrankRuehl"/>
                  <w:sz w:val="32"/>
                  <w:szCs w:val="32"/>
                  <w:rtl/>
                  <w:lang w:eastAsia="he-IL"/>
                </w:rPr>
                <w:alias w:val="SidesAgainst"/>
                <w:tag w:val="SidesAgainst"/>
                <w:id w:val="-738941406"/>
                <w:placeholder>
                  <w:docPart w:val="5011753161C947AFAB80DFFDDEBE31F0"/>
                </w:placeholder>
                <w:temporary/>
              </w:sdtPr>
              <w:sdtEndPr/>
              <w:sdtContent>
                <w:r w:rsidR="00367871" w:rsidRPr="00367871">
                  <w:rPr>
                    <w:rFonts w:ascii="Times New Roman" w:eastAsia="Times New Roman" w:hAnsi="Times New Roman" w:cs="FrankRuehl" w:hint="cs"/>
                    <w:sz w:val="28"/>
                    <w:szCs w:val="28"/>
                    <w:rtl/>
                    <w:lang w:eastAsia="he-IL"/>
                  </w:rPr>
                  <w:t>נגד</w:t>
                </w:r>
              </w:sdtContent>
            </w:sdt>
          </w:p>
        </w:tc>
        <w:tc>
          <w:tcPr>
            <w:tcW w:w="2548" w:type="dxa"/>
          </w:tcPr>
          <w:p w14:paraId="1DAE3EE1" w14:textId="77777777" w:rsidR="00367871" w:rsidRPr="00367871" w:rsidRDefault="00367871" w:rsidP="00367871">
            <w:pPr>
              <w:overflowPunct w:val="0"/>
              <w:autoSpaceDE w:val="0"/>
              <w:autoSpaceDN w:val="0"/>
              <w:adjustRightInd w:val="0"/>
              <w:spacing w:line="240" w:lineRule="exact"/>
              <w:textAlignment w:val="baseline"/>
              <w:rPr>
                <w:rFonts w:ascii="Times New Roman" w:eastAsia="Times New Roman" w:hAnsi="Times New Roman" w:cs="FrankRuehl"/>
                <w:sz w:val="28"/>
                <w:szCs w:val="28"/>
                <w:rtl/>
                <w:lang w:eastAsia="he-IL"/>
              </w:rPr>
            </w:pPr>
          </w:p>
        </w:tc>
        <w:tc>
          <w:tcPr>
            <w:tcW w:w="627" w:type="dxa"/>
          </w:tcPr>
          <w:p w14:paraId="40AEFF00" w14:textId="77777777" w:rsidR="00367871" w:rsidRPr="00367871" w:rsidRDefault="00367871" w:rsidP="00367871">
            <w:pPr>
              <w:overflowPunct w:val="0"/>
              <w:autoSpaceDE w:val="0"/>
              <w:autoSpaceDN w:val="0"/>
              <w:adjustRightInd w:val="0"/>
              <w:spacing w:line="240" w:lineRule="exact"/>
              <w:textAlignment w:val="baseline"/>
              <w:rPr>
                <w:rFonts w:ascii="Times New Roman" w:eastAsia="Times New Roman" w:hAnsi="Times New Roman" w:cs="FrankRuehl"/>
                <w:sz w:val="28"/>
                <w:szCs w:val="28"/>
                <w:rtl/>
                <w:lang w:eastAsia="he-IL"/>
              </w:rPr>
            </w:pPr>
          </w:p>
        </w:tc>
        <w:tc>
          <w:tcPr>
            <w:tcW w:w="1129" w:type="dxa"/>
          </w:tcPr>
          <w:p w14:paraId="147984DC" w14:textId="77777777" w:rsidR="00367871" w:rsidRPr="00367871" w:rsidRDefault="00367871" w:rsidP="00367871">
            <w:pPr>
              <w:overflowPunct w:val="0"/>
              <w:autoSpaceDE w:val="0"/>
              <w:autoSpaceDN w:val="0"/>
              <w:adjustRightInd w:val="0"/>
              <w:spacing w:line="240" w:lineRule="exact"/>
              <w:textAlignment w:val="baseline"/>
              <w:rPr>
                <w:rFonts w:ascii="Times New Roman" w:eastAsia="Times New Roman" w:hAnsi="Times New Roman" w:cs="FrankRuehl"/>
                <w:sz w:val="28"/>
                <w:szCs w:val="28"/>
                <w:rtl/>
                <w:lang w:eastAsia="he-IL"/>
              </w:rPr>
            </w:pPr>
          </w:p>
        </w:tc>
        <w:tc>
          <w:tcPr>
            <w:tcW w:w="3189" w:type="dxa"/>
            <w:gridSpan w:val="2"/>
          </w:tcPr>
          <w:p w14:paraId="14EAA7F1" w14:textId="77777777" w:rsidR="00367871" w:rsidRPr="00367871" w:rsidRDefault="00367871" w:rsidP="00367871">
            <w:pPr>
              <w:overflowPunct w:val="0"/>
              <w:autoSpaceDE w:val="0"/>
              <w:autoSpaceDN w:val="0"/>
              <w:adjustRightInd w:val="0"/>
              <w:spacing w:line="240" w:lineRule="exact"/>
              <w:textAlignment w:val="baseline"/>
              <w:rPr>
                <w:rFonts w:ascii="Times New Roman" w:eastAsia="Times New Roman" w:hAnsi="Times New Roman" w:cs="FrankRuehl"/>
                <w:rtl/>
                <w:lang w:eastAsia="he-IL"/>
              </w:rPr>
            </w:pPr>
          </w:p>
        </w:tc>
      </w:tr>
      <w:tr w:rsidR="0054136D" w:rsidRPr="00367871" w14:paraId="232A2705" w14:textId="77777777" w:rsidTr="0054136D">
        <w:trPr>
          <w:gridAfter w:val="1"/>
          <w:wAfter w:w="1756" w:type="dxa"/>
          <w:trHeight w:val="554"/>
          <w:jc w:val="center"/>
        </w:trPr>
        <w:tc>
          <w:tcPr>
            <w:tcW w:w="1149" w:type="dxa"/>
          </w:tcPr>
          <w:p w14:paraId="002F2980" w14:textId="77777777" w:rsidR="0054136D" w:rsidRPr="00367871" w:rsidRDefault="004C69BA" w:rsidP="00367871">
            <w:pPr>
              <w:overflowPunct w:val="0"/>
              <w:autoSpaceDE w:val="0"/>
              <w:autoSpaceDN w:val="0"/>
              <w:adjustRightInd w:val="0"/>
              <w:spacing w:after="100" w:line="240" w:lineRule="exact"/>
              <w:textAlignment w:val="baseline"/>
              <w:rPr>
                <w:rFonts w:ascii="Times New Roman" w:eastAsia="Times New Roman" w:hAnsi="Times New Roman" w:cs="FrankRuehl"/>
                <w:sz w:val="28"/>
                <w:szCs w:val="28"/>
                <w:rtl/>
                <w:lang w:eastAsia="he-IL"/>
              </w:rPr>
            </w:pPr>
            <w:sdt>
              <w:sdtPr>
                <w:rPr>
                  <w:rFonts w:ascii="Times New Roman" w:eastAsia="Times New Roman" w:hAnsi="Times New Roman" w:cs="FrankRuehl"/>
                  <w:sz w:val="28"/>
                  <w:szCs w:val="28"/>
                  <w:rtl/>
                  <w:lang w:eastAsia="he-IL"/>
                </w:rPr>
                <w:alias w:val="SideB_SideTypeDesc"/>
                <w:tag w:val="SideB_SideTypeDesc"/>
                <w:id w:val="-612983481"/>
                <w:placeholder>
                  <w:docPart w:val="A6E06FD579624D3CBEFBB459961552E7"/>
                </w:placeholder>
                <w:temporary/>
              </w:sdtPr>
              <w:sdtEndPr/>
              <w:sdtContent>
                <w:r w:rsidR="0054136D" w:rsidRPr="00367871">
                  <w:rPr>
                    <w:rFonts w:ascii="Times New Roman" w:eastAsia="Times New Roman" w:hAnsi="Times New Roman" w:cs="FrankRuehl" w:hint="cs"/>
                    <w:sz w:val="28"/>
                    <w:szCs w:val="28"/>
                    <w:rtl/>
                    <w:lang w:eastAsia="he-IL"/>
                  </w:rPr>
                  <w:t>הנתבע:</w:t>
                </w:r>
              </w:sdtContent>
            </w:sdt>
          </w:p>
        </w:tc>
        <w:tc>
          <w:tcPr>
            <w:tcW w:w="2548" w:type="dxa"/>
          </w:tcPr>
          <w:p w14:paraId="2C57BFB6" w14:textId="2C17668F" w:rsidR="0054136D" w:rsidRPr="00367871" w:rsidRDefault="0054136D" w:rsidP="00367871">
            <w:pPr>
              <w:overflowPunct w:val="0"/>
              <w:autoSpaceDE w:val="0"/>
              <w:autoSpaceDN w:val="0"/>
              <w:adjustRightInd w:val="0"/>
              <w:spacing w:after="100" w:line="240" w:lineRule="exact"/>
              <w:textAlignment w:val="baseline"/>
              <w:rPr>
                <w:rFonts w:ascii="Times New Roman" w:eastAsia="Times New Roman" w:hAnsi="Times New Roman" w:cs="FrankRuehl"/>
                <w:sz w:val="32"/>
                <w:szCs w:val="32"/>
                <w:rtl/>
                <w:lang w:eastAsia="he-IL"/>
              </w:rPr>
            </w:pPr>
          </w:p>
        </w:tc>
        <w:tc>
          <w:tcPr>
            <w:tcW w:w="3189" w:type="dxa"/>
            <w:gridSpan w:val="3"/>
          </w:tcPr>
          <w:p w14:paraId="41A2F1FC" w14:textId="77777777" w:rsidR="0054136D" w:rsidRPr="00C31E9E" w:rsidRDefault="004C69BA" w:rsidP="00367871">
            <w:pPr>
              <w:overflowPunct w:val="0"/>
              <w:autoSpaceDE w:val="0"/>
              <w:autoSpaceDN w:val="0"/>
              <w:adjustRightInd w:val="0"/>
              <w:spacing w:after="100" w:line="240" w:lineRule="exact"/>
              <w:textAlignment w:val="baseline"/>
              <w:rPr>
                <w:rFonts w:ascii="Times New Roman" w:eastAsia="Times New Roman" w:hAnsi="Times New Roman" w:cs="FrankRuehl"/>
                <w:sz w:val="24"/>
                <w:szCs w:val="24"/>
                <w:rtl/>
                <w:lang w:eastAsia="he-IL"/>
              </w:rPr>
            </w:pPr>
            <w:sdt>
              <w:sdtPr>
                <w:rPr>
                  <w:rFonts w:ascii="Times New Roman" w:eastAsia="Times New Roman" w:hAnsi="Times New Roman" w:cs="FrankRuehl"/>
                  <w:rtl/>
                  <w:lang w:eastAsia="he-IL"/>
                </w:rPr>
                <w:alias w:val="AllSideB_Lawyer"/>
                <w:tag w:val="AllSideB_Lawyer"/>
                <w:id w:val="350621281"/>
                <w:placeholder>
                  <w:docPart w:val="82BE45AA08C04A7DA6E093CAFDC9E14E"/>
                </w:placeholder>
                <w:temporary/>
              </w:sdtPr>
              <w:sdtEndPr/>
              <w:sdtContent>
                <w:r w:rsidR="0054136D" w:rsidRPr="00437527">
                  <w:rPr>
                    <w:rFonts w:ascii="Times New Roman" w:eastAsia="Times New Roman" w:hAnsi="Times New Roman" w:cs="FrankRuehl" w:hint="cs"/>
                    <w:sz w:val="24"/>
                    <w:szCs w:val="24"/>
                    <w:rtl/>
                    <w:lang w:eastAsia="he-IL"/>
                  </w:rPr>
                  <w:t>(ע"י ב"כ עו"ד אריה סאמרלי)</w:t>
                </w:r>
              </w:sdtContent>
            </w:sdt>
          </w:p>
        </w:tc>
      </w:tr>
    </w:tbl>
    <w:p w14:paraId="2327A676" w14:textId="2B864085" w:rsidR="00367871" w:rsidRPr="00367871" w:rsidRDefault="00367871" w:rsidP="00367871">
      <w:pPr>
        <w:spacing w:before="280" w:after="120" w:line="276" w:lineRule="auto"/>
        <w:jc w:val="center"/>
        <w:rPr>
          <w:rFonts w:ascii="Cambria" w:eastAsia="Times New Roman" w:hAnsi="Cambria" w:cs="Narkisim"/>
          <w:b/>
          <w:noProof/>
          <w:kern w:val="0"/>
          <w:sz w:val="26"/>
          <w:szCs w:val="26"/>
          <w:rtl/>
          <w:lang w:eastAsia="he-IL"/>
          <w14:ligatures w14:val="none"/>
        </w:rPr>
      </w:pPr>
      <w:r w:rsidRPr="00367871">
        <w:rPr>
          <w:rFonts w:ascii="Cambria" w:eastAsia="Times New Roman" w:hAnsi="Cambria" w:cs="Narkisim"/>
          <w:b/>
          <w:noProof/>
          <w:kern w:val="0"/>
          <w:sz w:val="26"/>
          <w:szCs w:val="26"/>
          <w:rtl/>
          <w:lang w:eastAsia="he-IL"/>
          <w14:ligatures w14:val="none"/>
        </w:rPr>
        <w:t>הנדון:</w:t>
      </w:r>
      <w:r w:rsidRPr="00367871">
        <w:rPr>
          <w:rFonts w:ascii="Cambria" w:eastAsia="Times New Roman" w:hAnsi="Cambria" w:cs="Narkisim" w:hint="cs"/>
          <w:b/>
          <w:noProof/>
          <w:kern w:val="0"/>
          <w:sz w:val="26"/>
          <w:szCs w:val="26"/>
          <w:rtl/>
          <w:lang w:eastAsia="he-IL"/>
          <w14:ligatures w14:val="none"/>
        </w:rPr>
        <w:t xml:space="preserve"> </w:t>
      </w:r>
      <w:r w:rsidR="00C54D7B">
        <w:rPr>
          <w:rFonts w:ascii="Cambria" w:eastAsia="Times New Roman" w:hAnsi="Cambria" w:cs="Narkisim" w:hint="cs"/>
          <w:b/>
          <w:noProof/>
          <w:kern w:val="0"/>
          <w:sz w:val="26"/>
          <w:szCs w:val="26"/>
          <w:rtl/>
          <w:lang w:eastAsia="he-IL"/>
          <w14:ligatures w14:val="none"/>
        </w:rPr>
        <w:t>תוקף הסכם מחילת כתובה שהוגש לבי</w:t>
      </w:r>
      <w:r w:rsidR="00191242">
        <w:rPr>
          <w:rFonts w:ascii="Cambria" w:eastAsia="Times New Roman" w:hAnsi="Cambria" w:cs="Narkisim" w:hint="cs"/>
          <w:b/>
          <w:noProof/>
          <w:kern w:val="0"/>
          <w:sz w:val="26"/>
          <w:szCs w:val="26"/>
          <w:rtl/>
          <w:lang w:eastAsia="he-IL"/>
          <w14:ligatures w14:val="none"/>
        </w:rPr>
        <w:t>ת הדין</w:t>
      </w:r>
      <w:r w:rsidR="00C54D7B">
        <w:rPr>
          <w:rFonts w:ascii="Cambria" w:eastAsia="Times New Roman" w:hAnsi="Cambria" w:cs="Narkisim" w:hint="cs"/>
          <w:b/>
          <w:noProof/>
          <w:kern w:val="0"/>
          <w:sz w:val="26"/>
          <w:szCs w:val="26"/>
          <w:rtl/>
          <w:lang w:eastAsia="he-IL"/>
          <w14:ligatures w14:val="none"/>
        </w:rPr>
        <w:t xml:space="preserve"> ולא אושר</w:t>
      </w:r>
    </w:p>
    <w:p w14:paraId="0938E49C" w14:textId="024DD329" w:rsidR="00367871" w:rsidRPr="00110768" w:rsidRDefault="00367871" w:rsidP="00110768">
      <w:pPr>
        <w:keepNext/>
        <w:overflowPunct w:val="0"/>
        <w:autoSpaceDE w:val="0"/>
        <w:autoSpaceDN w:val="0"/>
        <w:adjustRightInd w:val="0"/>
        <w:spacing w:before="360" w:after="240" w:line="276" w:lineRule="exact"/>
        <w:jc w:val="center"/>
        <w:rPr>
          <w:rFonts w:ascii="Arial" w:eastAsia="Calibri" w:hAnsi="Arial" w:cs="FrankRuehl"/>
          <w:bCs/>
          <w:spacing w:val="20"/>
          <w:kern w:val="28"/>
          <w:szCs w:val="32"/>
          <w:rtl/>
          <w14:ligatures w14:val="none"/>
        </w:rPr>
      </w:pPr>
      <w:r w:rsidRPr="00367871">
        <w:rPr>
          <w:rFonts w:ascii="Arial" w:eastAsia="Calibri" w:hAnsi="Arial" w:cs="FrankRuehl" w:hint="cs"/>
          <w:bCs/>
          <w:spacing w:val="20"/>
          <w:kern w:val="28"/>
          <w:szCs w:val="32"/>
          <w:rtl/>
          <w14:ligatures w14:val="none"/>
        </w:rPr>
        <w:t>פסק דין</w:t>
      </w:r>
    </w:p>
    <w:p w14:paraId="66A6EBE4" w14:textId="68226446" w:rsidR="00367871" w:rsidRPr="00367871" w:rsidRDefault="00367871" w:rsidP="00367871">
      <w:pPr>
        <w:spacing w:before="120" w:after="120" w:line="276" w:lineRule="auto"/>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לפני בית הדין תביעת האישה</w:t>
      </w:r>
      <w:r w:rsidRPr="00367871">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כנגד האיש</w:t>
      </w:r>
      <w:r w:rsidRPr="00367871">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 xml:space="preserve">לתשלום מלוא סכום הכתובה ותוספת הכתובה בסך 180,000 </w:t>
      </w:r>
      <w:r w:rsidR="0051753B">
        <w:rPr>
          <w:rFonts w:ascii="Calibri" w:eastAsia="Times New Roman" w:hAnsi="Calibri" w:cs="FrankRuehl" w:hint="cs"/>
          <w:kern w:val="0"/>
          <w:sz w:val="28"/>
          <w:szCs w:val="28"/>
          <w:rtl/>
          <w:lang w:eastAsia="he-IL"/>
          <w14:ligatures w14:val="none"/>
        </w:rPr>
        <w:t>ש"ח</w:t>
      </w:r>
      <w:r w:rsidRPr="00367871">
        <w:rPr>
          <w:rFonts w:ascii="Calibri" w:eastAsia="Times New Roman" w:hAnsi="Calibri" w:cs="FrankRuehl"/>
          <w:kern w:val="0"/>
          <w:sz w:val="28"/>
          <w:szCs w:val="28"/>
          <w:rtl/>
          <w:lang w:eastAsia="he-IL"/>
          <w14:ligatures w14:val="none"/>
        </w:rPr>
        <w:t>, ולחיוב האיש בפיצוי כספי בגין נזקים שנגרמו לה לטענתה עקב עיכוב הגט</w:t>
      </w:r>
      <w:r w:rsidRPr="00367871">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 xml:space="preserve"> ו</w:t>
      </w:r>
      <w:r w:rsidRPr="00367871">
        <w:rPr>
          <w:rFonts w:ascii="Calibri" w:eastAsia="Times New Roman" w:hAnsi="Calibri" w:cs="FrankRuehl" w:hint="cs"/>
          <w:kern w:val="0"/>
          <w:sz w:val="28"/>
          <w:szCs w:val="28"/>
          <w:rtl/>
          <w:lang w:eastAsia="he-IL"/>
          <w14:ligatures w14:val="none"/>
        </w:rPr>
        <w:t xml:space="preserve">תביעת </w:t>
      </w:r>
      <w:r w:rsidRPr="00367871">
        <w:rPr>
          <w:rFonts w:ascii="Calibri" w:eastAsia="Times New Roman" w:hAnsi="Calibri" w:cs="FrankRuehl"/>
          <w:kern w:val="0"/>
          <w:sz w:val="28"/>
          <w:szCs w:val="28"/>
          <w:rtl/>
          <w:lang w:eastAsia="he-IL"/>
          <w14:ligatures w14:val="none"/>
        </w:rPr>
        <w:t>מזונות אישה מדין "מעוכבת מחמתו".</w:t>
      </w:r>
    </w:p>
    <w:p w14:paraId="2CB48503"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p>
    <w:p w14:paraId="245F8F3F" w14:textId="77777777" w:rsidR="00367871" w:rsidRPr="00367871" w:rsidRDefault="00367871" w:rsidP="00367871">
      <w:pPr>
        <w:snapToGrid w:val="0"/>
        <w:spacing w:after="120" w:line="276" w:lineRule="auto"/>
        <w:jc w:val="both"/>
        <w:rPr>
          <w:rFonts w:ascii="Narkisim" w:eastAsia="Calibri" w:hAnsi="Narkisim" w:cs="Narkisim"/>
          <w:b/>
          <w:bCs/>
          <w:kern w:val="28"/>
          <w:rtl/>
          <w:lang w:eastAsia="he-IL"/>
          <w14:ligatures w14:val="none"/>
        </w:rPr>
      </w:pPr>
      <w:r w:rsidRPr="00367871">
        <w:rPr>
          <w:rFonts w:ascii="Narkisim" w:eastAsia="Calibri" w:hAnsi="Narkisim" w:cs="Narkisim"/>
          <w:b/>
          <w:bCs/>
          <w:kern w:val="28"/>
          <w:rtl/>
          <w:lang w:eastAsia="he-IL"/>
          <w14:ligatures w14:val="none"/>
        </w:rPr>
        <w:t>רקע עובדתי והליכים</w:t>
      </w:r>
    </w:p>
    <w:p w14:paraId="01071E7C" w14:textId="1E6E93FE" w:rsidR="00367871" w:rsidRPr="00367871" w:rsidRDefault="00367871" w:rsidP="00367871">
      <w:pPr>
        <w:snapToGrid w:val="0"/>
        <w:spacing w:after="120" w:line="276" w:lineRule="auto"/>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הצדדים נישאו זל"ז כדמו"י ב</w:t>
      </w:r>
      <w:r w:rsidRPr="00367871">
        <w:rPr>
          <w:rFonts w:ascii="Times New Roman" w:eastAsia="Calibri" w:hAnsi="Times New Roman" w:cs="FrankRuehl" w:hint="cs"/>
          <w:kern w:val="28"/>
          <w:sz w:val="22"/>
          <w:szCs w:val="28"/>
          <w:rtl/>
          <w:lang w:eastAsia="he-IL"/>
          <w14:ligatures w14:val="none"/>
        </w:rPr>
        <w:t>שנת</w:t>
      </w:r>
      <w:r w:rsidR="004B229E">
        <w:rPr>
          <w:rFonts w:ascii="Times New Roman" w:eastAsia="Calibri" w:hAnsi="Times New Roman" w:cs="FrankRuehl" w:hint="cs"/>
          <w:kern w:val="28"/>
          <w:rtl/>
          <w:lang w:eastAsia="he-IL"/>
          <w14:ligatures w14:val="none"/>
        </w:rPr>
        <w:t>....</w:t>
      </w:r>
      <w:r w:rsidR="00A47453" w:rsidRPr="00A47453">
        <w:rPr>
          <w:rFonts w:ascii="Times New Roman" w:eastAsia="Calibri" w:hAnsi="Times New Roman" w:cs="FrankRuehl" w:hint="cs"/>
          <w:kern w:val="28"/>
          <w:rtl/>
          <w:lang w:eastAsia="he-IL"/>
          <w14:ligatures w14:val="none"/>
        </w:rPr>
        <w:t>.</w:t>
      </w:r>
      <w:r w:rsidR="00A47453">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מנישוא</w:t>
      </w:r>
      <w:r w:rsidRPr="00367871">
        <w:rPr>
          <w:rFonts w:ascii="Times New Roman" w:eastAsia="Calibri" w:hAnsi="Times New Roman" w:cs="FrankRuehl" w:hint="cs"/>
          <w:kern w:val="28"/>
          <w:sz w:val="22"/>
          <w:szCs w:val="28"/>
          <w:rtl/>
          <w:lang w:eastAsia="he-IL"/>
          <w14:ligatures w14:val="none"/>
        </w:rPr>
        <w:t>ים אלו</w:t>
      </w:r>
      <w:r w:rsidRPr="00367871">
        <w:rPr>
          <w:rFonts w:ascii="Times New Roman" w:eastAsia="Calibri" w:hAnsi="Times New Roman" w:cs="FrankRuehl"/>
          <w:kern w:val="28"/>
          <w:sz w:val="22"/>
          <w:szCs w:val="28"/>
          <w:rtl/>
          <w:lang w:eastAsia="he-IL"/>
          <w14:ligatures w14:val="none"/>
        </w:rPr>
        <w:t xml:space="preserve"> נולד</w:t>
      </w:r>
      <w:r w:rsidRPr="00367871">
        <w:rPr>
          <w:rFonts w:ascii="Times New Roman" w:eastAsia="Calibri" w:hAnsi="Times New Roman" w:cs="FrankRuehl" w:hint="cs"/>
          <w:kern w:val="28"/>
          <w:sz w:val="22"/>
          <w:szCs w:val="28"/>
          <w:rtl/>
          <w:lang w:eastAsia="he-IL"/>
          <w14:ligatures w14:val="none"/>
        </w:rPr>
        <w:t>ו לצדדים</w:t>
      </w:r>
      <w:r w:rsidRPr="00367871">
        <w:rPr>
          <w:rFonts w:ascii="Times New Roman" w:eastAsia="Calibri" w:hAnsi="Times New Roman" w:cs="FrankRuehl"/>
          <w:kern w:val="28"/>
          <w:sz w:val="22"/>
          <w:szCs w:val="28"/>
          <w:rtl/>
          <w:lang w:eastAsia="he-IL"/>
          <w14:ligatures w14:val="none"/>
        </w:rPr>
        <w:t xml:space="preserve"> ילדה משותפת אחת, ילידת</w:t>
      </w:r>
      <w:r w:rsidR="00A47453">
        <w:rPr>
          <w:rFonts w:ascii="Times New Roman" w:eastAsia="Calibri" w:hAnsi="Times New Roman" w:cs="FrankRuehl" w:hint="cs"/>
          <w:kern w:val="28"/>
          <w:sz w:val="22"/>
          <w:szCs w:val="28"/>
          <w:rtl/>
          <w:lang w:eastAsia="he-IL"/>
          <w14:ligatures w14:val="none"/>
        </w:rPr>
        <w:t xml:space="preserve"> התשע"ח</w:t>
      </w:r>
      <w:r w:rsidRPr="00367871">
        <w:rPr>
          <w:rFonts w:ascii="Times New Roman" w:eastAsia="Calibri" w:hAnsi="Times New Roman" w:cs="FrankRuehl"/>
          <w:kern w:val="28"/>
          <w:sz w:val="22"/>
          <w:szCs w:val="28"/>
          <w:rtl/>
          <w:lang w:eastAsia="he-IL"/>
          <w14:ligatures w14:val="none"/>
        </w:rPr>
        <w:t xml:space="preserve"> </w:t>
      </w:r>
      <w:r w:rsidR="00A47453" w:rsidRPr="00A47453">
        <w:rPr>
          <w:rFonts w:ascii="Times New Roman" w:eastAsia="Calibri" w:hAnsi="Times New Roman" w:cs="FrankRuehl" w:hint="cs"/>
          <w:kern w:val="28"/>
          <w:rtl/>
          <w:lang w:eastAsia="he-IL"/>
          <w14:ligatures w14:val="none"/>
        </w:rPr>
        <w:t>(</w:t>
      </w:r>
      <w:r w:rsidRPr="00A47453">
        <w:rPr>
          <w:rFonts w:ascii="Times New Roman" w:eastAsia="Calibri" w:hAnsi="Times New Roman" w:cs="FrankRuehl"/>
          <w:kern w:val="28"/>
          <w:rtl/>
          <w:lang w:eastAsia="he-IL"/>
          <w14:ligatures w14:val="none"/>
        </w:rPr>
        <w:t>2018</w:t>
      </w:r>
      <w:r w:rsidR="00A47453" w:rsidRPr="00A47453">
        <w:rPr>
          <w:rFonts w:ascii="Times New Roman" w:eastAsia="Calibri" w:hAnsi="Times New Roman" w:cs="FrankRuehl" w:hint="cs"/>
          <w:kern w:val="28"/>
          <w:rtl/>
          <w:lang w:eastAsia="he-IL"/>
          <w14:ligatures w14:val="none"/>
        </w:rPr>
        <w:t>).</w:t>
      </w:r>
    </w:p>
    <w:p w14:paraId="0929302D"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hint="cs"/>
          <w:kern w:val="28"/>
          <w:sz w:val="28"/>
          <w:szCs w:val="28"/>
          <w:rtl/>
          <w14:ligatures w14:val="none"/>
        </w:rPr>
        <w:t>הצדדים גרו בחדרים נפרדים</w:t>
      </w:r>
      <w:r w:rsidRPr="00367871">
        <w:rPr>
          <w:rFonts w:ascii="Times New Roman" w:eastAsia="Calibri" w:hAnsi="Times New Roman" w:cs="FrankRuehl"/>
          <w:kern w:val="28"/>
          <w:sz w:val="28"/>
          <w:szCs w:val="28"/>
          <w:rtl/>
          <w14:ligatures w14:val="none"/>
        </w:rPr>
        <w:t xml:space="preserve"> מאז ספטמבר 2020</w:t>
      </w:r>
      <w:r w:rsidRPr="00367871">
        <w:rPr>
          <w:rFonts w:ascii="Times New Roman" w:eastAsia="Calibri" w:hAnsi="Times New Roman" w:cs="FrankRuehl" w:hint="cs"/>
          <w:kern w:val="28"/>
          <w:sz w:val="28"/>
          <w:szCs w:val="28"/>
          <w:rtl/>
          <w14:ligatures w14:val="none"/>
        </w:rPr>
        <w:t>. בחודש יוני 2021 החלו ביניהם הליכים משפטיים. מחודש יולי 2022 הצדדים גרים בנפרד.</w:t>
      </w:r>
    </w:p>
    <w:p w14:paraId="0C29D983" w14:textId="2EB36E6F"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בתאריך</w:t>
      </w:r>
      <w:r w:rsidR="00A47453">
        <w:rPr>
          <w:rFonts w:ascii="Times New Roman" w:eastAsia="Calibri" w:hAnsi="Times New Roman" w:cs="FrankRuehl" w:hint="cs"/>
          <w:kern w:val="28"/>
          <w:sz w:val="22"/>
          <w:szCs w:val="28"/>
          <w:rtl/>
          <w:lang w:eastAsia="he-IL"/>
          <w14:ligatures w14:val="none"/>
        </w:rPr>
        <w:t xml:space="preserve"> י"ט בטבת התשפ"ד</w:t>
      </w:r>
      <w:r w:rsidRPr="00367871">
        <w:rPr>
          <w:rFonts w:ascii="Times New Roman" w:eastAsia="Calibri" w:hAnsi="Times New Roman" w:cs="FrankRuehl" w:hint="cs"/>
          <w:kern w:val="28"/>
          <w:sz w:val="22"/>
          <w:szCs w:val="28"/>
          <w:rtl/>
          <w:lang w:eastAsia="he-IL"/>
          <w14:ligatures w14:val="none"/>
        </w:rPr>
        <w:t xml:space="preserve"> </w:t>
      </w:r>
      <w:r w:rsidR="00A47453" w:rsidRPr="00A47453">
        <w:rPr>
          <w:rFonts w:ascii="Times New Roman" w:eastAsia="Calibri" w:hAnsi="Times New Roman" w:cs="FrankRuehl" w:hint="cs"/>
          <w:kern w:val="28"/>
          <w:rtl/>
          <w:lang w:eastAsia="he-IL"/>
          <w14:ligatures w14:val="none"/>
        </w:rPr>
        <w:t>(</w:t>
      </w:r>
      <w:r w:rsidRPr="00A47453">
        <w:rPr>
          <w:rFonts w:ascii="Times New Roman" w:eastAsia="Calibri" w:hAnsi="Times New Roman" w:cs="FrankRuehl" w:hint="cs"/>
          <w:kern w:val="28"/>
          <w:rtl/>
          <w:lang w:eastAsia="he-IL"/>
          <w14:ligatures w14:val="none"/>
        </w:rPr>
        <w:t>31.12.2023</w:t>
      </w:r>
      <w:r w:rsidR="00A47453" w:rsidRPr="00A47453">
        <w:rPr>
          <w:rFonts w:ascii="Times New Roman" w:eastAsia="Calibri" w:hAnsi="Times New Roman" w:cs="FrankRuehl" w:hint="cs"/>
          <w:kern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 xml:space="preserve">הגישה </w:t>
      </w:r>
      <w:r w:rsidRPr="00367871">
        <w:rPr>
          <w:rFonts w:ascii="Times New Roman" w:eastAsia="Calibri" w:hAnsi="Times New Roman" w:cs="FrankRuehl" w:hint="cs"/>
          <w:kern w:val="28"/>
          <w:sz w:val="22"/>
          <w:szCs w:val="28"/>
          <w:rtl/>
          <w:lang w:eastAsia="he-IL"/>
          <w14:ligatures w14:val="none"/>
        </w:rPr>
        <w:t xml:space="preserve">האישה </w:t>
      </w:r>
      <w:r w:rsidRPr="00367871">
        <w:rPr>
          <w:rFonts w:ascii="Times New Roman" w:eastAsia="Calibri" w:hAnsi="Times New Roman" w:cs="FrankRuehl"/>
          <w:kern w:val="28"/>
          <w:sz w:val="22"/>
          <w:szCs w:val="28"/>
          <w:rtl/>
          <w:lang w:eastAsia="he-IL"/>
          <w14:ligatures w14:val="none"/>
        </w:rPr>
        <w:t xml:space="preserve">תביעת גירושין לבית הדין </w:t>
      </w:r>
      <w:r w:rsidRPr="00367871">
        <w:rPr>
          <w:rFonts w:ascii="Times New Roman" w:eastAsia="Calibri" w:hAnsi="Times New Roman" w:cs="FrankRuehl" w:hint="cs"/>
          <w:kern w:val="28"/>
          <w:sz w:val="22"/>
          <w:szCs w:val="28"/>
          <w:rtl/>
          <w:lang w:eastAsia="he-IL"/>
          <w14:ligatures w14:val="none"/>
        </w:rPr>
        <w:t>דנן</w:t>
      </w:r>
      <w:r w:rsidRPr="00367871">
        <w:rPr>
          <w:rFonts w:ascii="Times New Roman" w:eastAsia="Calibri" w:hAnsi="Times New Roman" w:cs="FrankRuehl"/>
          <w:kern w:val="28"/>
          <w:sz w:val="22"/>
          <w:szCs w:val="28"/>
          <w:rtl/>
          <w:lang w:eastAsia="he-IL"/>
          <w14:ligatures w14:val="none"/>
        </w:rPr>
        <w:t>.</w:t>
      </w:r>
    </w:p>
    <w:p w14:paraId="3C8A272E"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בבימ"ש לענייני משפחה התנהלו מחלוקות הצדדים בענייני הילדים, מזונות ורכוש. בתאריך 10.06.2024 הושגו בין הצדדים הסכמות רכושיות, לרבות בעניין פירוק שיתוף בדירה. ההסכמות אושרו וקיבלו בבית משפט לענייני משפחה תוקף של פסק דין.</w:t>
      </w:r>
    </w:p>
    <w:p w14:paraId="1B0DF4D4"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 xml:space="preserve">בתאריך 08.12.2024 בית הדין </w:t>
      </w:r>
      <w:r w:rsidRPr="00367871">
        <w:rPr>
          <w:rFonts w:ascii="Times New Roman" w:eastAsia="Calibri" w:hAnsi="Times New Roman" w:cs="FrankRuehl"/>
          <w:kern w:val="28"/>
          <w:sz w:val="22"/>
          <w:szCs w:val="28"/>
          <w:rtl/>
          <w:lang w:eastAsia="he-IL"/>
          <w14:ligatures w14:val="none"/>
        </w:rPr>
        <w:t>נתן פסק דין המחייב את הבעל בגט</w:t>
      </w:r>
      <w:r w:rsidRPr="00367871">
        <w:rPr>
          <w:rFonts w:ascii="Times New Roman" w:eastAsia="Calibri" w:hAnsi="Times New Roman" w:cs="FrankRuehl" w:hint="cs"/>
          <w:kern w:val="28"/>
          <w:sz w:val="22"/>
          <w:szCs w:val="28"/>
          <w:rtl/>
          <w:lang w:eastAsia="he-IL"/>
          <w14:ligatures w14:val="none"/>
        </w:rPr>
        <w:t xml:space="preserve"> </w:t>
      </w:r>
      <w:r w:rsidRPr="00437527">
        <w:rPr>
          <w:rFonts w:ascii="Times New Roman" w:eastAsia="Calibri" w:hAnsi="Times New Roman" w:cs="FrankRuehl" w:hint="cs"/>
          <w:kern w:val="28"/>
          <w:sz w:val="22"/>
          <w:rtl/>
          <w:lang w:eastAsia="he-IL"/>
          <w14:ligatures w14:val="none"/>
        </w:rPr>
        <w:t>(כדעת הרוב)</w:t>
      </w:r>
      <w:r w:rsidRPr="00367871">
        <w:rPr>
          <w:rFonts w:ascii="Times New Roman" w:eastAsia="Calibri" w:hAnsi="Times New Roman" w:cs="FrankRuehl"/>
          <w:kern w:val="28"/>
          <w:sz w:val="22"/>
          <w:szCs w:val="28"/>
          <w:rtl/>
          <w:lang w:eastAsia="he-IL"/>
          <w14:ligatures w14:val="none"/>
        </w:rPr>
        <w:t>. במסגרת פסק הדין נקבע כי לנוכח הימשכות ההליכים והעדר צפי לשלום בית</w:t>
      </w:r>
      <w:r w:rsidRPr="00367871">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הבעל חייב לגרש את האישה.</w:t>
      </w:r>
    </w:p>
    <w:p w14:paraId="01763466"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להלן ציטוט של מסקנת פסק הדין האמור:</w:t>
      </w:r>
    </w:p>
    <w:p w14:paraId="2EC4D631" w14:textId="77777777" w:rsidR="00367871" w:rsidRPr="00367871" w:rsidRDefault="00367871" w:rsidP="00367871">
      <w:pPr>
        <w:spacing w:before="120" w:after="120" w:line="276" w:lineRule="auto"/>
        <w:ind w:left="1320" w:right="1560"/>
        <w:jc w:val="both"/>
        <w:rPr>
          <w:rFonts w:ascii="Times New Roman" w:eastAsia="Times New Roman" w:hAnsi="Times New Roman" w:cs="FrankRuehl"/>
          <w:b/>
          <w:bCs/>
          <w:kern w:val="0"/>
          <w:sz w:val="28"/>
          <w:szCs w:val="28"/>
          <w:u w:val="single"/>
          <w:lang w:eastAsia="he-IL"/>
          <w14:ligatures w14:val="none"/>
        </w:rPr>
      </w:pPr>
      <w:r w:rsidRPr="00367871">
        <w:rPr>
          <w:rFonts w:ascii="Times New Roman" w:eastAsia="Times New Roman" w:hAnsi="Times New Roman" w:cs="FrankRuehl" w:hint="cs"/>
          <w:b/>
          <w:bCs/>
          <w:kern w:val="0"/>
          <w:sz w:val="28"/>
          <w:szCs w:val="28"/>
          <w:u w:val="single"/>
          <w:rtl/>
          <w:lang w:eastAsia="he-IL"/>
          <w14:ligatures w14:val="none"/>
        </w:rPr>
        <w:t>"</w:t>
      </w:r>
      <w:r w:rsidRPr="00367871">
        <w:rPr>
          <w:rFonts w:ascii="Times New Roman" w:eastAsia="Times New Roman" w:hAnsi="Times New Roman" w:cs="FrankRuehl"/>
          <w:b/>
          <w:bCs/>
          <w:kern w:val="0"/>
          <w:sz w:val="28"/>
          <w:szCs w:val="28"/>
          <w:u w:val="single"/>
          <w:rtl/>
          <w:lang w:eastAsia="he-IL"/>
          <w14:ligatures w14:val="none"/>
        </w:rPr>
        <w:t>לאור האמור, פוסק ביה"ד:</w:t>
      </w:r>
    </w:p>
    <w:p w14:paraId="5059E4ED" w14:textId="6E42BC42" w:rsidR="00367871" w:rsidRPr="00367871" w:rsidRDefault="00367871" w:rsidP="00367871">
      <w:pPr>
        <w:numPr>
          <w:ilvl w:val="0"/>
          <w:numId w:val="6"/>
        </w:numPr>
        <w:spacing w:before="120" w:after="120" w:line="276" w:lineRule="auto"/>
        <w:ind w:left="1320" w:right="1560"/>
        <w:contextualSpacing/>
        <w:jc w:val="both"/>
        <w:rPr>
          <w:rFonts w:ascii="Times New Roman" w:eastAsia="Times New Roman" w:hAnsi="Times New Roman" w:cs="FrankRuehl"/>
          <w:kern w:val="0"/>
          <w:sz w:val="28"/>
          <w:szCs w:val="28"/>
          <w:rtl/>
          <w:lang w:eastAsia="he-IL"/>
          <w14:ligatures w14:val="none"/>
        </w:rPr>
      </w:pPr>
      <w:r w:rsidRPr="00367871">
        <w:rPr>
          <w:rFonts w:ascii="Times New Roman" w:eastAsia="Times New Roman" w:hAnsi="Times New Roman" w:cs="FrankRuehl"/>
          <w:kern w:val="0"/>
          <w:sz w:val="28"/>
          <w:szCs w:val="28"/>
          <w:rtl/>
          <w:lang w:eastAsia="he-IL"/>
          <w14:ligatures w14:val="none"/>
        </w:rPr>
        <w:t>הבעל</w:t>
      </w:r>
      <w:r w:rsidR="007F488E">
        <w:rPr>
          <w:rFonts w:ascii="Times New Roman" w:eastAsia="Times New Roman" w:hAnsi="Times New Roman" w:cs="FrankRuehl" w:hint="cs"/>
          <w:kern w:val="0"/>
          <w:sz w:val="28"/>
          <w:szCs w:val="28"/>
          <w:rtl/>
          <w:lang w:eastAsia="he-IL"/>
          <w14:ligatures w14:val="none"/>
        </w:rPr>
        <w:t xml:space="preserve">... </w:t>
      </w:r>
      <w:r w:rsidRPr="00367871">
        <w:rPr>
          <w:rFonts w:ascii="Times New Roman" w:eastAsia="Times New Roman" w:hAnsi="Times New Roman" w:cs="FrankRuehl"/>
          <w:kern w:val="0"/>
          <w:sz w:val="28"/>
          <w:szCs w:val="28"/>
          <w:rtl/>
          <w:lang w:eastAsia="he-IL"/>
          <w14:ligatures w14:val="none"/>
        </w:rPr>
        <w:t>חייב לגרש את האישה</w:t>
      </w:r>
      <w:r w:rsidR="007F488E">
        <w:rPr>
          <w:rFonts w:ascii="Times New Roman" w:eastAsia="Times New Roman" w:hAnsi="Times New Roman" w:cs="FrankRuehl" w:hint="cs"/>
          <w:kern w:val="0"/>
          <w:sz w:val="28"/>
          <w:szCs w:val="28"/>
          <w:rtl/>
          <w:lang w:eastAsia="he-IL"/>
          <w14:ligatures w14:val="none"/>
        </w:rPr>
        <w:t xml:space="preserve">... </w:t>
      </w:r>
      <w:r w:rsidRPr="00367871">
        <w:rPr>
          <w:rFonts w:ascii="Times New Roman" w:eastAsia="Times New Roman" w:hAnsi="Times New Roman" w:cs="FrankRuehl"/>
          <w:kern w:val="0"/>
          <w:sz w:val="28"/>
          <w:szCs w:val="28"/>
          <w:rtl/>
          <w:lang w:eastAsia="he-IL"/>
          <w14:ligatures w14:val="none"/>
        </w:rPr>
        <w:t>.</w:t>
      </w:r>
    </w:p>
    <w:p w14:paraId="23B0363F" w14:textId="77777777" w:rsidR="00367871" w:rsidRPr="00367871" w:rsidRDefault="00367871" w:rsidP="00367871">
      <w:pPr>
        <w:numPr>
          <w:ilvl w:val="0"/>
          <w:numId w:val="6"/>
        </w:numPr>
        <w:spacing w:before="120" w:after="120" w:line="276" w:lineRule="auto"/>
        <w:ind w:left="1320" w:right="1560"/>
        <w:contextualSpacing/>
        <w:jc w:val="both"/>
        <w:rPr>
          <w:rFonts w:ascii="Times New Roman" w:eastAsia="Times New Roman" w:hAnsi="Times New Roman" w:cs="FrankRuehl"/>
          <w:kern w:val="0"/>
          <w:sz w:val="28"/>
          <w:szCs w:val="28"/>
          <w:lang w:eastAsia="he-IL"/>
          <w14:ligatures w14:val="none"/>
        </w:rPr>
      </w:pPr>
      <w:r w:rsidRPr="00367871">
        <w:rPr>
          <w:rFonts w:ascii="Times New Roman" w:eastAsia="Times New Roman" w:hAnsi="Times New Roman" w:cs="FrankRuehl"/>
          <w:kern w:val="0"/>
          <w:sz w:val="28"/>
          <w:szCs w:val="28"/>
          <w:rtl/>
          <w:lang w:eastAsia="he-IL"/>
          <w14:ligatures w14:val="none"/>
        </w:rPr>
        <w:t>מועד לסידור גט יקבע בהחלטה נפרדת.</w:t>
      </w:r>
    </w:p>
    <w:p w14:paraId="3A1DDE76" w14:textId="77777777" w:rsidR="00367871" w:rsidRPr="00367871" w:rsidRDefault="00367871" w:rsidP="00367871">
      <w:pPr>
        <w:numPr>
          <w:ilvl w:val="0"/>
          <w:numId w:val="6"/>
        </w:numPr>
        <w:spacing w:before="120" w:after="120" w:line="276" w:lineRule="auto"/>
        <w:ind w:left="1320" w:right="1560"/>
        <w:contextualSpacing/>
        <w:jc w:val="both"/>
        <w:rPr>
          <w:rFonts w:ascii="Times New Roman" w:eastAsia="Times New Roman" w:hAnsi="Times New Roman" w:cs="FrankRuehl"/>
          <w:kern w:val="0"/>
          <w:sz w:val="28"/>
          <w:szCs w:val="28"/>
          <w:rtl/>
          <w:lang w:eastAsia="he-IL"/>
          <w14:ligatures w14:val="none"/>
        </w:rPr>
      </w:pPr>
      <w:r w:rsidRPr="00367871">
        <w:rPr>
          <w:rFonts w:ascii="Times New Roman" w:eastAsia="Times New Roman" w:hAnsi="Times New Roman" w:cs="FrankRuehl"/>
          <w:kern w:val="0"/>
          <w:sz w:val="28"/>
          <w:szCs w:val="28"/>
          <w:rtl/>
          <w:lang w:eastAsia="he-IL"/>
          <w14:ligatures w14:val="none"/>
        </w:rPr>
        <w:t>אם יסרב הבעל לגרש את האישה, בזכות האישה לפתוח תיקים, לצווי הגבלה, ומזונות אישה של "מעוכבת מחמתו", וביה"ד ידון בכך.</w:t>
      </w:r>
      <w:r w:rsidRPr="00367871">
        <w:rPr>
          <w:rFonts w:ascii="Times New Roman" w:eastAsia="Times New Roman" w:hAnsi="Times New Roman" w:cs="FrankRuehl" w:hint="cs"/>
          <w:kern w:val="0"/>
          <w:sz w:val="28"/>
          <w:szCs w:val="28"/>
          <w:rtl/>
          <w:lang w:eastAsia="he-IL"/>
          <w14:ligatures w14:val="none"/>
        </w:rPr>
        <w:t>"</w:t>
      </w:r>
    </w:p>
    <w:p w14:paraId="26EC2AF6" w14:textId="2B0A150C"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lastRenderedPageBreak/>
        <w:t>בתאריך</w:t>
      </w:r>
      <w:r w:rsidR="00A47453">
        <w:rPr>
          <w:rFonts w:ascii="Times New Roman" w:eastAsia="Calibri" w:hAnsi="Times New Roman" w:cs="FrankRuehl" w:hint="cs"/>
          <w:kern w:val="28"/>
          <w:sz w:val="22"/>
          <w:szCs w:val="28"/>
          <w:rtl/>
          <w:lang w:eastAsia="he-IL"/>
          <w14:ligatures w14:val="none"/>
        </w:rPr>
        <w:t xml:space="preserve"> ז' בטבת השתפ"ה</w:t>
      </w:r>
      <w:r w:rsidRPr="00367871">
        <w:rPr>
          <w:rFonts w:ascii="Times New Roman" w:eastAsia="Calibri" w:hAnsi="Times New Roman" w:cs="FrankRuehl" w:hint="cs"/>
          <w:kern w:val="28"/>
          <w:sz w:val="22"/>
          <w:szCs w:val="28"/>
          <w:rtl/>
          <w:lang w:eastAsia="he-IL"/>
          <w14:ligatures w14:val="none"/>
        </w:rPr>
        <w:t xml:space="preserve"> </w:t>
      </w:r>
      <w:r w:rsidR="00A47453" w:rsidRPr="00A47453">
        <w:rPr>
          <w:rFonts w:ascii="Times New Roman" w:eastAsia="Calibri" w:hAnsi="Times New Roman" w:cs="FrankRuehl" w:hint="cs"/>
          <w:kern w:val="28"/>
          <w:rtl/>
          <w:lang w:eastAsia="he-IL"/>
          <w14:ligatures w14:val="none"/>
        </w:rPr>
        <w:t>(</w:t>
      </w:r>
      <w:r w:rsidRPr="00A47453">
        <w:rPr>
          <w:rFonts w:ascii="Times New Roman" w:eastAsia="Calibri" w:hAnsi="Times New Roman" w:cs="FrankRuehl" w:hint="cs"/>
          <w:kern w:val="28"/>
          <w:rtl/>
          <w:lang w:eastAsia="he-IL"/>
          <w14:ligatures w14:val="none"/>
        </w:rPr>
        <w:t>07.01.2025</w:t>
      </w:r>
      <w:r w:rsidR="00A47453" w:rsidRPr="00A47453">
        <w:rPr>
          <w:rFonts w:ascii="Times New Roman" w:eastAsia="Calibri" w:hAnsi="Times New Roman" w:cs="FrankRuehl" w:hint="cs"/>
          <w:kern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הצדדים התייצבו לדיון שנועד לסידור הגט</w:t>
      </w:r>
      <w:r w:rsidRPr="00367871">
        <w:rPr>
          <w:rFonts w:ascii="Times New Roman" w:eastAsia="Calibri" w:hAnsi="Times New Roman" w:cs="FrankRuehl" w:hint="cs"/>
          <w:kern w:val="28"/>
          <w:sz w:val="22"/>
          <w:szCs w:val="28"/>
          <w:rtl/>
          <w:lang w:eastAsia="he-IL"/>
          <w14:ligatures w14:val="none"/>
        </w:rPr>
        <w:t xml:space="preserve">. הצדדים ביקשו מביה"ד לאשר להם הסכם גירושין שהם חתמו עליו. </w:t>
      </w:r>
    </w:p>
    <w:p w14:paraId="4D38EDE4"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בסעיף 4 להסכם זה נכתב:</w:t>
      </w:r>
    </w:p>
    <w:p w14:paraId="1C0B2B75" w14:textId="77777777" w:rsidR="00367871" w:rsidRPr="00367871" w:rsidRDefault="00367871" w:rsidP="00A47453">
      <w:pPr>
        <w:snapToGrid w:val="0"/>
        <w:spacing w:after="120" w:line="276" w:lineRule="auto"/>
        <w:ind w:left="611" w:firstLine="720"/>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"עם קבלת הגט תוותר האישה על כתובתה ומזונותיה".</w:t>
      </w:r>
      <w:r w:rsidRPr="00367871">
        <w:rPr>
          <w:rFonts w:ascii="Times New Roman" w:eastAsia="Calibri" w:hAnsi="Times New Roman" w:cs="FrankRuehl"/>
          <w:kern w:val="28"/>
          <w:sz w:val="22"/>
          <w:szCs w:val="28"/>
          <w:rtl/>
          <w:lang w:eastAsia="he-IL"/>
          <w14:ligatures w14:val="none"/>
        </w:rPr>
        <w:t xml:space="preserve"> </w:t>
      </w:r>
    </w:p>
    <w:p w14:paraId="55806C6B" w14:textId="77777777" w:rsidR="00A47453" w:rsidRDefault="00367871" w:rsidP="00A47453">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בהסכם זה נכתבו גם הוראות כיצד וממתי תשלם האישה את מחצית מתשלומי הלוואת המשכנתא המשותפת.</w:t>
      </w:r>
    </w:p>
    <w:p w14:paraId="4BA73304" w14:textId="27F0A1EB" w:rsidR="00367871" w:rsidRPr="00367871" w:rsidRDefault="00367871" w:rsidP="00A47453">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אולם</w:t>
      </w:r>
      <w:r w:rsidRPr="00367871">
        <w:rPr>
          <w:rFonts w:ascii="Times New Roman" w:eastAsia="Calibri" w:hAnsi="Times New Roman" w:cs="FrankRuehl" w:hint="cs"/>
          <w:kern w:val="28"/>
          <w:sz w:val="22"/>
          <w:szCs w:val="28"/>
          <w:rtl/>
          <w:lang w:eastAsia="he-IL"/>
          <w14:ligatures w14:val="none"/>
        </w:rPr>
        <w:t xml:space="preserve"> בפועל,</w:t>
      </w:r>
      <w:r w:rsidRPr="00367871">
        <w:rPr>
          <w:rFonts w:ascii="Times New Roman" w:eastAsia="Calibri" w:hAnsi="Times New Roman" w:cs="FrankRuehl"/>
          <w:kern w:val="28"/>
          <w:sz w:val="22"/>
          <w:szCs w:val="28"/>
          <w:rtl/>
          <w:lang w:eastAsia="he-IL"/>
          <w14:ligatures w14:val="none"/>
        </w:rPr>
        <w:t xml:space="preserve"> הגט לא סודר באותו מועד. </w:t>
      </w:r>
    </w:p>
    <w:p w14:paraId="685D0D52"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בהחלטת בית הדין מיום זה צוין</w:t>
      </w:r>
      <w:r w:rsidRPr="00367871">
        <w:rPr>
          <w:rFonts w:ascii="Times New Roman" w:eastAsia="Calibri" w:hAnsi="Times New Roman" w:cs="FrankRuehl" w:hint="cs"/>
          <w:kern w:val="28"/>
          <w:sz w:val="22"/>
          <w:szCs w:val="28"/>
          <w:rtl/>
          <w:lang w:eastAsia="he-IL"/>
          <w14:ligatures w14:val="none"/>
        </w:rPr>
        <w:t xml:space="preserve"> בין היתר</w:t>
      </w:r>
      <w:r w:rsidRPr="00367871">
        <w:rPr>
          <w:rFonts w:ascii="Times New Roman" w:eastAsia="Calibri" w:hAnsi="Times New Roman" w:cs="FrankRuehl"/>
          <w:kern w:val="28"/>
          <w:sz w:val="22"/>
          <w:szCs w:val="28"/>
          <w:rtl/>
          <w:lang w:eastAsia="he-IL"/>
          <w14:ligatures w14:val="none"/>
        </w:rPr>
        <w:t xml:space="preserve"> כ</w:t>
      </w:r>
      <w:r w:rsidRPr="00367871">
        <w:rPr>
          <w:rFonts w:ascii="Times New Roman" w:eastAsia="Calibri" w:hAnsi="Times New Roman" w:cs="FrankRuehl" w:hint="cs"/>
          <w:kern w:val="28"/>
          <w:sz w:val="22"/>
          <w:szCs w:val="28"/>
          <w:rtl/>
          <w:lang w:eastAsia="he-IL"/>
          <w14:ligatures w14:val="none"/>
        </w:rPr>
        <w:t>ך</w:t>
      </w:r>
      <w:r w:rsidRPr="00367871">
        <w:rPr>
          <w:rFonts w:ascii="Times New Roman" w:eastAsia="Calibri" w:hAnsi="Times New Roman" w:cs="FrankRuehl"/>
          <w:kern w:val="28"/>
          <w:sz w:val="22"/>
          <w:szCs w:val="28"/>
          <w:rtl/>
          <w:lang w:eastAsia="he-IL"/>
          <w14:ligatures w14:val="none"/>
        </w:rPr>
        <w:t>:</w:t>
      </w:r>
    </w:p>
    <w:p w14:paraId="54D50011" w14:textId="3ACC199E" w:rsidR="00367871" w:rsidRPr="00367871" w:rsidRDefault="00367871" w:rsidP="00367871">
      <w:pPr>
        <w:spacing w:before="120" w:after="120" w:line="276" w:lineRule="auto"/>
        <w:ind w:left="1320" w:right="1276"/>
        <w:rPr>
          <w:rFonts w:ascii="Times New Roman" w:eastAsia="Times New Roman" w:hAnsi="Times New Roman" w:cs="FrankRuehl"/>
          <w:kern w:val="0"/>
          <w:sz w:val="28"/>
          <w:szCs w:val="28"/>
          <w:lang w:eastAsia="he-IL"/>
          <w14:ligatures w14:val="none"/>
        </w:rPr>
      </w:pPr>
      <w:r w:rsidRPr="00367871">
        <w:rPr>
          <w:rFonts w:ascii="Times New Roman" w:eastAsia="Times New Roman" w:hAnsi="Times New Roman" w:cs="FrankRuehl" w:hint="cs"/>
          <w:kern w:val="0"/>
          <w:sz w:val="28"/>
          <w:szCs w:val="28"/>
          <w:rtl/>
          <w:lang w:eastAsia="he-IL"/>
          <w14:ligatures w14:val="none"/>
        </w:rPr>
        <w:t xml:space="preserve">"... </w:t>
      </w:r>
      <w:r w:rsidRPr="00367871">
        <w:rPr>
          <w:rFonts w:ascii="Times New Roman" w:eastAsia="Times New Roman" w:hAnsi="Times New Roman" w:cs="FrankRuehl"/>
          <w:kern w:val="0"/>
          <w:sz w:val="28"/>
          <w:szCs w:val="28"/>
          <w:rtl/>
          <w:lang w:eastAsia="he-IL"/>
          <w14:ligatures w14:val="none"/>
        </w:rPr>
        <w:t>לאחר התייעצות של הצדדים עם באי כ</w:t>
      </w:r>
      <w:r w:rsidR="00A47453">
        <w:rPr>
          <w:rFonts w:ascii="Times New Roman" w:eastAsia="Times New Roman" w:hAnsi="Times New Roman" w:cs="FrankRuehl" w:hint="cs"/>
          <w:kern w:val="0"/>
          <w:sz w:val="28"/>
          <w:szCs w:val="28"/>
          <w:rtl/>
          <w:lang w:eastAsia="he-IL"/>
          <w14:ligatures w14:val="none"/>
        </w:rPr>
        <w:t>ו</w:t>
      </w:r>
      <w:r w:rsidRPr="00367871">
        <w:rPr>
          <w:rFonts w:ascii="Times New Roman" w:eastAsia="Times New Roman" w:hAnsi="Times New Roman" w:cs="FrankRuehl"/>
          <w:kern w:val="0"/>
          <w:sz w:val="28"/>
          <w:szCs w:val="28"/>
          <w:rtl/>
          <w:lang w:eastAsia="he-IL"/>
          <w14:ligatures w14:val="none"/>
        </w:rPr>
        <w:t xml:space="preserve">ח הצדדים, הושגו הסכמות לגבי נוסח ההסכם והצדדים ביקשו שביה"ד יאשר את הסכם הגירושין ולתת לו תוקף של פסק דין. </w:t>
      </w:r>
    </w:p>
    <w:p w14:paraId="0A7080FE" w14:textId="42FF8695" w:rsidR="00367871" w:rsidRPr="00367871" w:rsidRDefault="00367871" w:rsidP="00367871">
      <w:pPr>
        <w:spacing w:before="120" w:after="120" w:line="276" w:lineRule="auto"/>
        <w:ind w:left="1320" w:right="1276"/>
        <w:rPr>
          <w:rFonts w:ascii="Times New Roman" w:eastAsia="Times New Roman" w:hAnsi="Times New Roman" w:cs="FrankRuehl"/>
          <w:kern w:val="0"/>
          <w:sz w:val="28"/>
          <w:szCs w:val="28"/>
          <w:rtl/>
          <w:lang w:eastAsia="he-IL"/>
          <w14:ligatures w14:val="none"/>
        </w:rPr>
      </w:pPr>
      <w:r w:rsidRPr="00367871">
        <w:rPr>
          <w:rFonts w:ascii="Times New Roman" w:eastAsia="Times New Roman" w:hAnsi="Times New Roman" w:cs="FrankRuehl"/>
          <w:kern w:val="0"/>
          <w:sz w:val="28"/>
          <w:szCs w:val="28"/>
          <w:rtl/>
          <w:lang w:eastAsia="he-IL"/>
          <w14:ligatures w14:val="none"/>
        </w:rPr>
        <w:t>אולם, הבעל דרש הוספה של סעיף ביטול זכות הראשונים של הא</w:t>
      </w:r>
      <w:r w:rsidR="00A47453">
        <w:rPr>
          <w:rFonts w:ascii="Times New Roman" w:eastAsia="Times New Roman" w:hAnsi="Times New Roman" w:cs="FrankRuehl" w:hint="cs"/>
          <w:kern w:val="0"/>
          <w:sz w:val="28"/>
          <w:szCs w:val="28"/>
          <w:rtl/>
          <w:lang w:eastAsia="he-IL"/>
          <w14:ligatures w14:val="none"/>
        </w:rPr>
        <w:t>י</w:t>
      </w:r>
      <w:r w:rsidRPr="00367871">
        <w:rPr>
          <w:rFonts w:ascii="Times New Roman" w:eastAsia="Times New Roman" w:hAnsi="Times New Roman" w:cs="FrankRuehl"/>
          <w:kern w:val="0"/>
          <w:sz w:val="28"/>
          <w:szCs w:val="28"/>
          <w:rtl/>
          <w:lang w:eastAsia="he-IL"/>
          <w14:ligatures w14:val="none"/>
        </w:rPr>
        <w:t xml:space="preserve">שה לקניית הדירה. </w:t>
      </w:r>
    </w:p>
    <w:p w14:paraId="19114A92" w14:textId="77777777" w:rsidR="00367871" w:rsidRPr="00367871" w:rsidRDefault="00367871" w:rsidP="00367871">
      <w:pPr>
        <w:spacing w:before="120" w:after="120" w:line="276" w:lineRule="auto"/>
        <w:ind w:left="1320" w:right="1276"/>
        <w:rPr>
          <w:rFonts w:ascii="Times New Roman" w:eastAsia="Times New Roman" w:hAnsi="Times New Roman" w:cs="FrankRuehl"/>
          <w:kern w:val="0"/>
          <w:sz w:val="28"/>
          <w:szCs w:val="28"/>
          <w:rtl/>
          <w:lang w:eastAsia="he-IL"/>
          <w14:ligatures w14:val="none"/>
        </w:rPr>
      </w:pPr>
      <w:r w:rsidRPr="00367871">
        <w:rPr>
          <w:rFonts w:ascii="Times New Roman" w:eastAsia="Times New Roman" w:hAnsi="Times New Roman" w:cs="FrankRuehl"/>
          <w:kern w:val="0"/>
          <w:sz w:val="28"/>
          <w:szCs w:val="28"/>
          <w:rtl/>
          <w:lang w:eastAsia="he-IL"/>
          <w14:ligatures w14:val="none"/>
        </w:rPr>
        <w:t xml:space="preserve">בנושא זה לא היו הסכמות בין הצדדים. </w:t>
      </w:r>
    </w:p>
    <w:p w14:paraId="476682A7" w14:textId="5FDAE735" w:rsidR="00367871" w:rsidRPr="00367871" w:rsidRDefault="00367871" w:rsidP="00367871">
      <w:pPr>
        <w:spacing w:before="120" w:after="120" w:line="276" w:lineRule="auto"/>
        <w:ind w:left="1320" w:right="1276"/>
        <w:rPr>
          <w:rFonts w:ascii="Times New Roman" w:eastAsia="Times New Roman" w:hAnsi="Times New Roman" w:cs="FrankRuehl"/>
          <w:kern w:val="0"/>
          <w:sz w:val="28"/>
          <w:szCs w:val="28"/>
          <w:rtl/>
          <w:lang w:eastAsia="he-IL"/>
          <w14:ligatures w14:val="none"/>
        </w:rPr>
      </w:pPr>
      <w:r w:rsidRPr="00367871">
        <w:rPr>
          <w:rFonts w:ascii="Times New Roman" w:eastAsia="Times New Roman" w:hAnsi="Times New Roman" w:cs="FrankRuehl"/>
          <w:kern w:val="0"/>
          <w:sz w:val="28"/>
          <w:szCs w:val="28"/>
          <w:rtl/>
          <w:lang w:eastAsia="he-IL"/>
          <w14:ligatures w14:val="none"/>
        </w:rPr>
        <w:t>הא</w:t>
      </w:r>
      <w:r w:rsidR="00A47453">
        <w:rPr>
          <w:rFonts w:ascii="Times New Roman" w:eastAsia="Times New Roman" w:hAnsi="Times New Roman" w:cs="FrankRuehl" w:hint="cs"/>
          <w:kern w:val="0"/>
          <w:sz w:val="28"/>
          <w:szCs w:val="28"/>
          <w:rtl/>
          <w:lang w:eastAsia="he-IL"/>
          <w14:ligatures w14:val="none"/>
        </w:rPr>
        <w:t>י</w:t>
      </w:r>
      <w:r w:rsidRPr="00367871">
        <w:rPr>
          <w:rFonts w:ascii="Times New Roman" w:eastAsia="Times New Roman" w:hAnsi="Times New Roman" w:cs="FrankRuehl"/>
          <w:kern w:val="0"/>
          <w:sz w:val="28"/>
          <w:szCs w:val="28"/>
          <w:rtl/>
          <w:lang w:eastAsia="he-IL"/>
          <w14:ligatures w14:val="none"/>
        </w:rPr>
        <w:t xml:space="preserve">שה ביקשה לסדר את הגט באותו יום </w:t>
      </w:r>
      <w:r w:rsidRPr="00437527">
        <w:rPr>
          <w:rFonts w:ascii="Times New Roman" w:eastAsia="Times New Roman" w:hAnsi="Times New Roman" w:cs="FrankRuehl"/>
          <w:kern w:val="0"/>
          <w:sz w:val="28"/>
          <w:rtl/>
          <w:lang w:eastAsia="he-IL"/>
          <w14:ligatures w14:val="none"/>
        </w:rPr>
        <w:t>(7</w:t>
      </w:r>
      <w:r w:rsidR="007F488E" w:rsidRPr="00437527">
        <w:rPr>
          <w:rFonts w:ascii="Times New Roman" w:eastAsia="Times New Roman" w:hAnsi="Times New Roman" w:cs="FrankRuehl" w:hint="cs"/>
          <w:kern w:val="0"/>
          <w:sz w:val="28"/>
          <w:rtl/>
          <w:lang w:eastAsia="he-IL"/>
          <w14:ligatures w14:val="none"/>
        </w:rPr>
        <w:t>.</w:t>
      </w:r>
      <w:r w:rsidRPr="00437527">
        <w:rPr>
          <w:rFonts w:ascii="Times New Roman" w:eastAsia="Times New Roman" w:hAnsi="Times New Roman" w:cs="FrankRuehl"/>
          <w:kern w:val="0"/>
          <w:sz w:val="28"/>
          <w:rtl/>
          <w:lang w:eastAsia="he-IL"/>
          <w14:ligatures w14:val="none"/>
        </w:rPr>
        <w:t>1</w:t>
      </w:r>
      <w:r w:rsidR="007F488E" w:rsidRPr="00437527">
        <w:rPr>
          <w:rFonts w:ascii="Times New Roman" w:eastAsia="Times New Roman" w:hAnsi="Times New Roman" w:cs="FrankRuehl" w:hint="cs"/>
          <w:kern w:val="0"/>
          <w:sz w:val="28"/>
          <w:rtl/>
          <w:lang w:eastAsia="he-IL"/>
          <w14:ligatures w14:val="none"/>
        </w:rPr>
        <w:t>.</w:t>
      </w:r>
      <w:r w:rsidRPr="00437527">
        <w:rPr>
          <w:rFonts w:ascii="Times New Roman" w:eastAsia="Times New Roman" w:hAnsi="Times New Roman" w:cs="FrankRuehl"/>
          <w:kern w:val="0"/>
          <w:sz w:val="28"/>
          <w:rtl/>
          <w:lang w:eastAsia="he-IL"/>
          <w14:ligatures w14:val="none"/>
        </w:rPr>
        <w:t>25)</w:t>
      </w:r>
      <w:r w:rsidRPr="00367871">
        <w:rPr>
          <w:rFonts w:ascii="Times New Roman" w:eastAsia="Times New Roman" w:hAnsi="Times New Roman" w:cs="FrankRuehl"/>
          <w:kern w:val="0"/>
          <w:sz w:val="28"/>
          <w:szCs w:val="28"/>
          <w:rtl/>
          <w:lang w:eastAsia="he-IL"/>
          <w14:ligatures w14:val="none"/>
        </w:rPr>
        <w:t xml:space="preserve">. הבעל סירב לכך. </w:t>
      </w:r>
    </w:p>
    <w:p w14:paraId="42AF22AD" w14:textId="77777777" w:rsidR="00367871" w:rsidRPr="004B229E" w:rsidRDefault="00367871" w:rsidP="00367871">
      <w:pPr>
        <w:snapToGrid w:val="0"/>
        <w:spacing w:after="120" w:line="276" w:lineRule="auto"/>
        <w:ind w:left="1320" w:right="1276" w:firstLine="397"/>
        <w:jc w:val="both"/>
        <w:rPr>
          <w:rFonts w:ascii="Times New Roman" w:eastAsia="Calibri" w:hAnsi="Times New Roman" w:cs="FrankRuehl"/>
          <w:b/>
          <w:bCs/>
          <w:kern w:val="28"/>
          <w:sz w:val="22"/>
          <w:szCs w:val="28"/>
          <w:rtl/>
          <w:lang w:eastAsia="he-IL"/>
          <w14:ligatures w14:val="none"/>
        </w:rPr>
      </w:pPr>
      <w:r w:rsidRPr="004B229E">
        <w:rPr>
          <w:rFonts w:ascii="Times New Roman" w:eastAsia="Calibri" w:hAnsi="Times New Roman" w:cs="FrankRuehl"/>
          <w:b/>
          <w:bCs/>
          <w:kern w:val="28"/>
          <w:sz w:val="22"/>
          <w:szCs w:val="28"/>
          <w:rtl/>
          <w:lang w:eastAsia="he-IL"/>
          <w14:ligatures w14:val="none"/>
        </w:rPr>
        <w:t>לאור זאת החליט ביה"ד:</w:t>
      </w:r>
    </w:p>
    <w:p w14:paraId="53D210CD" w14:textId="35974ED6" w:rsidR="00367871" w:rsidRPr="00367871" w:rsidRDefault="00367871" w:rsidP="00367871">
      <w:pPr>
        <w:numPr>
          <w:ilvl w:val="0"/>
          <w:numId w:val="5"/>
        </w:numPr>
        <w:snapToGrid w:val="0"/>
        <w:spacing w:after="120" w:line="276" w:lineRule="auto"/>
        <w:ind w:left="1320" w:right="1276"/>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 xml:space="preserve">היום </w:t>
      </w:r>
      <w:r w:rsidRPr="00437527">
        <w:rPr>
          <w:rFonts w:ascii="Times New Roman" w:eastAsia="Calibri" w:hAnsi="Times New Roman" w:cs="FrankRuehl"/>
          <w:kern w:val="28"/>
          <w:sz w:val="22"/>
          <w:rtl/>
          <w14:ligatures w14:val="none"/>
        </w:rPr>
        <w:t>(7</w:t>
      </w:r>
      <w:r w:rsidR="007F488E" w:rsidRPr="00437527">
        <w:rPr>
          <w:rFonts w:ascii="Times New Roman" w:eastAsia="Calibri" w:hAnsi="Times New Roman" w:cs="FrankRuehl" w:hint="cs"/>
          <w:kern w:val="28"/>
          <w:sz w:val="22"/>
          <w:rtl/>
          <w14:ligatures w14:val="none"/>
        </w:rPr>
        <w:t>.</w:t>
      </w:r>
      <w:r w:rsidRPr="00437527">
        <w:rPr>
          <w:rFonts w:ascii="Times New Roman" w:eastAsia="Calibri" w:hAnsi="Times New Roman" w:cs="FrankRuehl"/>
          <w:kern w:val="28"/>
          <w:sz w:val="22"/>
          <w:rtl/>
          <w14:ligatures w14:val="none"/>
        </w:rPr>
        <w:t>1</w:t>
      </w:r>
      <w:r w:rsidR="007F488E" w:rsidRPr="00437527">
        <w:rPr>
          <w:rFonts w:ascii="Times New Roman" w:eastAsia="Calibri" w:hAnsi="Times New Roman" w:cs="FrankRuehl" w:hint="cs"/>
          <w:kern w:val="28"/>
          <w:sz w:val="22"/>
          <w:rtl/>
          <w14:ligatures w14:val="none"/>
        </w:rPr>
        <w:t>.</w:t>
      </w:r>
      <w:r w:rsidRPr="00437527">
        <w:rPr>
          <w:rFonts w:ascii="Times New Roman" w:eastAsia="Calibri" w:hAnsi="Times New Roman" w:cs="FrankRuehl"/>
          <w:kern w:val="28"/>
          <w:sz w:val="22"/>
          <w:rtl/>
          <w14:ligatures w14:val="none"/>
        </w:rPr>
        <w:t>25)</w:t>
      </w:r>
      <w:r w:rsidRPr="00367871">
        <w:rPr>
          <w:rFonts w:ascii="Times New Roman" w:eastAsia="Calibri" w:hAnsi="Times New Roman" w:cs="FrankRuehl"/>
          <w:kern w:val="28"/>
          <w:sz w:val="22"/>
          <w:szCs w:val="28"/>
          <w:rtl/>
          <w14:ligatures w14:val="none"/>
        </w:rPr>
        <w:t xml:space="preserve"> לא יסודר גט.</w:t>
      </w:r>
    </w:p>
    <w:p w14:paraId="3CDB6D07" w14:textId="77777777" w:rsidR="00367871" w:rsidRPr="00367871" w:rsidRDefault="00367871" w:rsidP="00367871">
      <w:pPr>
        <w:numPr>
          <w:ilvl w:val="0"/>
          <w:numId w:val="5"/>
        </w:numPr>
        <w:snapToGrid w:val="0"/>
        <w:spacing w:after="120" w:line="276" w:lineRule="auto"/>
        <w:ind w:left="1320" w:right="1276"/>
        <w:jc w:val="both"/>
        <w:rPr>
          <w:rFonts w:ascii="Times New Roman" w:eastAsia="Calibri" w:hAnsi="Times New Roman" w:cs="FrankRuehl"/>
          <w:kern w:val="28"/>
          <w:sz w:val="22"/>
          <w:szCs w:val="28"/>
          <w14:ligatures w14:val="none"/>
        </w:rPr>
      </w:pPr>
      <w:r w:rsidRPr="00367871">
        <w:rPr>
          <w:rFonts w:ascii="Times New Roman" w:eastAsia="Calibri" w:hAnsi="Times New Roman" w:cs="FrankRuehl"/>
          <w:kern w:val="28"/>
          <w:sz w:val="22"/>
          <w:szCs w:val="28"/>
          <w:rtl/>
          <w14:ligatures w14:val="none"/>
        </w:rPr>
        <w:t>ההסכם שהצדדים ביקשו מביה"ד לאשר לא יאושר.</w:t>
      </w:r>
    </w:p>
    <w:p w14:paraId="48F2763E" w14:textId="77777777" w:rsidR="00367871" w:rsidRPr="00367871" w:rsidRDefault="00367871" w:rsidP="00367871">
      <w:pPr>
        <w:numPr>
          <w:ilvl w:val="0"/>
          <w:numId w:val="5"/>
        </w:numPr>
        <w:snapToGrid w:val="0"/>
        <w:spacing w:after="120" w:line="276" w:lineRule="auto"/>
        <w:ind w:left="1320" w:right="1276"/>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ככל והצדדים רוצים לאשר הסכמות רכושיות, הצדדים יפנו לבית משפט לענייני משפחה שאישר בעבר את ההסכמות הרכושיות שבין הצדדים.</w:t>
      </w:r>
      <w:r w:rsidRPr="00367871">
        <w:rPr>
          <w:rFonts w:ascii="Times New Roman" w:eastAsia="Calibri" w:hAnsi="Times New Roman" w:cs="FrankRuehl" w:hint="cs"/>
          <w:kern w:val="28"/>
          <w:sz w:val="22"/>
          <w:szCs w:val="28"/>
          <w:rtl/>
          <w14:ligatures w14:val="none"/>
        </w:rPr>
        <w:t>"</w:t>
      </w:r>
    </w:p>
    <w:p w14:paraId="18AEF40E"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 xml:space="preserve">בעקבות עיכוב הגט, הגישה האישה לבית הדין </w:t>
      </w:r>
      <w:r w:rsidRPr="00367871">
        <w:rPr>
          <w:rFonts w:ascii="Times New Roman" w:eastAsia="Calibri" w:hAnsi="Times New Roman" w:cs="FrankRuehl" w:hint="cs"/>
          <w:kern w:val="28"/>
          <w:sz w:val="22"/>
          <w:szCs w:val="28"/>
          <w:rtl/>
          <w:lang w:eastAsia="he-IL"/>
          <w14:ligatures w14:val="none"/>
        </w:rPr>
        <w:t xml:space="preserve">בתאריך 21.01.2025 </w:t>
      </w:r>
      <w:r w:rsidRPr="00367871">
        <w:rPr>
          <w:rFonts w:ascii="Times New Roman" w:eastAsia="Calibri" w:hAnsi="Times New Roman" w:cs="FrankRuehl"/>
          <w:kern w:val="28"/>
          <w:sz w:val="22"/>
          <w:szCs w:val="28"/>
          <w:rtl/>
          <w:lang w:eastAsia="he-IL"/>
          <w14:ligatures w14:val="none"/>
        </w:rPr>
        <w:t xml:space="preserve">את תביעתה לחיוב </w:t>
      </w:r>
      <w:r w:rsidRPr="00367871">
        <w:rPr>
          <w:rFonts w:ascii="Times New Roman" w:eastAsia="Calibri" w:hAnsi="Times New Roman" w:cs="FrankRuehl" w:hint="cs"/>
          <w:kern w:val="28"/>
          <w:sz w:val="22"/>
          <w:szCs w:val="28"/>
          <w:rtl/>
          <w:lang w:eastAsia="he-IL"/>
          <w14:ligatures w14:val="none"/>
        </w:rPr>
        <w:t xml:space="preserve">הבעל </w:t>
      </w:r>
      <w:r w:rsidRPr="00367871">
        <w:rPr>
          <w:rFonts w:ascii="Times New Roman" w:eastAsia="Calibri" w:hAnsi="Times New Roman" w:cs="FrankRuehl"/>
          <w:kern w:val="28"/>
          <w:sz w:val="22"/>
          <w:szCs w:val="28"/>
          <w:rtl/>
          <w:lang w:eastAsia="he-IL"/>
          <w14:ligatures w14:val="none"/>
        </w:rPr>
        <w:t>בכתובה, תוספת כתובה ופיצויים כספיים.</w:t>
      </w:r>
      <w:r w:rsidRPr="00367871">
        <w:rPr>
          <w:rFonts w:ascii="Times New Roman" w:eastAsia="Calibri" w:hAnsi="Times New Roman" w:cs="FrankRuehl" w:hint="cs"/>
          <w:kern w:val="28"/>
          <w:sz w:val="22"/>
          <w:szCs w:val="28"/>
          <w:rtl/>
          <w:lang w:eastAsia="he-IL"/>
          <w14:ligatures w14:val="none"/>
        </w:rPr>
        <w:t xml:space="preserve"> ובמקביל </w:t>
      </w:r>
      <w:r w:rsidRPr="00367871">
        <w:rPr>
          <w:rFonts w:ascii="Times New Roman" w:eastAsia="Calibri" w:hAnsi="Times New Roman" w:cs="FrankRuehl"/>
          <w:kern w:val="28"/>
          <w:sz w:val="22"/>
          <w:szCs w:val="28"/>
          <w:rtl/>
          <w:lang w:eastAsia="he-IL"/>
          <w14:ligatures w14:val="none"/>
        </w:rPr>
        <w:t xml:space="preserve">פתחה </w:t>
      </w:r>
      <w:r w:rsidRPr="00367871">
        <w:rPr>
          <w:rFonts w:ascii="Times New Roman" w:eastAsia="Calibri" w:hAnsi="Times New Roman" w:cs="FrankRuehl" w:hint="cs"/>
          <w:kern w:val="28"/>
          <w:sz w:val="22"/>
          <w:szCs w:val="28"/>
          <w:rtl/>
          <w:lang w:eastAsia="he-IL"/>
          <w14:ligatures w14:val="none"/>
        </w:rPr>
        <w:t xml:space="preserve">גם </w:t>
      </w:r>
      <w:r w:rsidRPr="00367871">
        <w:rPr>
          <w:rFonts w:ascii="Times New Roman" w:eastAsia="Calibri" w:hAnsi="Times New Roman" w:cs="FrankRuehl"/>
          <w:kern w:val="28"/>
          <w:sz w:val="22"/>
          <w:szCs w:val="28"/>
          <w:rtl/>
          <w:lang w:eastAsia="he-IL"/>
          <w14:ligatures w14:val="none"/>
        </w:rPr>
        <w:t>תיק למזונות א</w:t>
      </w:r>
      <w:r w:rsidRPr="00367871">
        <w:rPr>
          <w:rFonts w:ascii="Times New Roman" w:eastAsia="Calibri" w:hAnsi="Times New Roman" w:cs="FrankRuehl" w:hint="cs"/>
          <w:kern w:val="28"/>
          <w:sz w:val="22"/>
          <w:szCs w:val="28"/>
          <w:rtl/>
          <w:lang w:eastAsia="he-IL"/>
          <w14:ligatures w14:val="none"/>
        </w:rPr>
        <w:t>י</w:t>
      </w:r>
      <w:r w:rsidRPr="00367871">
        <w:rPr>
          <w:rFonts w:ascii="Times New Roman" w:eastAsia="Calibri" w:hAnsi="Times New Roman" w:cs="FrankRuehl"/>
          <w:kern w:val="28"/>
          <w:sz w:val="22"/>
          <w:szCs w:val="28"/>
          <w:rtl/>
          <w:lang w:eastAsia="he-IL"/>
          <w14:ligatures w14:val="none"/>
        </w:rPr>
        <w:t>שה וביקשה מזונות א</w:t>
      </w:r>
      <w:r w:rsidRPr="00367871">
        <w:rPr>
          <w:rFonts w:ascii="Times New Roman" w:eastAsia="Calibri" w:hAnsi="Times New Roman" w:cs="FrankRuehl" w:hint="cs"/>
          <w:kern w:val="28"/>
          <w:sz w:val="22"/>
          <w:szCs w:val="28"/>
          <w:rtl/>
          <w:lang w:eastAsia="he-IL"/>
          <w14:ligatures w14:val="none"/>
        </w:rPr>
        <w:t>י</w:t>
      </w:r>
      <w:r w:rsidRPr="00367871">
        <w:rPr>
          <w:rFonts w:ascii="Times New Roman" w:eastAsia="Calibri" w:hAnsi="Times New Roman" w:cs="FrankRuehl"/>
          <w:kern w:val="28"/>
          <w:sz w:val="22"/>
          <w:szCs w:val="28"/>
          <w:rtl/>
          <w:lang w:eastAsia="he-IL"/>
          <w14:ligatures w14:val="none"/>
        </w:rPr>
        <w:t>שה מדין "מעוכבת מחמתו".</w:t>
      </w:r>
    </w:p>
    <w:p w14:paraId="0AD57429"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 xml:space="preserve">לנוכח ההתנהלות בעניין הגט, ניתנה </w:t>
      </w:r>
      <w:r w:rsidRPr="00367871">
        <w:rPr>
          <w:rFonts w:ascii="Times New Roman" w:eastAsia="Calibri" w:hAnsi="Times New Roman" w:cs="FrankRuehl" w:hint="cs"/>
          <w:kern w:val="28"/>
          <w:sz w:val="22"/>
          <w:szCs w:val="28"/>
          <w:rtl/>
          <w:lang w:eastAsia="he-IL"/>
          <w14:ligatures w14:val="none"/>
        </w:rPr>
        <w:t xml:space="preserve">ביום 09.02.2025 </w:t>
      </w:r>
      <w:r w:rsidRPr="00367871">
        <w:rPr>
          <w:rFonts w:ascii="Times New Roman" w:eastAsia="Calibri" w:hAnsi="Times New Roman" w:cs="FrankRuehl"/>
          <w:kern w:val="28"/>
          <w:sz w:val="22"/>
          <w:szCs w:val="28"/>
          <w:rtl/>
          <w:lang w:eastAsia="he-IL"/>
          <w14:ligatures w14:val="none"/>
        </w:rPr>
        <w:t>החלטת בית הדין אשר קבעה</w:t>
      </w:r>
      <w:r w:rsidRPr="00367871">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כי</w:t>
      </w:r>
      <w:r w:rsidRPr="00367871">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יוצא צו עיכוב יציאה מן הארץ כנגד הבעל למשך שנתיים</w:t>
      </w:r>
      <w:r w:rsidRPr="00367871">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 xml:space="preserve">וכן </w:t>
      </w:r>
      <w:r w:rsidRPr="00367871">
        <w:rPr>
          <w:rFonts w:ascii="Times New Roman" w:eastAsia="Calibri" w:hAnsi="Times New Roman" w:cs="FrankRuehl" w:hint="cs"/>
          <w:kern w:val="28"/>
          <w:sz w:val="22"/>
          <w:szCs w:val="28"/>
          <w:rtl/>
          <w:lang w:eastAsia="he-IL"/>
          <w14:ligatures w14:val="none"/>
        </w:rPr>
        <w:t xml:space="preserve">ביה"ד </w:t>
      </w:r>
      <w:r w:rsidRPr="00367871">
        <w:rPr>
          <w:rFonts w:ascii="Times New Roman" w:eastAsia="Calibri" w:hAnsi="Times New Roman" w:cs="FrankRuehl"/>
          <w:kern w:val="28"/>
          <w:sz w:val="22"/>
          <w:szCs w:val="28"/>
          <w:rtl/>
          <w:lang w:eastAsia="he-IL"/>
          <w14:ligatures w14:val="none"/>
        </w:rPr>
        <w:t>הורה על הגשת נתונים לצורך קביעת מזונות אישה מדין 'מעוכבת מחמתו'.</w:t>
      </w:r>
      <w:r w:rsidRPr="00367871">
        <w:rPr>
          <w:rFonts w:ascii="Times New Roman" w:eastAsia="Calibri" w:hAnsi="Times New Roman" w:cs="FrankRuehl" w:hint="cs"/>
          <w:kern w:val="28"/>
          <w:sz w:val="22"/>
          <w:szCs w:val="28"/>
          <w:rtl/>
          <w:lang w:eastAsia="he-IL"/>
          <w14:ligatures w14:val="none"/>
        </w:rPr>
        <w:t xml:space="preserve"> </w:t>
      </w:r>
    </w:p>
    <w:p w14:paraId="39D60FC7"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להלן קטעים מההחלטה מיום 09.02.2025:</w:t>
      </w:r>
    </w:p>
    <w:p w14:paraId="642818B0" w14:textId="77777777" w:rsidR="00367871" w:rsidRPr="00367871" w:rsidRDefault="00367871" w:rsidP="00367871">
      <w:pPr>
        <w:spacing w:before="120" w:after="120" w:line="276" w:lineRule="auto"/>
        <w:ind w:left="1178" w:right="1134"/>
        <w:jc w:val="both"/>
        <w:rPr>
          <w:rFonts w:ascii="Calibri" w:eastAsia="Times New Roman" w:hAnsi="Calibri" w:cs="FrankRuehl"/>
          <w:kern w:val="0"/>
          <w:sz w:val="28"/>
          <w:szCs w:val="28"/>
          <w:lang w:eastAsia="he-IL"/>
          <w14:ligatures w14:val="none"/>
        </w:rPr>
      </w:pPr>
      <w:r w:rsidRPr="00367871">
        <w:rPr>
          <w:rFonts w:ascii="Times New Roman" w:eastAsia="Times New Roman" w:hAnsi="Times New Roman" w:cs="FrankRuehl" w:hint="cs"/>
          <w:kern w:val="0"/>
          <w:sz w:val="28"/>
          <w:szCs w:val="28"/>
          <w:rtl/>
          <w:lang w:eastAsia="he-IL"/>
          <w14:ligatures w14:val="none"/>
        </w:rPr>
        <w:t>"...</w:t>
      </w:r>
      <w:r w:rsidRPr="00367871">
        <w:rPr>
          <w:rFonts w:ascii="Times New Roman" w:eastAsia="Times New Roman" w:hAnsi="Times New Roman" w:cs="FrankRuehl"/>
          <w:kern w:val="0"/>
          <w:sz w:val="28"/>
          <w:szCs w:val="28"/>
          <w:rtl/>
          <w:lang w:eastAsia="he-IL"/>
          <w14:ligatures w14:val="none"/>
        </w:rPr>
        <w:t xml:space="preserve">הבעל דורש כיום לעכב את סידור הגט עד שהצדדים יאשרו בבימ"ש לענייני משפחה את הסכם הגירושין </w:t>
      </w:r>
      <w:r w:rsidRPr="00437527">
        <w:rPr>
          <w:rFonts w:ascii="Times New Roman" w:eastAsia="Times New Roman" w:hAnsi="Times New Roman" w:cs="FrankRuehl"/>
          <w:kern w:val="0"/>
          <w:sz w:val="28"/>
          <w:rtl/>
          <w:lang w:eastAsia="he-IL"/>
          <w14:ligatures w14:val="none"/>
        </w:rPr>
        <w:t>(שבו גם מרכיבים רכושיים הקשורים להסכם שאושר בזמנו בבית משפט לענייני משפחה)</w:t>
      </w:r>
      <w:r w:rsidRPr="00367871">
        <w:rPr>
          <w:rFonts w:ascii="Times New Roman" w:eastAsia="Times New Roman" w:hAnsi="Times New Roman" w:cs="FrankRuehl"/>
          <w:kern w:val="0"/>
          <w:sz w:val="28"/>
          <w:szCs w:val="28"/>
          <w:rtl/>
          <w:lang w:eastAsia="he-IL"/>
          <w14:ligatures w14:val="none"/>
        </w:rPr>
        <w:t>.</w:t>
      </w:r>
    </w:p>
    <w:p w14:paraId="7147F825" w14:textId="7F72236A" w:rsidR="00367871" w:rsidRPr="00367871" w:rsidRDefault="00367871" w:rsidP="00367871">
      <w:pPr>
        <w:snapToGrid w:val="0"/>
        <w:spacing w:after="120" w:line="276" w:lineRule="auto"/>
        <w:ind w:left="1178" w:right="1134"/>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אך מפסק הדין מיום 8</w:t>
      </w:r>
      <w:r w:rsidR="007F488E">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12</w:t>
      </w:r>
      <w:r w:rsidR="007F488E">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 xml:space="preserve">2024 עולה שהבעל אינו יכול להכתיב לאשה תנאים לצורך הסכמתו להתגרש. </w:t>
      </w:r>
    </w:p>
    <w:p w14:paraId="710785F8" w14:textId="405B6631" w:rsidR="00367871" w:rsidRPr="00367871" w:rsidRDefault="00367871" w:rsidP="00367871">
      <w:pPr>
        <w:snapToGrid w:val="0"/>
        <w:spacing w:after="120" w:line="276" w:lineRule="auto"/>
        <w:ind w:left="1178" w:right="1134"/>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משום כך זכאית הא</w:t>
      </w:r>
      <w:r w:rsidR="00A47453">
        <w:rPr>
          <w:rFonts w:ascii="Times New Roman" w:eastAsia="Calibri" w:hAnsi="Times New Roman" w:cs="FrankRuehl" w:hint="cs"/>
          <w:kern w:val="28"/>
          <w:sz w:val="22"/>
          <w:szCs w:val="28"/>
          <w:rtl/>
          <w:lang w:eastAsia="he-IL"/>
          <w14:ligatures w14:val="none"/>
        </w:rPr>
        <w:t>י</w:t>
      </w:r>
      <w:r w:rsidRPr="00367871">
        <w:rPr>
          <w:rFonts w:ascii="Times New Roman" w:eastAsia="Calibri" w:hAnsi="Times New Roman" w:cs="FrankRuehl"/>
          <w:kern w:val="28"/>
          <w:sz w:val="22"/>
          <w:szCs w:val="28"/>
          <w:rtl/>
          <w:lang w:eastAsia="he-IL"/>
          <w14:ligatures w14:val="none"/>
        </w:rPr>
        <w:t>שה לתבוע מזונות א</w:t>
      </w:r>
      <w:r w:rsidR="00A47453">
        <w:rPr>
          <w:rFonts w:ascii="Times New Roman" w:eastAsia="Calibri" w:hAnsi="Times New Roman" w:cs="FrankRuehl" w:hint="cs"/>
          <w:kern w:val="28"/>
          <w:sz w:val="22"/>
          <w:szCs w:val="28"/>
          <w:rtl/>
          <w:lang w:eastAsia="he-IL"/>
          <w14:ligatures w14:val="none"/>
        </w:rPr>
        <w:t>י</w:t>
      </w:r>
      <w:r w:rsidRPr="00367871">
        <w:rPr>
          <w:rFonts w:ascii="Times New Roman" w:eastAsia="Calibri" w:hAnsi="Times New Roman" w:cs="FrankRuehl"/>
          <w:kern w:val="28"/>
          <w:sz w:val="22"/>
          <w:szCs w:val="28"/>
          <w:rtl/>
          <w:lang w:eastAsia="he-IL"/>
          <w14:ligatures w14:val="none"/>
        </w:rPr>
        <w:t>שה מדין "מעוכבת מחמתו".</w:t>
      </w:r>
    </w:p>
    <w:p w14:paraId="48AB75E7" w14:textId="77777777" w:rsidR="00367871" w:rsidRPr="00367871" w:rsidRDefault="00367871" w:rsidP="00367871">
      <w:pPr>
        <w:snapToGrid w:val="0"/>
        <w:spacing w:after="120" w:line="276" w:lineRule="auto"/>
        <w:ind w:left="1178" w:right="1134"/>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lastRenderedPageBreak/>
        <w:t>לצורך כך, הצדדים ימציאו לבית הדין נתונים על הכנסותיהם כמפורט להלן.</w:t>
      </w:r>
    </w:p>
    <w:p w14:paraId="74D6EDAA" w14:textId="77777777" w:rsidR="00367871" w:rsidRPr="00367871" w:rsidRDefault="00367871" w:rsidP="00367871">
      <w:pPr>
        <w:snapToGrid w:val="0"/>
        <w:spacing w:after="120" w:line="276" w:lineRule="auto"/>
        <w:ind w:left="1178" w:right="1134"/>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w:t>
      </w:r>
    </w:p>
    <w:p w14:paraId="74688F49" w14:textId="0D6C45F0" w:rsidR="00367871" w:rsidRPr="00367871" w:rsidRDefault="00367871" w:rsidP="00367871">
      <w:pPr>
        <w:snapToGrid w:val="0"/>
        <w:spacing w:after="120" w:line="276" w:lineRule="auto"/>
        <w:ind w:left="1178" w:right="1134"/>
        <w:jc w:val="both"/>
        <w:rPr>
          <w:rFonts w:ascii="Times New Roman" w:eastAsia="Calibri" w:hAnsi="Times New Roman" w:cs="FrankRuehl"/>
          <w:kern w:val="28"/>
          <w:sz w:val="22"/>
          <w:szCs w:val="28"/>
          <w:lang w:eastAsia="he-IL"/>
          <w14:ligatures w14:val="none"/>
        </w:rPr>
      </w:pPr>
      <w:r w:rsidRPr="00367871">
        <w:rPr>
          <w:rFonts w:ascii="Times New Roman" w:eastAsia="Calibri" w:hAnsi="Times New Roman" w:cs="FrankRuehl"/>
          <w:kern w:val="28"/>
          <w:sz w:val="22"/>
          <w:szCs w:val="28"/>
          <w:rtl/>
          <w:lang w:eastAsia="he-IL"/>
          <w14:ligatures w14:val="none"/>
        </w:rPr>
        <w:t>משום כך בית הדין בדעה שיש חשש כבד לעגינות הא</w:t>
      </w:r>
      <w:r w:rsidR="00A47453">
        <w:rPr>
          <w:rFonts w:ascii="Times New Roman" w:eastAsia="Calibri" w:hAnsi="Times New Roman" w:cs="FrankRuehl" w:hint="cs"/>
          <w:kern w:val="28"/>
          <w:sz w:val="22"/>
          <w:szCs w:val="28"/>
          <w:rtl/>
          <w:lang w:eastAsia="he-IL"/>
          <w14:ligatures w14:val="none"/>
        </w:rPr>
        <w:t>י</w:t>
      </w:r>
      <w:r w:rsidRPr="00367871">
        <w:rPr>
          <w:rFonts w:ascii="Times New Roman" w:eastAsia="Calibri" w:hAnsi="Times New Roman" w:cs="FrankRuehl"/>
          <w:kern w:val="28"/>
          <w:sz w:val="22"/>
          <w:szCs w:val="28"/>
          <w:rtl/>
          <w:lang w:eastAsia="he-IL"/>
          <w14:ligatures w14:val="none"/>
        </w:rPr>
        <w:t xml:space="preserve">שה ולא ניתן לבטל את עיכוב יציאתו של הבעל מהארץ תמורת בטוחות כספיות/רכושיות. </w:t>
      </w:r>
    </w:p>
    <w:p w14:paraId="6A4DDF86" w14:textId="77777777" w:rsidR="00367871" w:rsidRPr="00367871" w:rsidRDefault="00367871" w:rsidP="00367871">
      <w:pPr>
        <w:snapToGrid w:val="0"/>
        <w:spacing w:after="120" w:line="276" w:lineRule="auto"/>
        <w:ind w:left="1178" w:right="1134"/>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משום כך מחליט בית הדין להוציא צו עיכוב יציאה מהארץ כנגד הבעל לתקופה של שנתיים.</w:t>
      </w:r>
      <w:r w:rsidRPr="00367871">
        <w:rPr>
          <w:rFonts w:ascii="Times New Roman" w:eastAsia="Calibri" w:hAnsi="Times New Roman" w:cs="FrankRuehl" w:hint="cs"/>
          <w:kern w:val="28"/>
          <w:sz w:val="22"/>
          <w:szCs w:val="28"/>
          <w:rtl/>
          <w:lang w:eastAsia="he-IL"/>
          <w14:ligatures w14:val="none"/>
        </w:rPr>
        <w:t>"</w:t>
      </w:r>
    </w:p>
    <w:p w14:paraId="48850932"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 xml:space="preserve"> בתאריך </w:t>
      </w:r>
      <w:r w:rsidRPr="00367871">
        <w:rPr>
          <w:rFonts w:ascii="Times New Roman" w:eastAsia="Calibri" w:hAnsi="Times New Roman" w:cs="FrankRuehl"/>
          <w:kern w:val="28"/>
          <w:sz w:val="22"/>
          <w:szCs w:val="28"/>
          <w:rtl/>
          <w:lang w:eastAsia="he-IL"/>
          <w14:ligatures w14:val="none"/>
        </w:rPr>
        <w:t>1</w:t>
      </w:r>
      <w:r w:rsidRPr="00367871">
        <w:rPr>
          <w:rFonts w:ascii="Times New Roman" w:eastAsia="Calibri" w:hAnsi="Times New Roman" w:cs="FrankRuehl" w:hint="cs"/>
          <w:kern w:val="28"/>
          <w:sz w:val="22"/>
          <w:szCs w:val="28"/>
          <w:rtl/>
          <w:lang w:eastAsia="he-IL"/>
          <w14:ligatures w14:val="none"/>
        </w:rPr>
        <w:t>3</w:t>
      </w:r>
      <w:r w:rsidRPr="00367871">
        <w:rPr>
          <w:rFonts w:ascii="Times New Roman" w:eastAsia="Calibri" w:hAnsi="Times New Roman" w:cs="FrankRuehl"/>
          <w:kern w:val="28"/>
          <w:sz w:val="22"/>
          <w:szCs w:val="28"/>
          <w:rtl/>
          <w:lang w:eastAsia="he-IL"/>
          <w14:ligatures w14:val="none"/>
        </w:rPr>
        <w:t>.02.2025 האיש הגיש בקשה בה הצהיר כי הוא מבקש</w:t>
      </w:r>
      <w:r w:rsidRPr="00367871">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 xml:space="preserve"> "לקבוע מועד לסידור גט בין הצדדים בהקדם וללא כל תנאי".</w:t>
      </w:r>
    </w:p>
    <w:p w14:paraId="32BEA41F" w14:textId="67BC939E"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ואכן בתאריך</w:t>
      </w:r>
      <w:r w:rsidR="00A47453">
        <w:rPr>
          <w:rFonts w:ascii="Times New Roman" w:eastAsia="Calibri" w:hAnsi="Times New Roman" w:cs="FrankRuehl" w:hint="cs"/>
          <w:kern w:val="28"/>
          <w:sz w:val="22"/>
          <w:szCs w:val="28"/>
          <w:rtl/>
          <w:lang w:eastAsia="he-IL"/>
          <w14:ligatures w14:val="none"/>
        </w:rPr>
        <w:t xml:space="preserve"> כ"ט בשבט התשפ"ה</w:t>
      </w:r>
      <w:r w:rsidRPr="00367871">
        <w:rPr>
          <w:rFonts w:ascii="Times New Roman" w:eastAsia="Calibri" w:hAnsi="Times New Roman" w:cs="FrankRuehl" w:hint="cs"/>
          <w:kern w:val="28"/>
          <w:sz w:val="22"/>
          <w:szCs w:val="28"/>
          <w:rtl/>
          <w:lang w:eastAsia="he-IL"/>
          <w14:ligatures w14:val="none"/>
        </w:rPr>
        <w:t xml:space="preserve"> </w:t>
      </w:r>
      <w:r w:rsidR="00A47453" w:rsidRPr="00A47453">
        <w:rPr>
          <w:rFonts w:ascii="Times New Roman" w:eastAsia="Calibri" w:hAnsi="Times New Roman" w:cs="FrankRuehl" w:hint="cs"/>
          <w:kern w:val="28"/>
          <w:rtl/>
          <w:lang w:eastAsia="he-IL"/>
          <w14:ligatures w14:val="none"/>
        </w:rPr>
        <w:t>(</w:t>
      </w:r>
      <w:r w:rsidRPr="00A47453">
        <w:rPr>
          <w:rFonts w:ascii="Times New Roman" w:eastAsia="Calibri" w:hAnsi="Times New Roman" w:cs="FrankRuehl"/>
          <w:kern w:val="28"/>
          <w:rtl/>
          <w:lang w:eastAsia="he-IL"/>
          <w14:ligatures w14:val="none"/>
        </w:rPr>
        <w:t>27.02.2025</w:t>
      </w:r>
      <w:r w:rsidR="00A47453" w:rsidRPr="00A47453">
        <w:rPr>
          <w:rFonts w:ascii="Times New Roman" w:eastAsia="Calibri" w:hAnsi="Times New Roman" w:cs="FrankRuehl" w:hint="cs"/>
          <w:kern w:val="28"/>
          <w:rtl/>
          <w:lang w:eastAsia="he-IL"/>
          <w14:ligatures w14:val="none"/>
        </w:rPr>
        <w:t>)</w:t>
      </w:r>
      <w:r w:rsidR="00A47453">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סודר הגט בין הצדדים</w:t>
      </w:r>
      <w:r w:rsidRPr="00367871">
        <w:rPr>
          <w:rFonts w:ascii="Times New Roman" w:eastAsia="Calibri" w:hAnsi="Times New Roman" w:cs="FrankRuehl" w:hint="cs"/>
          <w:kern w:val="28"/>
          <w:sz w:val="22"/>
          <w:szCs w:val="28"/>
          <w:rtl/>
          <w:lang w:eastAsia="he-IL"/>
          <w14:ligatures w14:val="none"/>
        </w:rPr>
        <w:t xml:space="preserve"> והם התגרשו.</w:t>
      </w:r>
    </w:p>
    <w:p w14:paraId="56AB14C0"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לאחר מכן התנהלו הליכים בתביעות האישה שבפנינו לכתובה ומזונות "מעוכבת מחמתו". ההליכים שלפני ההכרעה לרבות הליך סיכומים בכתב, הסתיימו.</w:t>
      </w:r>
    </w:p>
    <w:p w14:paraId="7C47DB45" w14:textId="1A00ACB4"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 xml:space="preserve">יצוין, כי </w:t>
      </w:r>
      <w:r w:rsidRPr="00367871">
        <w:rPr>
          <w:rFonts w:ascii="Times New Roman" w:eastAsia="Calibri" w:hAnsi="Times New Roman" w:cs="FrankRuehl"/>
          <w:kern w:val="28"/>
          <w:sz w:val="22"/>
          <w:szCs w:val="28"/>
          <w:rtl/>
          <w:lang w:eastAsia="he-IL"/>
          <w14:ligatures w14:val="none"/>
        </w:rPr>
        <w:t xml:space="preserve">בבימ"ש </w:t>
      </w:r>
      <w:r w:rsidRPr="00367871">
        <w:rPr>
          <w:rFonts w:ascii="Times New Roman" w:eastAsia="Calibri" w:hAnsi="Times New Roman" w:cs="FrankRuehl" w:hint="cs"/>
          <w:kern w:val="28"/>
          <w:sz w:val="22"/>
          <w:szCs w:val="28"/>
          <w:rtl/>
          <w:lang w:eastAsia="he-IL"/>
          <w14:ligatures w14:val="none"/>
        </w:rPr>
        <w:t xml:space="preserve">לענייני משפחה, </w:t>
      </w:r>
      <w:r w:rsidRPr="00367871">
        <w:rPr>
          <w:rFonts w:ascii="Times New Roman" w:eastAsia="Calibri" w:hAnsi="Times New Roman" w:cs="FrankRuehl"/>
          <w:kern w:val="28"/>
          <w:sz w:val="22"/>
          <w:szCs w:val="28"/>
          <w:rtl/>
          <w:lang w:eastAsia="he-IL"/>
          <w14:ligatures w14:val="none"/>
        </w:rPr>
        <w:t xml:space="preserve">ממשיכים הליכי הרכוש </w:t>
      </w:r>
      <w:r w:rsidRPr="00367871">
        <w:rPr>
          <w:rFonts w:ascii="Times New Roman" w:eastAsia="Calibri" w:hAnsi="Times New Roman" w:cs="FrankRuehl" w:hint="cs"/>
          <w:kern w:val="28"/>
          <w:sz w:val="22"/>
          <w:szCs w:val="28"/>
          <w:rtl/>
          <w:lang w:eastAsia="he-IL"/>
          <w14:ligatures w14:val="none"/>
        </w:rPr>
        <w:t xml:space="preserve">בין הצדדים </w:t>
      </w:r>
      <w:r w:rsidRPr="00367871">
        <w:rPr>
          <w:rFonts w:ascii="Times New Roman" w:eastAsia="Calibri" w:hAnsi="Times New Roman" w:cs="FrankRuehl"/>
          <w:kern w:val="28"/>
          <w:sz w:val="22"/>
          <w:szCs w:val="28"/>
          <w:rtl/>
          <w:lang w:eastAsia="he-IL"/>
          <w14:ligatures w14:val="none"/>
        </w:rPr>
        <w:t>ויש</w:t>
      </w:r>
      <w:r w:rsidRPr="00367871">
        <w:rPr>
          <w:rFonts w:ascii="Times New Roman" w:eastAsia="Calibri" w:hAnsi="Times New Roman" w:cs="FrankRuehl" w:hint="cs"/>
          <w:kern w:val="28"/>
          <w:sz w:val="22"/>
          <w:szCs w:val="28"/>
          <w:rtl/>
          <w:lang w:eastAsia="he-IL"/>
          <w14:ligatures w14:val="none"/>
        </w:rPr>
        <w:t>נו</w:t>
      </w:r>
      <w:r w:rsidRPr="00367871">
        <w:rPr>
          <w:rFonts w:ascii="Times New Roman" w:eastAsia="Calibri" w:hAnsi="Times New Roman" w:cs="FrankRuehl"/>
          <w:kern w:val="28"/>
          <w:sz w:val="22"/>
          <w:szCs w:val="28"/>
          <w:rtl/>
          <w:lang w:eastAsia="he-IL"/>
          <w14:ligatures w14:val="none"/>
        </w:rPr>
        <w:t xml:space="preserve"> הלי</w:t>
      </w:r>
      <w:r w:rsidRPr="00367871">
        <w:rPr>
          <w:rFonts w:ascii="Times New Roman" w:eastAsia="Calibri" w:hAnsi="Times New Roman" w:cs="FrankRuehl" w:hint="cs"/>
          <w:kern w:val="28"/>
          <w:sz w:val="22"/>
          <w:szCs w:val="28"/>
          <w:rtl/>
          <w:lang w:eastAsia="he-IL"/>
          <w14:ligatures w14:val="none"/>
        </w:rPr>
        <w:t>ך</w:t>
      </w:r>
      <w:r w:rsidRPr="00367871">
        <w:rPr>
          <w:rFonts w:ascii="Times New Roman" w:eastAsia="Calibri" w:hAnsi="Times New Roman" w:cs="FrankRuehl"/>
          <w:kern w:val="28"/>
          <w:sz w:val="22"/>
          <w:szCs w:val="28"/>
          <w:rtl/>
          <w:lang w:eastAsia="he-IL"/>
          <w14:ligatures w14:val="none"/>
        </w:rPr>
        <w:t xml:space="preserve"> </w:t>
      </w:r>
      <w:r w:rsidRPr="00367871">
        <w:rPr>
          <w:rFonts w:ascii="Times New Roman" w:eastAsia="Calibri" w:hAnsi="Times New Roman" w:cs="FrankRuehl" w:hint="cs"/>
          <w:kern w:val="28"/>
          <w:sz w:val="22"/>
          <w:szCs w:val="28"/>
          <w:rtl/>
          <w:lang w:eastAsia="he-IL"/>
          <w14:ligatures w14:val="none"/>
        </w:rPr>
        <w:t xml:space="preserve">של </w:t>
      </w:r>
      <w:r w:rsidRPr="00367871">
        <w:rPr>
          <w:rFonts w:ascii="Times New Roman" w:eastAsia="Calibri" w:hAnsi="Times New Roman" w:cs="FrankRuehl"/>
          <w:kern w:val="28"/>
          <w:sz w:val="22"/>
          <w:szCs w:val="28"/>
          <w:rtl/>
          <w:lang w:eastAsia="he-IL"/>
          <w14:ligatures w14:val="none"/>
        </w:rPr>
        <w:t>כינוס נכסים</w:t>
      </w:r>
      <w:r w:rsidRPr="00367871">
        <w:rPr>
          <w:rFonts w:ascii="Times New Roman" w:eastAsia="Calibri" w:hAnsi="Times New Roman" w:cs="FrankRuehl" w:hint="cs"/>
          <w:kern w:val="28"/>
          <w:sz w:val="22"/>
          <w:szCs w:val="28"/>
          <w:rtl/>
          <w:lang w:eastAsia="he-IL"/>
          <w14:ligatures w14:val="none"/>
        </w:rPr>
        <w:t xml:space="preserve"> לדירה. </w:t>
      </w:r>
      <w:r w:rsidRPr="00437527">
        <w:rPr>
          <w:rFonts w:ascii="Times New Roman" w:eastAsia="Calibri" w:hAnsi="Times New Roman" w:cs="FrankRuehl" w:hint="cs"/>
          <w:kern w:val="28"/>
          <w:sz w:val="22"/>
          <w:rtl/>
          <w:lang w:eastAsia="he-IL"/>
          <w14:ligatures w14:val="none"/>
        </w:rPr>
        <w:t>(לתיק בית הדין צורפה החלטת בית משפט לענייני משפחה מיום 16.10.2025,  המתייחסת לתשלומים השוטפים של הלוואת המשכנתא)</w:t>
      </w:r>
      <w:r w:rsidRPr="00367871">
        <w:rPr>
          <w:rFonts w:ascii="Times New Roman" w:eastAsia="Calibri" w:hAnsi="Times New Roman" w:cs="FrankRuehl" w:hint="cs"/>
          <w:kern w:val="28"/>
          <w:sz w:val="22"/>
          <w:szCs w:val="28"/>
          <w:rtl/>
          <w:lang w:eastAsia="he-IL"/>
          <w14:ligatures w14:val="none"/>
        </w:rPr>
        <w:t>.</w:t>
      </w:r>
    </w:p>
    <w:p w14:paraId="6BB3D7E1"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p>
    <w:p w14:paraId="6D6DCFA4" w14:textId="77777777" w:rsidR="00367871" w:rsidRPr="00367871" w:rsidRDefault="00367871" w:rsidP="00367871">
      <w:pPr>
        <w:snapToGrid w:val="0"/>
        <w:spacing w:after="120" w:line="276" w:lineRule="auto"/>
        <w:jc w:val="both"/>
        <w:rPr>
          <w:rFonts w:ascii="Narkisim" w:eastAsia="Calibri" w:hAnsi="Narkisim" w:cs="Narkisim"/>
          <w:b/>
          <w:bCs/>
          <w:kern w:val="28"/>
          <w:rtl/>
          <w:lang w:eastAsia="he-IL"/>
          <w14:ligatures w14:val="none"/>
        </w:rPr>
      </w:pPr>
      <w:r w:rsidRPr="00367871">
        <w:rPr>
          <w:rFonts w:ascii="Narkisim" w:eastAsia="Calibri" w:hAnsi="Narkisim" w:cs="Narkisim"/>
          <w:b/>
          <w:bCs/>
          <w:kern w:val="28"/>
          <w:rtl/>
          <w:lang w:eastAsia="he-IL"/>
          <w14:ligatures w14:val="none"/>
        </w:rPr>
        <w:t>עיקר ט</w:t>
      </w:r>
      <w:r w:rsidRPr="00367871">
        <w:rPr>
          <w:rFonts w:ascii="Narkisim" w:eastAsia="Calibri" w:hAnsi="Narkisim" w:cs="Narkisim" w:hint="cs"/>
          <w:b/>
          <w:bCs/>
          <w:kern w:val="28"/>
          <w:rtl/>
          <w:lang w:eastAsia="he-IL"/>
          <w14:ligatures w14:val="none"/>
        </w:rPr>
        <w:t>יעוני</w:t>
      </w:r>
      <w:r w:rsidRPr="00367871">
        <w:rPr>
          <w:rFonts w:ascii="Narkisim" w:eastAsia="Calibri" w:hAnsi="Narkisim" w:cs="Narkisim"/>
          <w:b/>
          <w:bCs/>
          <w:kern w:val="28"/>
          <w:rtl/>
          <w:lang w:eastAsia="he-IL"/>
          <w14:ligatures w14:val="none"/>
        </w:rPr>
        <w:t xml:space="preserve"> האישה</w:t>
      </w:r>
    </w:p>
    <w:p w14:paraId="28C3BEFD" w14:textId="6FC02935" w:rsidR="00367871" w:rsidRPr="00367871" w:rsidRDefault="00367871" w:rsidP="00367871">
      <w:pPr>
        <w:snapToGrid w:val="0"/>
        <w:spacing w:after="120" w:line="276" w:lineRule="auto"/>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טענות האישה מתמקדות בכך שהאיש עיכב את הגט באופן מכוון וממושך</w:t>
      </w:r>
      <w:r w:rsidRPr="00367871">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 xml:space="preserve">וכי התנהלות זו גרמה לה נזקים כבדים </w:t>
      </w:r>
      <w:r w:rsidR="00A47453">
        <w:rPr>
          <w:rFonts w:ascii="Times New Roman" w:eastAsia="Calibri" w:hAnsi="Times New Roman" w:cs="FrankRuehl" w:hint="cs"/>
          <w:kern w:val="28"/>
          <w:sz w:val="22"/>
          <w:szCs w:val="28"/>
          <w:rtl/>
          <w:lang w:eastAsia="he-IL"/>
          <w14:ligatures w14:val="none"/>
        </w:rPr>
        <w:t>ה</w:t>
      </w:r>
      <w:r w:rsidRPr="00367871">
        <w:rPr>
          <w:rFonts w:ascii="Times New Roman" w:eastAsia="Calibri" w:hAnsi="Times New Roman" w:cs="FrankRuehl" w:hint="cs"/>
          <w:kern w:val="28"/>
          <w:sz w:val="22"/>
          <w:szCs w:val="28"/>
          <w:rtl/>
          <w:lang w:eastAsia="he-IL"/>
          <w14:ligatures w14:val="none"/>
        </w:rPr>
        <w:t>מזכה</w:t>
      </w:r>
      <w:r w:rsidRPr="00367871">
        <w:rPr>
          <w:rFonts w:ascii="Times New Roman" w:eastAsia="Calibri" w:hAnsi="Times New Roman" w:cs="FrankRuehl"/>
          <w:kern w:val="28"/>
          <w:sz w:val="22"/>
          <w:szCs w:val="28"/>
          <w:rtl/>
          <w:lang w:eastAsia="he-IL"/>
          <w14:ligatures w14:val="none"/>
        </w:rPr>
        <w:t xml:space="preserve"> אותה הן בתשלום כתובתה והן בפיצוי בגין נזקיה.</w:t>
      </w:r>
      <w:r w:rsidRPr="00367871">
        <w:rPr>
          <w:rFonts w:ascii="Times New Roman" w:eastAsia="Calibri" w:hAnsi="Times New Roman" w:cs="FrankRuehl" w:hint="cs"/>
          <w:kern w:val="28"/>
          <w:sz w:val="22"/>
          <w:szCs w:val="28"/>
          <w:rtl/>
          <w:lang w:eastAsia="he-IL"/>
          <w14:ligatures w14:val="none"/>
        </w:rPr>
        <w:t xml:space="preserve"> ועל כן </w:t>
      </w:r>
      <w:r w:rsidRPr="00367871">
        <w:rPr>
          <w:rFonts w:ascii="Times New Roman" w:eastAsia="Calibri" w:hAnsi="Times New Roman" w:cs="FrankRuehl"/>
          <w:kern w:val="28"/>
          <w:sz w:val="22"/>
          <w:szCs w:val="28"/>
          <w:rtl/>
          <w:lang w:eastAsia="he-IL"/>
          <w14:ligatures w14:val="none"/>
        </w:rPr>
        <w:t xml:space="preserve">יש לחייב את האיש במלוא סכום הכתובה ותוספת הכתובה בסך 180,000 </w:t>
      </w:r>
      <w:r w:rsidR="007F488E">
        <w:rPr>
          <w:rFonts w:ascii="Times New Roman" w:eastAsia="Calibri" w:hAnsi="Times New Roman" w:cs="FrankRuehl" w:hint="cs"/>
          <w:kern w:val="28"/>
          <w:sz w:val="22"/>
          <w:szCs w:val="28"/>
          <w:rtl/>
          <w:lang w:eastAsia="he-IL"/>
          <w14:ligatures w14:val="none"/>
        </w:rPr>
        <w:t>ש"ח</w:t>
      </w:r>
      <w:r w:rsidRPr="00367871">
        <w:rPr>
          <w:rFonts w:ascii="Times New Roman" w:eastAsia="Calibri" w:hAnsi="Times New Roman" w:cs="FrankRuehl"/>
          <w:kern w:val="28"/>
          <w:sz w:val="22"/>
          <w:szCs w:val="28"/>
          <w:rtl/>
          <w:lang w:eastAsia="he-IL"/>
          <w14:ligatures w14:val="none"/>
        </w:rPr>
        <w:t>, ובנוסף בגין מזונות אישה מדין "מעוכבת מחמתו" ממועד חיובו בגט ועד מועד סידורו בפועל</w:t>
      </w:r>
      <w:r w:rsidRPr="00367871">
        <w:rPr>
          <w:rFonts w:ascii="Times New Roman" w:eastAsia="Calibri" w:hAnsi="Times New Roman" w:cs="FrankRuehl" w:hint="cs"/>
          <w:kern w:val="28"/>
          <w:sz w:val="22"/>
          <w:szCs w:val="28"/>
          <w:rtl/>
          <w:lang w:eastAsia="he-IL"/>
          <w14:ligatures w14:val="none"/>
        </w:rPr>
        <w:t>.</w:t>
      </w:r>
    </w:p>
    <w:p w14:paraId="7882C5DA"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 xml:space="preserve">חרף </w:t>
      </w:r>
      <w:r w:rsidRPr="00367871">
        <w:rPr>
          <w:rFonts w:ascii="Times New Roman" w:eastAsia="Calibri" w:hAnsi="Times New Roman" w:cs="FrankRuehl" w:hint="cs"/>
          <w:kern w:val="28"/>
          <w:sz w:val="22"/>
          <w:szCs w:val="28"/>
          <w:rtl/>
          <w:lang w:eastAsia="he-IL"/>
          <w14:ligatures w14:val="none"/>
        </w:rPr>
        <w:t>חיוב האיש בגט</w:t>
      </w:r>
      <w:r w:rsidRPr="00367871">
        <w:rPr>
          <w:rFonts w:ascii="Times New Roman" w:eastAsia="Calibri" w:hAnsi="Times New Roman" w:cs="FrankRuehl"/>
          <w:kern w:val="28"/>
          <w:sz w:val="22"/>
          <w:szCs w:val="28"/>
          <w:rtl/>
          <w:lang w:eastAsia="he-IL"/>
          <w14:ligatures w14:val="none"/>
        </w:rPr>
        <w:t xml:space="preserve">, סירב האיש ליתן את הגט במועד שנקבע והתנה את סידורו בהתניות רכושיות חדשות הנוגעות לוויתור האישה על </w:t>
      </w:r>
      <w:r w:rsidRPr="00367871">
        <w:rPr>
          <w:rFonts w:ascii="Times New Roman" w:eastAsia="Calibri" w:hAnsi="Times New Roman" w:cs="FrankRuehl" w:hint="cs"/>
          <w:kern w:val="28"/>
          <w:sz w:val="22"/>
          <w:szCs w:val="28"/>
          <w:rtl/>
          <w:lang w:eastAsia="he-IL"/>
          <w14:ligatures w14:val="none"/>
        </w:rPr>
        <w:t>חלק מ</w:t>
      </w:r>
      <w:r w:rsidRPr="00367871">
        <w:rPr>
          <w:rFonts w:ascii="Times New Roman" w:eastAsia="Calibri" w:hAnsi="Times New Roman" w:cs="FrankRuehl"/>
          <w:kern w:val="28"/>
          <w:sz w:val="22"/>
          <w:szCs w:val="28"/>
          <w:rtl/>
          <w:lang w:eastAsia="he-IL"/>
          <w14:ligatures w14:val="none"/>
        </w:rPr>
        <w:t>זכויותיה בדירת הצדדים</w:t>
      </w:r>
      <w:r w:rsidRPr="00367871">
        <w:rPr>
          <w:rFonts w:ascii="Times New Roman" w:eastAsia="Calibri" w:hAnsi="Times New Roman" w:cs="FrankRuehl" w:hint="cs"/>
          <w:kern w:val="28"/>
          <w:sz w:val="22"/>
          <w:szCs w:val="28"/>
          <w:rtl/>
          <w:lang w:eastAsia="he-IL"/>
          <w14:ligatures w14:val="none"/>
        </w:rPr>
        <w:t>. ו</w:t>
      </w:r>
      <w:r w:rsidRPr="00367871">
        <w:rPr>
          <w:rFonts w:ascii="Times New Roman" w:eastAsia="Calibri" w:hAnsi="Times New Roman" w:cs="FrankRuehl"/>
          <w:kern w:val="28"/>
          <w:sz w:val="22"/>
          <w:szCs w:val="28"/>
          <w:rtl/>
          <w:lang w:eastAsia="he-IL"/>
          <w14:ligatures w14:val="none"/>
        </w:rPr>
        <w:t xml:space="preserve">רק לאחר שבית הדין קבע כי התנהלות האיש מהווה "סחיטה" והטיל עליו סנקציות חמורות </w:t>
      </w:r>
      <w:r w:rsidRPr="00437527">
        <w:rPr>
          <w:rFonts w:ascii="Times New Roman" w:eastAsia="Calibri" w:hAnsi="Times New Roman" w:cs="FrankRuehl"/>
          <w:kern w:val="28"/>
          <w:sz w:val="22"/>
          <w:rtl/>
          <w:lang w:eastAsia="he-IL"/>
          <w14:ligatures w14:val="none"/>
        </w:rPr>
        <w:t>(צו עיכוב יציאה מהארץ)</w:t>
      </w:r>
      <w:r w:rsidRPr="00367871">
        <w:rPr>
          <w:rFonts w:ascii="Times New Roman" w:eastAsia="Calibri" w:hAnsi="Times New Roman" w:cs="FrankRuehl"/>
          <w:kern w:val="28"/>
          <w:sz w:val="22"/>
          <w:szCs w:val="28"/>
          <w:rtl/>
          <w:lang w:eastAsia="he-IL"/>
          <w14:ligatures w14:val="none"/>
        </w:rPr>
        <w:t xml:space="preserve"> והכיר בזכותה לפתוח בתביעת מזונות מדין "מעוכבת מחמתו", נאות האיש לבסוף לסדר את הגט.</w:t>
      </w:r>
    </w:p>
    <w:p w14:paraId="4BED2325"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 xml:space="preserve">האישה טוענת כי ויתורה על הכתובה </w:t>
      </w:r>
      <w:r w:rsidRPr="00367871">
        <w:rPr>
          <w:rFonts w:ascii="Times New Roman" w:eastAsia="Calibri" w:hAnsi="Times New Roman" w:cs="FrankRuehl" w:hint="cs"/>
          <w:kern w:val="28"/>
          <w:sz w:val="22"/>
          <w:szCs w:val="28"/>
          <w:rtl/>
          <w:lang w:eastAsia="he-IL"/>
          <w14:ligatures w14:val="none"/>
        </w:rPr>
        <w:t>ב</w:t>
      </w:r>
      <w:r w:rsidRPr="00367871">
        <w:rPr>
          <w:rFonts w:ascii="Times New Roman" w:eastAsia="Calibri" w:hAnsi="Times New Roman" w:cs="FrankRuehl"/>
          <w:kern w:val="28"/>
          <w:sz w:val="22"/>
          <w:szCs w:val="28"/>
          <w:rtl/>
          <w:lang w:eastAsia="he-IL"/>
          <w14:ligatures w14:val="none"/>
        </w:rPr>
        <w:t>סעיף 4 להסכם בטלה וחסרת תוקף, מכיוון שההסכם מעולם לא אושר בפני כל ערכאה</w:t>
      </w:r>
      <w:r w:rsidRPr="00367871">
        <w:rPr>
          <w:rFonts w:ascii="Times New Roman" w:eastAsia="Calibri" w:hAnsi="Times New Roman" w:cs="FrankRuehl" w:hint="cs"/>
          <w:kern w:val="28"/>
          <w:sz w:val="22"/>
          <w:szCs w:val="28"/>
          <w:rtl/>
          <w:lang w:eastAsia="he-IL"/>
          <w14:ligatures w14:val="none"/>
        </w:rPr>
        <w:t xml:space="preserve"> משפטית</w:t>
      </w:r>
      <w:r w:rsidRPr="00367871">
        <w:rPr>
          <w:rFonts w:ascii="Times New Roman" w:eastAsia="Calibri" w:hAnsi="Times New Roman" w:cs="FrankRuehl"/>
          <w:kern w:val="28"/>
          <w:sz w:val="22"/>
          <w:szCs w:val="28"/>
          <w:rtl/>
          <w:lang w:eastAsia="he-IL"/>
          <w14:ligatures w14:val="none"/>
        </w:rPr>
        <w:t xml:space="preserve"> ולא קיבל תוקף של פסק דין. סעיף הוויתור מבוסס על הנחה לסיום הליך בהסכמה</w:t>
      </w:r>
      <w:r w:rsidRPr="00367871">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אולם כאשר האיש עיכב את סידור הגט באופן מכוון לצורך סחיטת תנאים רכושיים חדשים, הוא פעל בניגוד מוחלט להסכמות</w:t>
      </w:r>
      <w:r w:rsidRPr="00367871">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 xml:space="preserve"> </w:t>
      </w:r>
      <w:r w:rsidRPr="00367871">
        <w:rPr>
          <w:rFonts w:ascii="Times New Roman" w:eastAsia="Calibri" w:hAnsi="Times New Roman" w:cs="FrankRuehl" w:hint="cs"/>
          <w:kern w:val="28"/>
          <w:sz w:val="22"/>
          <w:szCs w:val="28"/>
          <w:rtl/>
          <w:lang w:eastAsia="he-IL"/>
          <w14:ligatures w14:val="none"/>
        </w:rPr>
        <w:t>ובכך מתבטל</w:t>
      </w:r>
      <w:r w:rsidRPr="00367871">
        <w:rPr>
          <w:rFonts w:ascii="Times New Roman" w:eastAsia="Calibri" w:hAnsi="Times New Roman" w:cs="FrankRuehl"/>
          <w:kern w:val="28"/>
          <w:sz w:val="22"/>
          <w:szCs w:val="28"/>
          <w:rtl/>
          <w:lang w:eastAsia="he-IL"/>
          <w14:ligatures w14:val="none"/>
        </w:rPr>
        <w:t xml:space="preserve"> תוקף הוויתור על הכתובה</w:t>
      </w:r>
      <w:r w:rsidRPr="00367871">
        <w:rPr>
          <w:rFonts w:ascii="Times New Roman" w:eastAsia="Calibri" w:hAnsi="Times New Roman" w:cs="FrankRuehl" w:hint="cs"/>
          <w:kern w:val="28"/>
          <w:sz w:val="22"/>
          <w:szCs w:val="28"/>
          <w:rtl/>
          <w:lang w:eastAsia="he-IL"/>
          <w14:ligatures w14:val="none"/>
        </w:rPr>
        <w:t>.</w:t>
      </w:r>
    </w:p>
    <w:p w14:paraId="636A3275" w14:textId="7E68906F"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 xml:space="preserve">לדבריה, </w:t>
      </w:r>
      <w:r w:rsidRPr="00367871">
        <w:rPr>
          <w:rFonts w:ascii="Times New Roman" w:eastAsia="Calibri" w:hAnsi="Times New Roman" w:cs="FrankRuehl"/>
          <w:kern w:val="28"/>
          <w:sz w:val="22"/>
          <w:szCs w:val="28"/>
          <w:rtl/>
          <w:lang w:eastAsia="he-IL"/>
          <w14:ligatures w14:val="none"/>
        </w:rPr>
        <w:t>עיכוב הגט על ידי האיש עד הגיעה לגיל 40</w:t>
      </w:r>
      <w:r w:rsidRPr="00367871">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 xml:space="preserve"> </w:t>
      </w:r>
      <w:r w:rsidRPr="00367871">
        <w:rPr>
          <w:rFonts w:ascii="Times New Roman" w:eastAsia="Calibri" w:hAnsi="Times New Roman" w:cs="FrankRuehl" w:hint="cs"/>
          <w:kern w:val="28"/>
          <w:sz w:val="22"/>
          <w:szCs w:val="28"/>
          <w:rtl/>
          <w:lang w:eastAsia="he-IL"/>
          <w14:ligatures w14:val="none"/>
        </w:rPr>
        <w:t>נעשה כדי "</w:t>
      </w:r>
      <w:r w:rsidRPr="00367871">
        <w:rPr>
          <w:rFonts w:ascii="Times New Roman" w:eastAsia="Calibri" w:hAnsi="Times New Roman" w:cs="FrankRuehl"/>
          <w:kern w:val="28"/>
          <w:sz w:val="22"/>
          <w:szCs w:val="28"/>
          <w:rtl/>
          <w:lang w:eastAsia="he-IL"/>
          <w14:ligatures w14:val="none"/>
        </w:rPr>
        <w:t>להטיל בה מום"</w:t>
      </w:r>
      <w:r w:rsidRPr="00367871">
        <w:rPr>
          <w:rFonts w:ascii="Times New Roman" w:eastAsia="Calibri" w:hAnsi="Times New Roman" w:cs="FrankRuehl" w:hint="cs"/>
          <w:kern w:val="28"/>
          <w:sz w:val="22"/>
          <w:szCs w:val="28"/>
          <w:rtl/>
          <w:lang w:eastAsia="he-IL"/>
          <w14:ligatures w14:val="none"/>
        </w:rPr>
        <w:t xml:space="preserve"> שיפגע בה</w:t>
      </w:r>
      <w:r w:rsidRPr="00367871">
        <w:rPr>
          <w:rFonts w:ascii="Times New Roman" w:eastAsia="Calibri" w:hAnsi="Times New Roman" w:cs="FrankRuehl"/>
          <w:kern w:val="28"/>
          <w:sz w:val="22"/>
          <w:szCs w:val="28"/>
          <w:rtl/>
          <w:lang w:eastAsia="he-IL"/>
          <w14:ligatures w14:val="none"/>
        </w:rPr>
        <w:t xml:space="preserve"> באופן בלתי הפיך</w:t>
      </w:r>
      <w:r w:rsidRPr="00367871">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 xml:space="preserve"> ביכולתה להינשא מחדש </w:t>
      </w:r>
      <w:r w:rsidRPr="00367871">
        <w:rPr>
          <w:rFonts w:ascii="Times New Roman" w:eastAsia="Calibri" w:hAnsi="Times New Roman" w:cs="FrankRuehl" w:hint="cs"/>
          <w:kern w:val="28"/>
          <w:sz w:val="22"/>
          <w:szCs w:val="28"/>
          <w:rtl/>
          <w:lang w:eastAsia="he-IL"/>
          <w14:ligatures w14:val="none"/>
        </w:rPr>
        <w:t>ו</w:t>
      </w:r>
      <w:r w:rsidRPr="00367871">
        <w:rPr>
          <w:rFonts w:ascii="Times New Roman" w:eastAsia="Calibri" w:hAnsi="Times New Roman" w:cs="FrankRuehl"/>
          <w:kern w:val="28"/>
          <w:sz w:val="22"/>
          <w:szCs w:val="28"/>
          <w:rtl/>
          <w:lang w:eastAsia="he-IL"/>
          <w14:ligatures w14:val="none"/>
        </w:rPr>
        <w:t>להקים משפחה וללדת ילדים, כאשר אלו הן שנים קריטיות בחיי</w:t>
      </w:r>
      <w:r w:rsidRPr="00367871">
        <w:rPr>
          <w:rFonts w:ascii="Times New Roman" w:eastAsia="Calibri" w:hAnsi="Times New Roman" w:cs="FrankRuehl" w:hint="cs"/>
          <w:kern w:val="28"/>
          <w:sz w:val="22"/>
          <w:szCs w:val="28"/>
          <w:rtl/>
          <w:lang w:eastAsia="he-IL"/>
          <w14:ligatures w14:val="none"/>
        </w:rPr>
        <w:t>ה</w:t>
      </w:r>
      <w:r w:rsidRPr="00367871">
        <w:rPr>
          <w:rFonts w:ascii="Times New Roman" w:eastAsia="Calibri" w:hAnsi="Times New Roman" w:cs="FrankRuehl"/>
          <w:kern w:val="28"/>
          <w:sz w:val="22"/>
          <w:szCs w:val="28"/>
          <w:rtl/>
          <w:lang w:eastAsia="he-IL"/>
          <w14:ligatures w14:val="none"/>
        </w:rPr>
        <w:t>.</w:t>
      </w:r>
      <w:r w:rsidRPr="00367871">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התנהלות האיש בדיונים וסרבנותו הממושכת</w:t>
      </w:r>
      <w:r w:rsidRPr="00367871">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 xml:space="preserve"> גרמו לאישה טראומה נפשית חמורה ופגעו קשות ביכולתה לפתוח פרק ב' בחייה. לפיכך יש לחייב את האיש בפיצוי כספי</w:t>
      </w:r>
      <w:r w:rsidRPr="00367871">
        <w:rPr>
          <w:rFonts w:ascii="Times New Roman" w:eastAsia="Calibri" w:hAnsi="Times New Roman" w:cs="FrankRuehl" w:hint="cs"/>
          <w:kern w:val="28"/>
          <w:sz w:val="22"/>
          <w:szCs w:val="28"/>
          <w:rtl/>
          <w:lang w:eastAsia="he-IL"/>
          <w14:ligatures w14:val="none"/>
        </w:rPr>
        <w:t xml:space="preserve"> נוסף</w:t>
      </w:r>
      <w:r w:rsidRPr="00367871">
        <w:rPr>
          <w:rFonts w:ascii="Times New Roman" w:eastAsia="Calibri" w:hAnsi="Times New Roman" w:cs="FrankRuehl"/>
          <w:kern w:val="28"/>
          <w:sz w:val="22"/>
          <w:szCs w:val="28"/>
          <w:rtl/>
          <w:lang w:eastAsia="he-IL"/>
          <w14:ligatures w14:val="none"/>
        </w:rPr>
        <w:t xml:space="preserve"> בגין הנזק הנפשי והאישי שנגרם</w:t>
      </w:r>
      <w:r w:rsidRPr="00367871">
        <w:rPr>
          <w:rFonts w:ascii="Times New Roman" w:eastAsia="Calibri" w:hAnsi="Times New Roman" w:cs="FrankRuehl" w:hint="cs"/>
          <w:kern w:val="28"/>
          <w:sz w:val="22"/>
          <w:szCs w:val="28"/>
          <w:rtl/>
          <w:lang w:eastAsia="he-IL"/>
          <w14:ligatures w14:val="none"/>
        </w:rPr>
        <w:t xml:space="preserve"> לה ו</w:t>
      </w:r>
      <w:r w:rsidRPr="00367871">
        <w:rPr>
          <w:rFonts w:ascii="Times New Roman" w:eastAsia="Calibri" w:hAnsi="Times New Roman" w:cs="FrankRuehl"/>
          <w:kern w:val="28"/>
          <w:sz w:val="22"/>
          <w:szCs w:val="28"/>
          <w:rtl/>
          <w:lang w:eastAsia="he-IL"/>
          <w14:ligatures w14:val="none"/>
        </w:rPr>
        <w:t>לחייבו בהוצאות טיפול נפשי שיידרש לה לשם שיקום.</w:t>
      </w:r>
      <w:r w:rsidRPr="00367871">
        <w:rPr>
          <w:rFonts w:ascii="Times New Roman" w:eastAsia="Calibri" w:hAnsi="Times New Roman" w:cs="FrankRuehl" w:hint="cs"/>
          <w:kern w:val="28"/>
          <w:sz w:val="22"/>
          <w:szCs w:val="28"/>
          <w:rtl/>
          <w:lang w:eastAsia="he-IL"/>
          <w14:ligatures w14:val="none"/>
        </w:rPr>
        <w:t xml:space="preserve"> </w:t>
      </w:r>
      <w:r w:rsidRPr="00437527">
        <w:rPr>
          <w:rFonts w:ascii="Times New Roman" w:eastAsia="Calibri" w:hAnsi="Times New Roman" w:cs="FrankRuehl" w:hint="cs"/>
          <w:kern w:val="28"/>
          <w:sz w:val="22"/>
          <w:rtl/>
          <w:lang w:eastAsia="he-IL"/>
          <w14:ligatures w14:val="none"/>
        </w:rPr>
        <w:t xml:space="preserve">(האישה בזמנו תבעה פיצוי בסכום של מיליון </w:t>
      </w:r>
      <w:r w:rsidR="007F488E" w:rsidRPr="00437527">
        <w:rPr>
          <w:rFonts w:ascii="Times New Roman" w:eastAsia="Calibri" w:hAnsi="Times New Roman" w:cs="FrankRuehl" w:hint="cs"/>
          <w:kern w:val="28"/>
          <w:sz w:val="22"/>
          <w:rtl/>
          <w:lang w:eastAsia="he-IL"/>
          <w14:ligatures w14:val="none"/>
        </w:rPr>
        <w:t>ש"ח</w:t>
      </w:r>
      <w:r w:rsidRPr="00437527">
        <w:rPr>
          <w:rFonts w:ascii="Times New Roman" w:eastAsia="Calibri" w:hAnsi="Times New Roman" w:cs="FrankRuehl" w:hint="cs"/>
          <w:kern w:val="28"/>
          <w:sz w:val="22"/>
          <w:rtl/>
          <w:lang w:eastAsia="he-IL"/>
          <w14:ligatures w14:val="none"/>
        </w:rPr>
        <w:t>)</w:t>
      </w:r>
      <w:r w:rsidRPr="00367871">
        <w:rPr>
          <w:rFonts w:ascii="Times New Roman" w:eastAsia="Calibri" w:hAnsi="Times New Roman" w:cs="FrankRuehl" w:hint="cs"/>
          <w:kern w:val="28"/>
          <w:sz w:val="22"/>
          <w:szCs w:val="28"/>
          <w:rtl/>
          <w:lang w:eastAsia="he-IL"/>
          <w14:ligatures w14:val="none"/>
        </w:rPr>
        <w:t>.</w:t>
      </w:r>
    </w:p>
    <w:p w14:paraId="7C1EA18B"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p>
    <w:p w14:paraId="3E28590B" w14:textId="77777777" w:rsidR="00367871" w:rsidRPr="00367871" w:rsidRDefault="00367871" w:rsidP="00367871">
      <w:pPr>
        <w:snapToGrid w:val="0"/>
        <w:spacing w:after="120" w:line="276" w:lineRule="auto"/>
        <w:jc w:val="both"/>
        <w:rPr>
          <w:rFonts w:ascii="Narkisim" w:eastAsia="Calibri" w:hAnsi="Narkisim" w:cs="Narkisim"/>
          <w:b/>
          <w:bCs/>
          <w:kern w:val="28"/>
          <w:rtl/>
          <w:lang w:eastAsia="he-IL"/>
          <w14:ligatures w14:val="none"/>
        </w:rPr>
      </w:pPr>
      <w:r w:rsidRPr="00367871">
        <w:rPr>
          <w:rFonts w:ascii="Narkisim" w:eastAsia="Calibri" w:hAnsi="Narkisim" w:cs="Narkisim"/>
          <w:b/>
          <w:bCs/>
          <w:kern w:val="28"/>
          <w:rtl/>
          <w:lang w:eastAsia="he-IL"/>
          <w14:ligatures w14:val="none"/>
        </w:rPr>
        <w:t>עיקר טיעוני האיש</w:t>
      </w:r>
    </w:p>
    <w:p w14:paraId="2CECC51A" w14:textId="77777777" w:rsidR="00367871" w:rsidRPr="00367871" w:rsidRDefault="00367871" w:rsidP="00367871">
      <w:pPr>
        <w:snapToGrid w:val="0"/>
        <w:spacing w:after="120" w:line="276" w:lineRule="auto"/>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lastRenderedPageBreak/>
        <w:t xml:space="preserve">האיש דורש </w:t>
      </w:r>
      <w:r w:rsidRPr="00367871">
        <w:rPr>
          <w:rFonts w:ascii="Times New Roman" w:eastAsia="Calibri" w:hAnsi="Times New Roman" w:cs="FrankRuehl"/>
          <w:kern w:val="28"/>
          <w:sz w:val="22"/>
          <w:szCs w:val="28"/>
          <w:rtl/>
          <w:lang w:eastAsia="he-IL"/>
          <w14:ligatures w14:val="none"/>
        </w:rPr>
        <w:t>לדחות את תביעת האישה לכתובה, לפיצויים ולהוצאות טיפול</w:t>
      </w:r>
      <w:r w:rsidRPr="00367871">
        <w:rPr>
          <w:rFonts w:ascii="Times New Roman" w:eastAsia="Calibri" w:hAnsi="Times New Roman" w:cs="FrankRuehl" w:hint="cs"/>
          <w:kern w:val="28"/>
          <w:sz w:val="22"/>
          <w:szCs w:val="28"/>
          <w:rtl/>
          <w:lang w:eastAsia="he-IL"/>
          <w14:ligatures w14:val="none"/>
        </w:rPr>
        <w:t xml:space="preserve"> ולמזונות,</w:t>
      </w:r>
      <w:r w:rsidRPr="00367871">
        <w:rPr>
          <w:rFonts w:ascii="Times New Roman" w:eastAsia="Calibri" w:hAnsi="Times New Roman" w:cs="FrankRuehl"/>
          <w:kern w:val="28"/>
          <w:sz w:val="22"/>
          <w:szCs w:val="28"/>
          <w:rtl/>
          <w14:ligatures w14:val="none"/>
        </w:rPr>
        <w:t xml:space="preserve"> </w:t>
      </w:r>
      <w:r w:rsidRPr="00367871">
        <w:rPr>
          <w:rFonts w:ascii="Times New Roman" w:eastAsia="Calibri" w:hAnsi="Times New Roman" w:cs="FrankRuehl"/>
          <w:kern w:val="28"/>
          <w:sz w:val="22"/>
          <w:szCs w:val="28"/>
          <w:rtl/>
          <w:lang w:eastAsia="he-IL"/>
          <w14:ligatures w14:val="none"/>
        </w:rPr>
        <w:t>הן מטע</w:t>
      </w:r>
      <w:r w:rsidRPr="00367871">
        <w:rPr>
          <w:rFonts w:ascii="Times New Roman" w:eastAsia="Calibri" w:hAnsi="Times New Roman" w:cs="FrankRuehl" w:hint="cs"/>
          <w:kern w:val="28"/>
          <w:sz w:val="22"/>
          <w:szCs w:val="28"/>
          <w:rtl/>
          <w:lang w:eastAsia="he-IL"/>
          <w14:ligatures w14:val="none"/>
        </w:rPr>
        <w:t xml:space="preserve">ם </w:t>
      </w:r>
      <w:r w:rsidRPr="00367871">
        <w:rPr>
          <w:rFonts w:ascii="Times New Roman" w:eastAsia="Calibri" w:hAnsi="Times New Roman" w:cs="FrankRuehl"/>
          <w:kern w:val="28"/>
          <w:sz w:val="22"/>
          <w:szCs w:val="28"/>
          <w:rtl/>
          <w:lang w:eastAsia="he-IL"/>
          <w14:ligatures w14:val="none"/>
        </w:rPr>
        <w:t>ויתור מפורש של האישה על הכתובה</w:t>
      </w:r>
      <w:r w:rsidRPr="00367871">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 xml:space="preserve"> והן מטע</w:t>
      </w:r>
      <w:r w:rsidRPr="00367871">
        <w:rPr>
          <w:rFonts w:ascii="Times New Roman" w:eastAsia="Calibri" w:hAnsi="Times New Roman" w:cs="FrankRuehl" w:hint="cs"/>
          <w:kern w:val="28"/>
          <w:sz w:val="22"/>
          <w:szCs w:val="28"/>
          <w:rtl/>
          <w:lang w:eastAsia="he-IL"/>
          <w14:ligatures w14:val="none"/>
        </w:rPr>
        <w:t>ם</w:t>
      </w:r>
      <w:r w:rsidRPr="00367871">
        <w:rPr>
          <w:rFonts w:ascii="Times New Roman" w:eastAsia="Calibri" w:hAnsi="Times New Roman" w:cs="FrankRuehl"/>
          <w:kern w:val="28"/>
          <w:sz w:val="22"/>
          <w:szCs w:val="28"/>
          <w:rtl/>
          <w:lang w:eastAsia="he-IL"/>
          <w14:ligatures w14:val="none"/>
        </w:rPr>
        <w:t xml:space="preserve"> התנהלות הדדית שהובילה לעיכובים.</w:t>
      </w:r>
    </w:p>
    <w:p w14:paraId="12524293"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 xml:space="preserve">לדבריו, </w:t>
      </w:r>
      <w:r w:rsidRPr="00367871">
        <w:rPr>
          <w:rFonts w:ascii="Times New Roman" w:eastAsia="Calibri" w:hAnsi="Times New Roman" w:cs="FrankRuehl"/>
          <w:kern w:val="28"/>
          <w:sz w:val="22"/>
          <w:szCs w:val="28"/>
          <w:rtl/>
          <w:lang w:eastAsia="he-IL"/>
          <w14:ligatures w14:val="none"/>
        </w:rPr>
        <w:t>האישה חתמה על הסכם גירושין מתוך גמירות דעת ורצון חופשי</w:t>
      </w:r>
      <w:r w:rsidRPr="00367871">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 xml:space="preserve"> סעיף 4 להסכם קבע מפורשות</w:t>
      </w:r>
      <w:r w:rsidRPr="00367871">
        <w:rPr>
          <w:rFonts w:ascii="Times New Roman" w:eastAsia="Calibri" w:hAnsi="Times New Roman" w:cs="FrankRuehl" w:hint="cs"/>
          <w:kern w:val="28"/>
          <w:sz w:val="22"/>
          <w:szCs w:val="28"/>
          <w:rtl/>
          <w:lang w:eastAsia="he-IL"/>
          <w14:ligatures w14:val="none"/>
        </w:rPr>
        <w:t xml:space="preserve"> כי </w:t>
      </w:r>
      <w:r w:rsidRPr="00367871">
        <w:rPr>
          <w:rFonts w:ascii="Times New Roman" w:eastAsia="Calibri" w:hAnsi="Times New Roman" w:cs="FrankRuehl"/>
          <w:kern w:val="28"/>
          <w:sz w:val="22"/>
          <w:szCs w:val="28"/>
          <w:rtl/>
          <w:lang w:eastAsia="he-IL"/>
          <w14:ligatures w14:val="none"/>
        </w:rPr>
        <w:t>"עם קבלת הגט תוותר האישה על כתובתה ומזונותיה".</w:t>
      </w:r>
      <w:r w:rsidRPr="00367871">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על אף שההסכם לא אושר פורמלית על ידי בית הדין או בית המשפט</w:t>
      </w:r>
      <w:r w:rsidRPr="00367871">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 xml:space="preserve"> הרי שמדובר בתנאי חוזי מחייב</w:t>
      </w:r>
      <w:r w:rsidRPr="00367871">
        <w:rPr>
          <w:rFonts w:ascii="Times New Roman" w:eastAsia="Calibri" w:hAnsi="Times New Roman" w:cs="FrankRuehl" w:hint="cs"/>
          <w:kern w:val="28"/>
          <w:sz w:val="22"/>
          <w:szCs w:val="28"/>
          <w:rtl/>
          <w:lang w:eastAsia="he-IL"/>
          <w14:ligatures w14:val="none"/>
        </w:rPr>
        <w:t>. ו</w:t>
      </w:r>
      <w:r w:rsidRPr="00367871">
        <w:rPr>
          <w:rFonts w:ascii="Times New Roman" w:eastAsia="Calibri" w:hAnsi="Times New Roman" w:cs="FrankRuehl"/>
          <w:kern w:val="28"/>
          <w:sz w:val="22"/>
          <w:szCs w:val="28"/>
          <w:rtl/>
          <w:lang w:eastAsia="he-IL"/>
          <w14:ligatures w14:val="none"/>
        </w:rPr>
        <w:t>עם קבלת הגט בפועל התקיים התנאי</w:t>
      </w:r>
      <w:r w:rsidRPr="00367871">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 xml:space="preserve"> </w:t>
      </w:r>
      <w:r w:rsidRPr="00367871">
        <w:rPr>
          <w:rFonts w:ascii="Times New Roman" w:eastAsia="Calibri" w:hAnsi="Times New Roman" w:cs="FrankRuehl" w:hint="cs"/>
          <w:kern w:val="28"/>
          <w:sz w:val="22"/>
          <w:szCs w:val="28"/>
          <w:rtl/>
          <w:lang w:eastAsia="he-IL"/>
          <w14:ligatures w14:val="none"/>
        </w:rPr>
        <w:t>ו</w:t>
      </w:r>
      <w:r w:rsidRPr="00367871">
        <w:rPr>
          <w:rFonts w:ascii="Times New Roman" w:eastAsia="Calibri" w:hAnsi="Times New Roman" w:cs="FrankRuehl"/>
          <w:kern w:val="28"/>
          <w:sz w:val="22"/>
          <w:szCs w:val="28"/>
          <w:rtl/>
          <w:lang w:eastAsia="he-IL"/>
          <w14:ligatures w14:val="none"/>
        </w:rPr>
        <w:t>האישה איבדה את זכותה להמשיך ולתבוע כתובה או מזונות.</w:t>
      </w:r>
      <w:r w:rsidRPr="00367871">
        <w:rPr>
          <w:rFonts w:ascii="Times New Roman" w:eastAsia="Calibri" w:hAnsi="Times New Roman" w:cs="FrankRuehl" w:hint="cs"/>
          <w:kern w:val="28"/>
          <w:sz w:val="22"/>
          <w:szCs w:val="28"/>
          <w:rtl/>
          <w:lang w:eastAsia="he-IL"/>
          <w14:ligatures w14:val="none"/>
        </w:rPr>
        <w:t xml:space="preserve"> </w:t>
      </w:r>
    </w:p>
    <w:p w14:paraId="78D0C9DB" w14:textId="2D175D72"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הא</w:t>
      </w:r>
      <w:r w:rsidRPr="00367871">
        <w:rPr>
          <w:rFonts w:ascii="Times New Roman" w:eastAsia="Calibri" w:hAnsi="Times New Roman" w:cs="FrankRuehl" w:hint="cs"/>
          <w:kern w:val="28"/>
          <w:sz w:val="22"/>
          <w:szCs w:val="28"/>
          <w:rtl/>
          <w:lang w:eastAsia="he-IL"/>
          <w14:ligatures w14:val="none"/>
        </w:rPr>
        <w:t>יש</w:t>
      </w:r>
      <w:r w:rsidRPr="00367871">
        <w:rPr>
          <w:rFonts w:ascii="Times New Roman" w:eastAsia="Calibri" w:hAnsi="Times New Roman" w:cs="FrankRuehl"/>
          <w:kern w:val="28"/>
          <w:sz w:val="22"/>
          <w:szCs w:val="28"/>
          <w:rtl/>
          <w:lang w:eastAsia="he-IL"/>
          <w14:ligatures w14:val="none"/>
        </w:rPr>
        <w:t xml:space="preserve"> דוחה את הטענה כאילו </w:t>
      </w:r>
      <w:r w:rsidRPr="00367871">
        <w:rPr>
          <w:rFonts w:ascii="Times New Roman" w:eastAsia="Calibri" w:hAnsi="Times New Roman" w:cs="FrankRuehl" w:hint="cs"/>
          <w:kern w:val="28"/>
          <w:sz w:val="22"/>
          <w:szCs w:val="28"/>
          <w:rtl/>
          <w:lang w:eastAsia="he-IL"/>
          <w14:ligatures w14:val="none"/>
        </w:rPr>
        <w:t xml:space="preserve">הוא </w:t>
      </w:r>
      <w:r w:rsidRPr="00367871">
        <w:rPr>
          <w:rFonts w:ascii="Times New Roman" w:eastAsia="Calibri" w:hAnsi="Times New Roman" w:cs="FrankRuehl"/>
          <w:kern w:val="28"/>
          <w:sz w:val="22"/>
          <w:szCs w:val="28"/>
          <w:rtl/>
          <w:lang w:eastAsia="he-IL"/>
          <w14:ligatures w14:val="none"/>
        </w:rPr>
        <w:t>עיגן את האישה במשך 4 שנים. ל</w:t>
      </w:r>
      <w:r w:rsidRPr="00367871">
        <w:rPr>
          <w:rFonts w:ascii="Times New Roman" w:eastAsia="Calibri" w:hAnsi="Times New Roman" w:cs="FrankRuehl" w:hint="cs"/>
          <w:kern w:val="28"/>
          <w:sz w:val="22"/>
          <w:szCs w:val="28"/>
          <w:rtl/>
          <w:lang w:eastAsia="he-IL"/>
          <w14:ligatures w14:val="none"/>
        </w:rPr>
        <w:t>טענתו,</w:t>
      </w:r>
      <w:r w:rsidRPr="00367871">
        <w:rPr>
          <w:rFonts w:ascii="Times New Roman" w:eastAsia="Calibri" w:hAnsi="Times New Roman" w:cs="FrankRuehl"/>
          <w:kern w:val="28"/>
          <w:sz w:val="22"/>
          <w:szCs w:val="28"/>
          <w:rtl/>
          <w:lang w:eastAsia="he-IL"/>
          <w14:ligatures w14:val="none"/>
        </w:rPr>
        <w:t xml:space="preserve"> הוא הסכים לגירושין מתחילת הדרך אולם פעל להגיע להסכם גירושין כולל ולפרידה סופית</w:t>
      </w:r>
      <w:r w:rsidRPr="00367871">
        <w:rPr>
          <w:rFonts w:ascii="Times New Roman" w:eastAsia="Calibri" w:hAnsi="Times New Roman" w:cs="FrankRuehl" w:hint="cs"/>
          <w:kern w:val="28"/>
          <w:sz w:val="22"/>
          <w:szCs w:val="28"/>
          <w:rtl/>
          <w:lang w:eastAsia="he-IL"/>
          <w14:ligatures w14:val="none"/>
        </w:rPr>
        <w:t xml:space="preserve">. וכי </w:t>
      </w:r>
      <w:r w:rsidRPr="00367871">
        <w:rPr>
          <w:rFonts w:ascii="Times New Roman" w:eastAsia="Calibri" w:hAnsi="Times New Roman" w:cs="FrankRuehl"/>
          <w:kern w:val="28"/>
          <w:sz w:val="22"/>
          <w:szCs w:val="28"/>
          <w:rtl/>
          <w:lang w:eastAsia="he-IL"/>
          <w14:ligatures w14:val="none"/>
        </w:rPr>
        <w:t>עמידתו של האיש על זכויותיו וטענותיו הרכושיות אשר דרשו בירור</w:t>
      </w:r>
      <w:r w:rsidRPr="00367871">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 xml:space="preserve"> אינה מהווה עיכוב או סרבנות</w:t>
      </w:r>
      <w:r w:rsidRPr="00367871">
        <w:rPr>
          <w:rFonts w:ascii="Times New Roman" w:eastAsia="Calibri" w:hAnsi="Times New Roman" w:cs="FrankRuehl" w:hint="cs"/>
          <w:kern w:val="28"/>
          <w:sz w:val="22"/>
          <w:szCs w:val="28"/>
          <w:rtl/>
          <w:lang w:eastAsia="he-IL"/>
          <w14:ligatures w14:val="none"/>
        </w:rPr>
        <w:t>, מאחר ו</w:t>
      </w:r>
      <w:r w:rsidRPr="00367871">
        <w:rPr>
          <w:rFonts w:ascii="Times New Roman" w:eastAsia="Calibri" w:hAnsi="Times New Roman" w:cs="FrankRuehl"/>
          <w:kern w:val="28"/>
          <w:sz w:val="22"/>
          <w:szCs w:val="28"/>
          <w:rtl/>
          <w:lang w:eastAsia="he-IL"/>
          <w14:ligatures w14:val="none"/>
        </w:rPr>
        <w:t>התנהלות האיש</w:t>
      </w:r>
      <w:r w:rsidR="00191242">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הייתה בהתאם להצעת בית הדין לפנות לבית המשפט לענייני משפחה לאישור ההסכם.</w:t>
      </w:r>
    </w:p>
    <w:p w14:paraId="7CDCC932"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p>
    <w:p w14:paraId="3D1F8012" w14:textId="77777777" w:rsidR="00367871" w:rsidRPr="00367871" w:rsidRDefault="00367871" w:rsidP="00367871">
      <w:pPr>
        <w:snapToGrid w:val="0"/>
        <w:spacing w:after="120" w:line="276" w:lineRule="auto"/>
        <w:jc w:val="both"/>
        <w:rPr>
          <w:rFonts w:ascii="Narkisim" w:eastAsia="Calibri" w:hAnsi="Narkisim" w:cs="Narkisim"/>
          <w:b/>
          <w:bCs/>
          <w:kern w:val="28"/>
          <w:sz w:val="22"/>
          <w:szCs w:val="28"/>
          <w:rtl/>
          <w:lang w:eastAsia="he-IL"/>
          <w14:ligatures w14:val="none"/>
        </w:rPr>
      </w:pPr>
      <w:r w:rsidRPr="00367871">
        <w:rPr>
          <w:rFonts w:ascii="Narkisim" w:eastAsia="Calibri" w:hAnsi="Narkisim" w:cs="Narkisim"/>
          <w:b/>
          <w:bCs/>
          <w:kern w:val="28"/>
          <w:sz w:val="22"/>
          <w:szCs w:val="28"/>
          <w:rtl/>
          <w:lang w:eastAsia="he-IL"/>
          <w14:ligatures w14:val="none"/>
        </w:rPr>
        <w:t>דיון והכרעה</w:t>
      </w:r>
    </w:p>
    <w:p w14:paraId="7C810495" w14:textId="77777777" w:rsidR="00367871" w:rsidRPr="00367871" w:rsidRDefault="00367871" w:rsidP="00367871">
      <w:pPr>
        <w:snapToGrid w:val="0"/>
        <w:spacing w:after="120" w:line="276" w:lineRule="auto"/>
        <w:jc w:val="both"/>
        <w:rPr>
          <w:rFonts w:ascii="Narkisim" w:eastAsia="Calibri" w:hAnsi="Narkisim" w:cs="Narkisim"/>
          <w:b/>
          <w:bCs/>
          <w:kern w:val="28"/>
          <w:rtl/>
          <w:lang w:eastAsia="he-IL"/>
          <w14:ligatures w14:val="none"/>
        </w:rPr>
      </w:pPr>
      <w:r w:rsidRPr="00367871">
        <w:rPr>
          <w:rFonts w:ascii="Narkisim" w:eastAsia="Calibri" w:hAnsi="Narkisim" w:cs="Narkisim"/>
          <w:b/>
          <w:bCs/>
          <w:kern w:val="28"/>
          <w:rtl/>
          <w:lang w:eastAsia="he-IL"/>
          <w14:ligatures w14:val="none"/>
        </w:rPr>
        <w:t>מבוא ועיקרי המחלוקת</w:t>
      </w:r>
    </w:p>
    <w:p w14:paraId="7C99C45B" w14:textId="77777777" w:rsidR="00367871" w:rsidRPr="00367871" w:rsidRDefault="00367871" w:rsidP="00367871">
      <w:pPr>
        <w:snapToGrid w:val="0"/>
        <w:spacing w:after="120" w:line="276" w:lineRule="auto"/>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השאלות העומדות לדיון בפסק דין זה ייסובו על מספר שאלות עיקריות:</w:t>
      </w:r>
    </w:p>
    <w:p w14:paraId="320EDD8E" w14:textId="32C1EA06" w:rsidR="00367871" w:rsidRPr="00191242" w:rsidRDefault="00191242" w:rsidP="00191242">
      <w:pPr>
        <w:snapToGrid w:val="0"/>
        <w:spacing w:after="120" w:line="276" w:lineRule="auto"/>
        <w:jc w:val="both"/>
        <w:rPr>
          <w:rFonts w:ascii="Times New Roman" w:eastAsia="Calibri" w:hAnsi="Times New Roman" w:cs="FrankRuehl"/>
          <w:kern w:val="28"/>
          <w:sz w:val="22"/>
          <w:szCs w:val="28"/>
          <w:rtl/>
          <w:lang w:eastAsia="he-IL"/>
          <w14:ligatures w14:val="none"/>
        </w:rPr>
      </w:pPr>
      <w:r>
        <w:rPr>
          <w:rFonts w:ascii="Times New Roman" w:eastAsia="Calibri" w:hAnsi="Times New Roman" w:cs="FrankRuehl" w:hint="cs"/>
          <w:kern w:val="28"/>
          <w:sz w:val="22"/>
          <w:szCs w:val="28"/>
          <w:rtl/>
          <w:lang w:eastAsia="he-IL"/>
          <w14:ligatures w14:val="none"/>
        </w:rPr>
        <w:t xml:space="preserve">א.  </w:t>
      </w:r>
      <w:r w:rsidR="00367871" w:rsidRPr="00191242">
        <w:rPr>
          <w:rFonts w:ascii="Times New Roman" w:eastAsia="Calibri" w:hAnsi="Times New Roman" w:cs="FrankRuehl"/>
          <w:kern w:val="28"/>
          <w:sz w:val="22"/>
          <w:szCs w:val="28"/>
          <w:rtl/>
          <w:lang w:eastAsia="he-IL"/>
          <w14:ligatures w14:val="none"/>
        </w:rPr>
        <w:t xml:space="preserve">תוקף הוויתור </w:t>
      </w:r>
      <w:r w:rsidR="00367871" w:rsidRPr="00191242">
        <w:rPr>
          <w:rFonts w:ascii="Times New Roman" w:eastAsia="Calibri" w:hAnsi="Times New Roman" w:cs="FrankRuehl" w:hint="cs"/>
          <w:kern w:val="28"/>
          <w:sz w:val="22"/>
          <w:szCs w:val="28"/>
          <w:rtl/>
          <w:lang w:eastAsia="he-IL"/>
          <w14:ligatures w14:val="none"/>
        </w:rPr>
        <w:t xml:space="preserve">בהסכם הגירושין </w:t>
      </w:r>
      <w:r w:rsidR="00367871" w:rsidRPr="00191242">
        <w:rPr>
          <w:rFonts w:ascii="Times New Roman" w:eastAsia="Calibri" w:hAnsi="Times New Roman" w:cs="FrankRuehl"/>
          <w:kern w:val="28"/>
          <w:sz w:val="22"/>
          <w:szCs w:val="28"/>
          <w:rtl/>
          <w:lang w:eastAsia="he-IL"/>
          <w14:ligatures w14:val="none"/>
        </w:rPr>
        <w:t>על הכתובה ומזונות מעוכבת:</w:t>
      </w:r>
      <w:r w:rsidR="00367871" w:rsidRPr="00191242">
        <w:rPr>
          <w:rFonts w:ascii="Times New Roman" w:eastAsia="Calibri" w:hAnsi="Times New Roman" w:cs="FrankRuehl" w:hint="cs"/>
          <w:kern w:val="28"/>
          <w:sz w:val="22"/>
          <w:szCs w:val="28"/>
          <w:rtl/>
          <w:lang w:eastAsia="he-IL"/>
          <w14:ligatures w14:val="none"/>
        </w:rPr>
        <w:t xml:space="preserve"> </w:t>
      </w:r>
    </w:p>
    <w:p w14:paraId="7F566C38" w14:textId="77777777" w:rsidR="00367871" w:rsidRPr="00367871" w:rsidRDefault="00367871" w:rsidP="00191242">
      <w:pPr>
        <w:snapToGrid w:val="0"/>
        <w:spacing w:after="120" w:line="276" w:lineRule="auto"/>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 xml:space="preserve">האם סעיף 4 להסכם הגירושין </w:t>
      </w:r>
      <w:r w:rsidRPr="00437527">
        <w:rPr>
          <w:rFonts w:ascii="Times New Roman" w:eastAsia="Calibri" w:hAnsi="Times New Roman" w:cs="FrankRuehl"/>
          <w:kern w:val="28"/>
          <w:sz w:val="22"/>
          <w:rtl/>
          <w:lang w:eastAsia="he-IL"/>
          <w14:ligatures w14:val="none"/>
        </w:rPr>
        <w:t>("עם קבלת הגט תוותר האישה על כתובתה ומזונותיה")</w:t>
      </w:r>
      <w:r w:rsidRPr="00367871">
        <w:rPr>
          <w:rFonts w:ascii="Times New Roman" w:eastAsia="Calibri" w:hAnsi="Times New Roman" w:cs="FrankRuehl"/>
          <w:kern w:val="28"/>
          <w:sz w:val="22"/>
          <w:szCs w:val="28"/>
          <w:rtl/>
          <w:lang w:eastAsia="he-IL"/>
          <w14:ligatures w14:val="none"/>
        </w:rPr>
        <w:t xml:space="preserve"> תקף </w:t>
      </w:r>
      <w:r w:rsidRPr="00367871">
        <w:rPr>
          <w:rFonts w:ascii="Times New Roman" w:eastAsia="Calibri" w:hAnsi="Times New Roman" w:cs="FrankRuehl" w:hint="cs"/>
          <w:kern w:val="28"/>
          <w:sz w:val="22"/>
          <w:szCs w:val="28"/>
          <w:rtl/>
          <w:lang w:eastAsia="he-IL"/>
          <w14:ligatures w14:val="none"/>
        </w:rPr>
        <w:t xml:space="preserve">מבחינה חוזית, </w:t>
      </w:r>
      <w:r w:rsidRPr="00367871">
        <w:rPr>
          <w:rFonts w:ascii="Times New Roman" w:eastAsia="Calibri" w:hAnsi="Times New Roman" w:cs="FrankRuehl"/>
          <w:kern w:val="28"/>
          <w:sz w:val="22"/>
          <w:szCs w:val="28"/>
          <w:rtl/>
          <w:lang w:eastAsia="he-IL"/>
          <w14:ligatures w14:val="none"/>
        </w:rPr>
        <w:t>ומחייב את האישה לוותר על תביעותיה</w:t>
      </w:r>
      <w:r w:rsidRPr="00367871">
        <w:rPr>
          <w:rFonts w:ascii="Times New Roman" w:eastAsia="Calibri" w:hAnsi="Times New Roman" w:cs="FrankRuehl" w:hint="cs"/>
          <w:kern w:val="28"/>
          <w:sz w:val="22"/>
          <w:szCs w:val="28"/>
          <w:rtl/>
          <w:lang w:eastAsia="he-IL"/>
          <w14:ligatures w14:val="none"/>
        </w:rPr>
        <w:t xml:space="preserve"> לכתובה ומזונות מעוכבת</w:t>
      </w:r>
      <w:r w:rsidRPr="00367871">
        <w:rPr>
          <w:rFonts w:ascii="Times New Roman" w:eastAsia="Calibri" w:hAnsi="Times New Roman" w:cs="FrankRuehl"/>
          <w:kern w:val="28"/>
          <w:sz w:val="22"/>
          <w:szCs w:val="28"/>
          <w:rtl/>
          <w:lang w:eastAsia="he-IL"/>
          <w14:ligatures w14:val="none"/>
        </w:rPr>
        <w:t xml:space="preserve">, לנוכח </w:t>
      </w:r>
      <w:r w:rsidRPr="00367871">
        <w:rPr>
          <w:rFonts w:ascii="Times New Roman" w:eastAsia="Calibri" w:hAnsi="Times New Roman" w:cs="FrankRuehl" w:hint="cs"/>
          <w:kern w:val="28"/>
          <w:sz w:val="22"/>
          <w:szCs w:val="28"/>
          <w:rtl/>
          <w:lang w:eastAsia="he-IL"/>
          <w14:ligatures w14:val="none"/>
        </w:rPr>
        <w:t xml:space="preserve">העובדה </w:t>
      </w:r>
      <w:r w:rsidRPr="00367871">
        <w:rPr>
          <w:rFonts w:ascii="Times New Roman" w:eastAsia="Calibri" w:hAnsi="Times New Roman" w:cs="FrankRuehl"/>
          <w:kern w:val="28"/>
          <w:sz w:val="22"/>
          <w:szCs w:val="28"/>
          <w:rtl/>
          <w:lang w:eastAsia="he-IL"/>
          <w14:ligatures w14:val="none"/>
        </w:rPr>
        <w:t>שההסכם לא אושר בפני ערכאה שיפוטית</w:t>
      </w:r>
      <w:r w:rsidRPr="00367871">
        <w:rPr>
          <w:rFonts w:ascii="Times New Roman" w:eastAsia="Calibri" w:hAnsi="Times New Roman" w:cs="FrankRuehl" w:hint="cs"/>
          <w:kern w:val="28"/>
          <w:sz w:val="22"/>
          <w:szCs w:val="28"/>
          <w:rtl/>
          <w:lang w:eastAsia="he-IL"/>
          <w14:ligatures w14:val="none"/>
        </w:rPr>
        <w:t>, ולנוכח העובדה ש</w:t>
      </w:r>
      <w:r w:rsidRPr="00367871">
        <w:rPr>
          <w:rFonts w:ascii="Times New Roman" w:eastAsia="Calibri" w:hAnsi="Times New Roman" w:cs="FrankRuehl"/>
          <w:kern w:val="28"/>
          <w:sz w:val="22"/>
          <w:szCs w:val="28"/>
          <w:rtl/>
          <w:lang w:eastAsia="he-IL"/>
          <w14:ligatures w14:val="none"/>
        </w:rPr>
        <w:t>האיש עמד על תנאים חדשים ועיכב את הגט</w:t>
      </w:r>
      <w:r w:rsidRPr="00367871">
        <w:rPr>
          <w:rFonts w:ascii="Times New Roman" w:eastAsia="Calibri" w:hAnsi="Times New Roman" w:cs="FrankRuehl" w:hint="cs"/>
          <w:kern w:val="28"/>
          <w:sz w:val="22"/>
          <w:szCs w:val="28"/>
          <w:rtl/>
          <w:lang w:eastAsia="he-IL"/>
          <w14:ligatures w14:val="none"/>
        </w:rPr>
        <w:t>.</w:t>
      </w:r>
    </w:p>
    <w:p w14:paraId="3182A62B" w14:textId="7A8537E9" w:rsidR="00367871" w:rsidRPr="00191242" w:rsidRDefault="00191242" w:rsidP="00191242">
      <w:pPr>
        <w:snapToGrid w:val="0"/>
        <w:spacing w:after="120" w:line="276" w:lineRule="auto"/>
        <w:jc w:val="both"/>
        <w:rPr>
          <w:rFonts w:ascii="Times New Roman" w:eastAsia="Calibri" w:hAnsi="Times New Roman" w:cs="FrankRuehl"/>
          <w:kern w:val="28"/>
          <w:sz w:val="22"/>
          <w:szCs w:val="28"/>
          <w:rtl/>
          <w:lang w:eastAsia="he-IL"/>
          <w14:ligatures w14:val="none"/>
        </w:rPr>
      </w:pPr>
      <w:r w:rsidRPr="00191242">
        <w:rPr>
          <w:rFonts w:ascii="Times New Roman" w:eastAsia="Calibri" w:hAnsi="Times New Roman" w:cs="FrankRuehl" w:hint="cs"/>
          <w:kern w:val="28"/>
          <w:sz w:val="22"/>
          <w:szCs w:val="28"/>
          <w:rtl/>
          <w:lang w:eastAsia="he-IL"/>
          <w14:ligatures w14:val="none"/>
        </w:rPr>
        <w:t xml:space="preserve">ב.  </w:t>
      </w:r>
      <w:r w:rsidR="00367871" w:rsidRPr="00191242">
        <w:rPr>
          <w:rFonts w:ascii="Times New Roman" w:eastAsia="Calibri" w:hAnsi="Times New Roman" w:cs="FrankRuehl"/>
          <w:kern w:val="28"/>
          <w:sz w:val="22"/>
          <w:szCs w:val="28"/>
          <w:rtl/>
          <w:lang w:eastAsia="he-IL"/>
          <w14:ligatures w14:val="none"/>
        </w:rPr>
        <w:t>זכאות האישה לכתובה לגופה:</w:t>
      </w:r>
      <w:r w:rsidR="00367871" w:rsidRPr="00191242">
        <w:rPr>
          <w:rFonts w:ascii="Times New Roman" w:eastAsia="Calibri" w:hAnsi="Times New Roman" w:cs="FrankRuehl" w:hint="cs"/>
          <w:kern w:val="28"/>
          <w:sz w:val="22"/>
          <w:szCs w:val="28"/>
          <w:rtl/>
          <w:lang w:eastAsia="he-IL"/>
          <w14:ligatures w14:val="none"/>
        </w:rPr>
        <w:t xml:space="preserve"> </w:t>
      </w:r>
    </w:p>
    <w:p w14:paraId="7C2D82FA" w14:textId="77777777" w:rsidR="00367871" w:rsidRPr="00367871" w:rsidRDefault="00367871" w:rsidP="00191242">
      <w:pPr>
        <w:snapToGrid w:val="0"/>
        <w:spacing w:after="120" w:line="276" w:lineRule="auto"/>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 xml:space="preserve">במידה ותוקף הוויתור בהסכם אינו קיים, האם לגופו של עניין מגיע לאישה והיא זכאית לקבל את כתובתה. האם קיימת לאיש עילת גירושין כנגד האישה </w:t>
      </w:r>
      <w:r w:rsidRPr="00367871">
        <w:rPr>
          <w:rFonts w:ascii="Times New Roman" w:eastAsia="Calibri" w:hAnsi="Times New Roman" w:cs="FrankRuehl"/>
          <w:kern w:val="28"/>
          <w:sz w:val="22"/>
          <w:szCs w:val="28"/>
          <w:rtl/>
          <w:lang w:eastAsia="he-IL"/>
          <w14:ligatures w14:val="none"/>
        </w:rPr>
        <w:t xml:space="preserve">אשר מכוחה ניתן לפטור אותו מחובת תשלום הכתובה, </w:t>
      </w:r>
      <w:r w:rsidRPr="00367871">
        <w:rPr>
          <w:rFonts w:ascii="Times New Roman" w:eastAsia="Calibri" w:hAnsi="Times New Roman" w:cs="FrankRuehl" w:hint="cs"/>
          <w:kern w:val="28"/>
          <w:sz w:val="22"/>
          <w:szCs w:val="28"/>
          <w:rtl/>
          <w:lang w:eastAsia="he-IL"/>
          <w14:ligatures w14:val="none"/>
        </w:rPr>
        <w:t>ו</w:t>
      </w:r>
      <w:r w:rsidRPr="00367871">
        <w:rPr>
          <w:rFonts w:ascii="Times New Roman" w:eastAsia="Calibri" w:hAnsi="Times New Roman" w:cs="FrankRuehl"/>
          <w:kern w:val="28"/>
          <w:sz w:val="22"/>
          <w:szCs w:val="28"/>
          <w:rtl/>
          <w:lang w:eastAsia="he-IL"/>
          <w14:ligatures w14:val="none"/>
        </w:rPr>
        <w:t xml:space="preserve">האם הוכח </w:t>
      </w:r>
      <w:r w:rsidRPr="00367871">
        <w:rPr>
          <w:rFonts w:ascii="Times New Roman" w:eastAsia="Calibri" w:hAnsi="Times New Roman" w:cs="FrankRuehl" w:hint="cs"/>
          <w:kern w:val="28"/>
          <w:sz w:val="22"/>
          <w:szCs w:val="28"/>
          <w:rtl/>
          <w:lang w:eastAsia="he-IL"/>
          <w14:ligatures w14:val="none"/>
        </w:rPr>
        <w:t>אם</w:t>
      </w:r>
      <w:r w:rsidRPr="00367871">
        <w:rPr>
          <w:rFonts w:ascii="Times New Roman" w:eastAsia="Calibri" w:hAnsi="Times New Roman" w:cs="FrankRuehl"/>
          <w:kern w:val="28"/>
          <w:sz w:val="22"/>
          <w:szCs w:val="28"/>
          <w:rtl/>
          <w:lang w:eastAsia="he-IL"/>
          <w14:ligatures w14:val="none"/>
        </w:rPr>
        <w:t xml:space="preserve"> הגירושין יצאו ממנה או ממנו</w:t>
      </w:r>
      <w:r w:rsidRPr="00367871">
        <w:rPr>
          <w:rFonts w:ascii="Times New Roman" w:eastAsia="Calibri" w:hAnsi="Times New Roman" w:cs="FrankRuehl" w:hint="cs"/>
          <w:kern w:val="28"/>
          <w:sz w:val="22"/>
          <w:szCs w:val="28"/>
          <w:rtl/>
          <w:lang w:eastAsia="he-IL"/>
          <w14:ligatures w14:val="none"/>
        </w:rPr>
        <w:t>.</w:t>
      </w:r>
    </w:p>
    <w:p w14:paraId="7906BC55" w14:textId="62291BF0" w:rsidR="00367871" w:rsidRPr="00191242" w:rsidRDefault="00191242" w:rsidP="00191242">
      <w:pPr>
        <w:snapToGrid w:val="0"/>
        <w:spacing w:after="120" w:line="276" w:lineRule="auto"/>
        <w:jc w:val="both"/>
        <w:rPr>
          <w:rFonts w:ascii="Times New Roman" w:eastAsia="Calibri" w:hAnsi="Times New Roman" w:cs="FrankRuehl"/>
          <w:kern w:val="28"/>
          <w:sz w:val="22"/>
          <w:szCs w:val="28"/>
          <w:rtl/>
          <w:lang w:eastAsia="he-IL"/>
          <w14:ligatures w14:val="none"/>
        </w:rPr>
      </w:pPr>
      <w:r w:rsidRPr="00191242">
        <w:rPr>
          <w:rFonts w:ascii="Times New Roman" w:eastAsia="Calibri" w:hAnsi="Times New Roman" w:cs="FrankRuehl" w:hint="cs"/>
          <w:kern w:val="28"/>
          <w:sz w:val="22"/>
          <w:szCs w:val="28"/>
          <w:rtl/>
          <w:lang w:eastAsia="he-IL"/>
          <w14:ligatures w14:val="none"/>
        </w:rPr>
        <w:t xml:space="preserve">ג.  </w:t>
      </w:r>
      <w:r w:rsidR="00367871" w:rsidRPr="00191242">
        <w:rPr>
          <w:rFonts w:ascii="Times New Roman" w:eastAsia="Calibri" w:hAnsi="Times New Roman" w:cs="FrankRuehl"/>
          <w:kern w:val="28"/>
          <w:sz w:val="22"/>
          <w:szCs w:val="28"/>
          <w:rtl/>
          <w:lang w:eastAsia="he-IL"/>
          <w14:ligatures w14:val="none"/>
        </w:rPr>
        <w:t>פיצויים בגין עיכוב הגט:</w:t>
      </w:r>
      <w:r w:rsidR="00367871" w:rsidRPr="00191242">
        <w:rPr>
          <w:rFonts w:ascii="Times New Roman" w:eastAsia="Calibri" w:hAnsi="Times New Roman" w:cs="FrankRuehl" w:hint="cs"/>
          <w:kern w:val="28"/>
          <w:sz w:val="22"/>
          <w:szCs w:val="28"/>
          <w:rtl/>
          <w:lang w:eastAsia="he-IL"/>
          <w14:ligatures w14:val="none"/>
        </w:rPr>
        <w:t xml:space="preserve"> </w:t>
      </w:r>
    </w:p>
    <w:p w14:paraId="1274117A" w14:textId="77777777" w:rsidR="00367871" w:rsidRPr="00367871" w:rsidRDefault="00367871" w:rsidP="00191242">
      <w:pPr>
        <w:snapToGrid w:val="0"/>
        <w:spacing w:after="120" w:line="276" w:lineRule="auto"/>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האם התנהלות האיש כפי שפורטה בהחלטות בית הדין</w:t>
      </w:r>
      <w:r w:rsidRPr="00367871">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kern w:val="28"/>
          <w:sz w:val="22"/>
          <w:szCs w:val="28"/>
          <w:rtl/>
          <w:lang w:eastAsia="he-IL"/>
          <w14:ligatures w14:val="none"/>
        </w:rPr>
        <w:t xml:space="preserve"> </w:t>
      </w:r>
      <w:r w:rsidRPr="00367871">
        <w:rPr>
          <w:rFonts w:ascii="Times New Roman" w:eastAsia="Calibri" w:hAnsi="Times New Roman" w:cs="FrankRuehl" w:hint="cs"/>
          <w:kern w:val="28"/>
          <w:sz w:val="22"/>
          <w:szCs w:val="28"/>
          <w:rtl/>
          <w:lang w:eastAsia="he-IL"/>
          <w14:ligatures w14:val="none"/>
        </w:rPr>
        <w:t xml:space="preserve">אשר </w:t>
      </w:r>
      <w:r w:rsidRPr="00367871">
        <w:rPr>
          <w:rFonts w:ascii="Times New Roman" w:eastAsia="Calibri" w:hAnsi="Times New Roman" w:cs="FrankRuehl"/>
          <w:kern w:val="28"/>
          <w:sz w:val="22"/>
          <w:szCs w:val="28"/>
          <w:rtl/>
          <w:lang w:eastAsia="he-IL"/>
          <w14:ligatures w14:val="none"/>
        </w:rPr>
        <w:t xml:space="preserve">הביאו </w:t>
      </w:r>
      <w:r w:rsidRPr="00367871">
        <w:rPr>
          <w:rFonts w:ascii="Times New Roman" w:eastAsia="Calibri" w:hAnsi="Times New Roman" w:cs="FrankRuehl" w:hint="cs"/>
          <w:kern w:val="28"/>
          <w:sz w:val="22"/>
          <w:szCs w:val="28"/>
          <w:rtl/>
          <w:lang w:eastAsia="he-IL"/>
          <w14:ligatures w14:val="none"/>
        </w:rPr>
        <w:t xml:space="preserve">אף לעיכוב יציאה מהארץ כנגד הבעל </w:t>
      </w:r>
      <w:r w:rsidRPr="00437527">
        <w:rPr>
          <w:rFonts w:ascii="Times New Roman" w:eastAsia="Calibri" w:hAnsi="Times New Roman" w:cs="FrankRuehl" w:hint="cs"/>
          <w:kern w:val="28"/>
          <w:sz w:val="22"/>
          <w:rtl/>
          <w:lang w:eastAsia="he-IL"/>
          <w14:ligatures w14:val="none"/>
        </w:rPr>
        <w:t>(ללא אפשרות לצאת על ידי בטוחות כספיות)</w:t>
      </w:r>
      <w:r w:rsidRPr="00367871">
        <w:rPr>
          <w:rFonts w:ascii="Times New Roman" w:eastAsia="Calibri" w:hAnsi="Times New Roman" w:cs="FrankRuehl"/>
          <w:kern w:val="28"/>
          <w:sz w:val="22"/>
          <w:szCs w:val="28"/>
          <w:rtl/>
          <w:lang w:eastAsia="he-IL"/>
          <w14:ligatures w14:val="none"/>
        </w:rPr>
        <w:t xml:space="preserve">, מקימה עילה לפיצוי כספי לאישה בגין נזקים אישיים </w:t>
      </w:r>
      <w:r w:rsidRPr="00437527">
        <w:rPr>
          <w:rFonts w:ascii="Times New Roman" w:eastAsia="Calibri" w:hAnsi="Times New Roman" w:cs="FrankRuehl"/>
          <w:kern w:val="28"/>
          <w:sz w:val="22"/>
          <w:rtl/>
          <w:lang w:eastAsia="he-IL"/>
          <w14:ligatures w14:val="none"/>
        </w:rPr>
        <w:t>(כגון פגיעה במימוש זכותה להקים משפחה)</w:t>
      </w:r>
      <w:r w:rsidRPr="00367871">
        <w:rPr>
          <w:rFonts w:ascii="Times New Roman" w:eastAsia="Calibri" w:hAnsi="Times New Roman" w:cs="FrankRuehl"/>
          <w:kern w:val="28"/>
          <w:sz w:val="22"/>
          <w:szCs w:val="28"/>
          <w:rtl/>
          <w:lang w:eastAsia="he-IL"/>
          <w14:ligatures w14:val="none"/>
        </w:rPr>
        <w:t xml:space="preserve"> ונזקים כלכליים </w:t>
      </w:r>
      <w:r w:rsidRPr="00437527">
        <w:rPr>
          <w:rFonts w:ascii="Times New Roman" w:eastAsia="Calibri" w:hAnsi="Times New Roman" w:cs="FrankRuehl"/>
          <w:kern w:val="28"/>
          <w:sz w:val="22"/>
          <w:rtl/>
          <w:lang w:eastAsia="he-IL"/>
          <w14:ligatures w14:val="none"/>
        </w:rPr>
        <w:t>(כגון הוצאות משפטיות ועיכוב הליכי הרכוש</w:t>
      </w:r>
      <w:r w:rsidRPr="00437527">
        <w:rPr>
          <w:rFonts w:ascii="Times New Roman" w:eastAsia="Calibri" w:hAnsi="Times New Roman" w:cs="FrankRuehl" w:hint="cs"/>
          <w:kern w:val="28"/>
          <w:sz w:val="22"/>
          <w:rtl/>
          <w:lang w:eastAsia="he-IL"/>
          <w14:ligatures w14:val="none"/>
        </w:rPr>
        <w:t xml:space="preserve"> ועוד</w:t>
      </w:r>
      <w:r w:rsidRPr="00437527">
        <w:rPr>
          <w:rFonts w:ascii="Times New Roman" w:eastAsia="Calibri" w:hAnsi="Times New Roman" w:cs="FrankRuehl"/>
          <w:kern w:val="28"/>
          <w:sz w:val="22"/>
          <w:rtl/>
          <w:lang w:eastAsia="he-IL"/>
          <w14:ligatures w14:val="none"/>
        </w:rPr>
        <w:t>)</w:t>
      </w:r>
      <w:r w:rsidRPr="00367871">
        <w:rPr>
          <w:rFonts w:ascii="Times New Roman" w:eastAsia="Calibri" w:hAnsi="Times New Roman" w:cs="FrankRuehl" w:hint="cs"/>
          <w:kern w:val="28"/>
          <w:sz w:val="22"/>
          <w:szCs w:val="28"/>
          <w:rtl/>
          <w:lang w:eastAsia="he-IL"/>
          <w14:ligatures w14:val="none"/>
        </w:rPr>
        <w:t>.</w:t>
      </w:r>
    </w:p>
    <w:p w14:paraId="09CF2DE5"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p>
    <w:p w14:paraId="6C2062FC" w14:textId="5E21A3B2" w:rsidR="00367871" w:rsidRPr="00367871" w:rsidRDefault="00367871" w:rsidP="00367871">
      <w:pPr>
        <w:snapToGrid w:val="0"/>
        <w:spacing w:after="120" w:line="276" w:lineRule="auto"/>
        <w:jc w:val="both"/>
        <w:rPr>
          <w:rFonts w:ascii="Narkisim" w:eastAsia="Calibri" w:hAnsi="Narkisim" w:cs="Narkisim"/>
          <w:b/>
          <w:bCs/>
          <w:kern w:val="28"/>
          <w:rtl/>
          <w:lang w:eastAsia="he-IL"/>
          <w14:ligatures w14:val="none"/>
        </w:rPr>
      </w:pPr>
      <w:r w:rsidRPr="00367871">
        <w:rPr>
          <w:rFonts w:ascii="Narkisim" w:eastAsia="Calibri" w:hAnsi="Narkisim" w:cs="Narkisim"/>
          <w:b/>
          <w:bCs/>
          <w:kern w:val="28"/>
          <w:rtl/>
          <w:lang w:eastAsia="he-IL"/>
          <w14:ligatures w14:val="none"/>
        </w:rPr>
        <w:t>תוקפו של הסכם גירושין שלא אושר</w:t>
      </w:r>
    </w:p>
    <w:p w14:paraId="3182519D" w14:textId="77777777" w:rsidR="00367871" w:rsidRPr="00367871" w:rsidRDefault="00367871" w:rsidP="00367871">
      <w:pPr>
        <w:snapToGrid w:val="0"/>
        <w:spacing w:after="120" w:line="276" w:lineRule="auto"/>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2"/>
          <w:szCs w:val="28"/>
          <w:rtl/>
          <w:lang w:eastAsia="he-IL"/>
          <w14:ligatures w14:val="none"/>
        </w:rPr>
        <w:t>במוקד הדיון בשאלה זו עומדת שאלת תוקפו של סעיף 4 להסכם הגירושין, הקובע כי "עם קבלת הגט תוותר האישה על כתובתה ומזונותיה". אין מחלוקת בין הצדדים כי הסכם זה מעולם לא אושר כדין בפני ערכאה שיפוטית</w:t>
      </w:r>
      <w:r w:rsidRPr="00367871">
        <w:rPr>
          <w:rFonts w:ascii="Times New Roman" w:eastAsia="Calibri" w:hAnsi="Times New Roman" w:cs="FrankRuehl" w:hint="cs"/>
          <w:kern w:val="28"/>
          <w:sz w:val="22"/>
          <w:szCs w:val="28"/>
          <w:rtl/>
          <w:lang w:eastAsia="he-IL"/>
          <w14:ligatures w14:val="none"/>
        </w:rPr>
        <w:t xml:space="preserve">. לפי </w:t>
      </w:r>
      <w:r w:rsidRPr="00367871">
        <w:rPr>
          <w:rFonts w:ascii="Times New Roman" w:eastAsia="Calibri" w:hAnsi="Times New Roman" w:cs="FrankRuehl"/>
          <w:kern w:val="28"/>
          <w:sz w:val="22"/>
          <w:szCs w:val="28"/>
          <w:rtl/>
          <w:lang w:eastAsia="he-IL"/>
          <w14:ligatures w14:val="none"/>
        </w:rPr>
        <w:t>הוראות חוק יחסי ממון</w:t>
      </w:r>
      <w:r w:rsidRPr="00367871">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כל הסכם בין בני זוג צריך אישור של הערכאה המשפטית</w:t>
      </w:r>
      <w:r w:rsidRPr="00367871">
        <w:rPr>
          <w:rFonts w:ascii="Times New Roman" w:eastAsia="Calibri" w:hAnsi="Times New Roman" w:cs="FrankRuehl" w:hint="cs"/>
          <w:kern w:val="28"/>
          <w:sz w:val="22"/>
          <w:szCs w:val="28"/>
          <w:rtl/>
          <w:lang w:eastAsia="he-IL"/>
          <w14:ligatures w14:val="none"/>
        </w:rPr>
        <w:t xml:space="preserve"> </w:t>
      </w:r>
      <w:r w:rsidRPr="00437527">
        <w:rPr>
          <w:rFonts w:ascii="Times New Roman" w:eastAsia="Calibri" w:hAnsi="Times New Roman" w:cs="FrankRuehl" w:hint="cs"/>
          <w:kern w:val="28"/>
          <w:sz w:val="22"/>
          <w:rtl/>
          <w:lang w:eastAsia="he-IL"/>
          <w14:ligatures w14:val="none"/>
        </w:rPr>
        <w:t>(סעיף 2 לחוק יחסי ממון בין בני זוג)</w:t>
      </w:r>
      <w:r w:rsidRPr="00367871">
        <w:rPr>
          <w:rFonts w:ascii="Times New Roman" w:eastAsia="Calibri" w:hAnsi="Times New Roman" w:cs="FrankRuehl" w:hint="cs"/>
          <w:kern w:val="28"/>
          <w:sz w:val="22"/>
          <w:szCs w:val="28"/>
          <w:rtl/>
          <w:lang w:eastAsia="he-IL"/>
          <w14:ligatures w14:val="none"/>
        </w:rPr>
        <w:t xml:space="preserve"> </w:t>
      </w:r>
      <w:r w:rsidRPr="00367871">
        <w:rPr>
          <w:rFonts w:ascii="Times New Roman" w:eastAsia="Calibri" w:hAnsi="Times New Roman" w:cs="FrankRuehl"/>
          <w:kern w:val="28"/>
          <w:sz w:val="22"/>
          <w:szCs w:val="28"/>
          <w:rtl/>
          <w:lang w:eastAsia="he-IL"/>
          <w14:ligatures w14:val="none"/>
        </w:rPr>
        <w:t xml:space="preserve">וזהו תנאי הכרחו לתוקפו של ההסכם. </w:t>
      </w:r>
    </w:p>
    <w:p w14:paraId="6F81B572"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kern w:val="28"/>
          <w:sz w:val="20"/>
          <w:szCs w:val="28"/>
          <w:rtl/>
          <w:lang w:eastAsia="he-IL"/>
          <w14:ligatures w14:val="none"/>
        </w:rPr>
        <w:t xml:space="preserve">הכלל ההלכתי והמשפטי הברור קובע כי הסכם ממון או הסכם גירושין שלא קיבל אישור </w:t>
      </w:r>
      <w:r w:rsidRPr="00367871">
        <w:rPr>
          <w:rFonts w:ascii="Times New Roman" w:eastAsia="Calibri" w:hAnsi="Times New Roman" w:cs="FrankRuehl" w:hint="cs"/>
          <w:kern w:val="28"/>
          <w:sz w:val="20"/>
          <w:szCs w:val="28"/>
          <w:rtl/>
          <w:lang w:eastAsia="he-IL"/>
          <w14:ligatures w14:val="none"/>
        </w:rPr>
        <w:t xml:space="preserve">- </w:t>
      </w:r>
      <w:r w:rsidRPr="00367871">
        <w:rPr>
          <w:rFonts w:ascii="Times New Roman" w:eastAsia="Calibri" w:hAnsi="Times New Roman" w:cs="FrankRuehl"/>
          <w:kern w:val="28"/>
          <w:sz w:val="20"/>
          <w:szCs w:val="28"/>
          <w:rtl/>
          <w:lang w:eastAsia="he-IL"/>
          <w14:ligatures w14:val="none"/>
        </w:rPr>
        <w:t>חסר תוקף פורמלי. עמדה זו הובאה במפורש בפסיקות בתי</w:t>
      </w:r>
      <w:r w:rsidRPr="00367871">
        <w:rPr>
          <w:rFonts w:ascii="Times New Roman" w:eastAsia="Calibri" w:hAnsi="Times New Roman" w:cs="FrankRuehl" w:hint="cs"/>
          <w:kern w:val="28"/>
          <w:sz w:val="20"/>
          <w:szCs w:val="28"/>
          <w:rtl/>
          <w:lang w:eastAsia="he-IL"/>
          <w14:ligatures w14:val="none"/>
        </w:rPr>
        <w:t xml:space="preserve"> הדין. ראה למשל בפד"ר</w:t>
      </w:r>
      <w:r w:rsidRPr="00367871">
        <w:rPr>
          <w:rFonts w:ascii="Times New Roman" w:eastAsia="Calibri" w:hAnsi="Times New Roman" w:cs="FrankRuehl"/>
          <w:kern w:val="28"/>
          <w:sz w:val="20"/>
          <w:szCs w:val="28"/>
          <w:rtl/>
          <w:lang w:eastAsia="he-IL"/>
          <w14:ligatures w14:val="none"/>
        </w:rPr>
        <w:t xml:space="preserve"> חלק טו עמוד 184</w:t>
      </w:r>
      <w:r w:rsidRPr="00367871">
        <w:rPr>
          <w:rFonts w:ascii="Times New Roman" w:eastAsia="Calibri" w:hAnsi="Times New Roman" w:cs="FrankRuehl" w:hint="cs"/>
          <w:kern w:val="28"/>
          <w:sz w:val="20"/>
          <w:szCs w:val="28"/>
          <w:rtl/>
          <w:lang w:eastAsia="he-IL"/>
          <w14:ligatures w14:val="none"/>
        </w:rPr>
        <w:t xml:space="preserve">: </w:t>
      </w:r>
      <w:r w:rsidRPr="00437527">
        <w:rPr>
          <w:rFonts w:ascii="Times New Roman" w:eastAsia="Calibri" w:hAnsi="Times New Roman" w:cs="FrankRuehl" w:hint="cs"/>
          <w:kern w:val="28"/>
          <w:rtl/>
          <w:lang w:eastAsia="he-IL"/>
          <w14:ligatures w14:val="none"/>
        </w:rPr>
        <w:t>(מ</w:t>
      </w:r>
      <w:r w:rsidRPr="00437527">
        <w:rPr>
          <w:rFonts w:ascii="Times New Roman" w:eastAsia="Calibri" w:hAnsi="Times New Roman" w:cs="FrankRuehl"/>
          <w:kern w:val="28"/>
          <w:rtl/>
          <w:lang w:eastAsia="he-IL"/>
          <w14:ligatures w14:val="none"/>
        </w:rPr>
        <w:t>בית הדין הרבני האזורי חיפה, בפני כבוד הדיינים: שלמה שלוש - אב"ד, גדליהו אקסלרוד, חיים הרצברג</w:t>
      </w:r>
      <w:r w:rsidRPr="00437527">
        <w:rPr>
          <w:rFonts w:ascii="Times New Roman" w:eastAsia="Calibri" w:hAnsi="Times New Roman" w:cs="FrankRuehl" w:hint="cs"/>
          <w:kern w:val="28"/>
          <w:rtl/>
          <w:lang w:eastAsia="he-IL"/>
          <w14:ligatures w14:val="none"/>
        </w:rPr>
        <w:t>)</w:t>
      </w:r>
    </w:p>
    <w:p w14:paraId="5E1AC635" w14:textId="77777777" w:rsidR="00367871" w:rsidRPr="00367871" w:rsidRDefault="00367871" w:rsidP="00367871">
      <w:pPr>
        <w:snapToGrid w:val="0"/>
        <w:spacing w:after="120" w:line="276" w:lineRule="auto"/>
        <w:ind w:left="1036" w:right="993"/>
        <w:jc w:val="both"/>
        <w:rPr>
          <w:rFonts w:ascii="Times New Roman" w:eastAsia="Calibri" w:hAnsi="Times New Roman" w:cs="FrankRuehl"/>
          <w:kern w:val="28"/>
          <w:sz w:val="20"/>
          <w:szCs w:val="28"/>
          <w:rtl/>
          <w:lang w:eastAsia="he-IL"/>
          <w14:ligatures w14:val="none"/>
        </w:rPr>
      </w:pPr>
      <w:r w:rsidRPr="00367871">
        <w:rPr>
          <w:rFonts w:ascii="Times New Roman" w:eastAsia="Calibri" w:hAnsi="Times New Roman" w:cs="FrankRuehl" w:hint="cs"/>
          <w:kern w:val="28"/>
          <w:sz w:val="20"/>
          <w:szCs w:val="28"/>
          <w:rtl/>
          <w:lang w:eastAsia="he-IL"/>
          <w14:ligatures w14:val="none"/>
        </w:rPr>
        <w:t>"</w:t>
      </w:r>
      <w:r w:rsidRPr="00367871">
        <w:rPr>
          <w:rFonts w:ascii="Times New Roman" w:eastAsia="Calibri" w:hAnsi="Times New Roman" w:cs="FrankRuehl"/>
          <w:kern w:val="28"/>
          <w:sz w:val="20"/>
          <w:szCs w:val="28"/>
          <w:rtl/>
          <w:lang w:eastAsia="he-IL"/>
          <w14:ligatures w14:val="none"/>
        </w:rPr>
        <w:t>הסכם גירושין שלא אושר בביה"ד דינו כזכרון דברים בעלמא שכל צד יכול לחזור בו.</w:t>
      </w:r>
      <w:r w:rsidRPr="00367871">
        <w:rPr>
          <w:rFonts w:ascii="Times New Roman" w:eastAsia="Calibri" w:hAnsi="Times New Roman" w:cs="FrankRuehl" w:hint="cs"/>
          <w:kern w:val="28"/>
          <w:sz w:val="20"/>
          <w:szCs w:val="28"/>
          <w:rtl/>
          <w:lang w:eastAsia="he-IL"/>
          <w14:ligatures w14:val="none"/>
        </w:rPr>
        <w:t>"</w:t>
      </w:r>
    </w:p>
    <w:p w14:paraId="4432B965"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lastRenderedPageBreak/>
        <w:t xml:space="preserve">יש להוסיף את דברי מרן בשו''ת יביע אומר </w:t>
      </w:r>
      <w:r w:rsidRPr="00437527">
        <w:rPr>
          <w:rFonts w:ascii="Times New Roman" w:eastAsia="Calibri" w:hAnsi="Times New Roman" w:cs="FrankRuehl" w:hint="cs"/>
          <w:kern w:val="28"/>
          <w:rtl/>
          <w:lang w:eastAsia="he-IL"/>
          <w14:ligatures w14:val="none"/>
        </w:rPr>
        <w:t>(כרך יא חלק חו''מ סימן י' אות ד')</w:t>
      </w:r>
      <w:r w:rsidRPr="00367871">
        <w:rPr>
          <w:rFonts w:ascii="Times New Roman" w:eastAsia="Calibri" w:hAnsi="Times New Roman" w:cs="FrankRuehl" w:hint="cs"/>
          <w:kern w:val="28"/>
          <w:sz w:val="22"/>
          <w:szCs w:val="28"/>
          <w:rtl/>
          <w:lang w:eastAsia="he-IL"/>
          <w14:ligatures w14:val="none"/>
        </w:rPr>
        <w:t xml:space="preserve"> שכתב שחתימת הצדדים בהסכמי גירושין ללא קנין אינה מחייבת, וז"ל:</w:t>
      </w:r>
    </w:p>
    <w:p w14:paraId="68FF1EDF" w14:textId="6F2636B8" w:rsidR="00367871" w:rsidRPr="00367871" w:rsidRDefault="00367871" w:rsidP="00367871">
      <w:pPr>
        <w:snapToGrid w:val="0"/>
        <w:spacing w:after="120" w:line="276" w:lineRule="auto"/>
        <w:ind w:left="1178" w:right="851"/>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"ואין לומר שמכיון שנתחייב האב בהסכם הגירושין וחתם על כך, תועיל התחייבותו מדין סיטומתא, שמכיון שהמנהג פשוט אצל כל בתי הדין בכל ההסכמים שנעשים בין בעל ואשה, לרבות הסכמי גירושין, לקבל בקנין גמור ושלם על כל עניני ממון שבהסכמים, נוסף על חתימת הצדדים, וכן כתב המהרש</w:t>
      </w:r>
      <w:r w:rsidR="00C54D7B">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hint="cs"/>
          <w:kern w:val="28"/>
          <w:sz w:val="22"/>
          <w:szCs w:val="28"/>
          <w:rtl/>
          <w:lang w:eastAsia="he-IL"/>
          <w14:ligatures w14:val="none"/>
        </w:rPr>
        <w:t>ם בח</w:t>
      </w:r>
      <w:r w:rsidR="00C54D7B">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hint="cs"/>
          <w:kern w:val="28"/>
          <w:sz w:val="22"/>
          <w:szCs w:val="28"/>
          <w:rtl/>
          <w:lang w:eastAsia="he-IL"/>
          <w14:ligatures w14:val="none"/>
        </w:rPr>
        <w:t xml:space="preserve">ה </w:t>
      </w:r>
      <w:r w:rsidRPr="00437527">
        <w:rPr>
          <w:rFonts w:ascii="Times New Roman" w:eastAsia="Calibri" w:hAnsi="Times New Roman" w:cs="FrankRuehl" w:hint="cs"/>
          <w:kern w:val="28"/>
          <w:sz w:val="22"/>
          <w:rtl/>
          <w:lang w:eastAsia="he-IL"/>
          <w14:ligatures w14:val="none"/>
        </w:rPr>
        <w:t>(סי' כה)</w:t>
      </w:r>
      <w:r w:rsidRPr="00367871">
        <w:rPr>
          <w:rFonts w:ascii="Times New Roman" w:eastAsia="Calibri" w:hAnsi="Times New Roman" w:cs="FrankRuehl" w:hint="cs"/>
          <w:kern w:val="28"/>
          <w:sz w:val="22"/>
          <w:szCs w:val="28"/>
          <w:rtl/>
          <w:lang w:eastAsia="he-IL"/>
          <w14:ligatures w14:val="none"/>
        </w:rPr>
        <w:t>, מוכח דלאו מילתא פסיקתא היא להתחייב בחתימת הצדדים בלבד, כל שלא קנין על כך.</w:t>
      </w:r>
    </w:p>
    <w:p w14:paraId="1E504048" w14:textId="77777777" w:rsidR="00367871" w:rsidRPr="00367871" w:rsidRDefault="00367871" w:rsidP="00367871">
      <w:pPr>
        <w:snapToGrid w:val="0"/>
        <w:spacing w:after="120" w:line="276" w:lineRule="auto"/>
        <w:ind w:left="1178" w:right="851"/>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w:t>
      </w:r>
    </w:p>
    <w:p w14:paraId="07BED9E2" w14:textId="3590048F" w:rsidR="00367871" w:rsidRPr="00367871" w:rsidRDefault="00367871" w:rsidP="00367871">
      <w:pPr>
        <w:snapToGrid w:val="0"/>
        <w:spacing w:after="120" w:line="276" w:lineRule="auto"/>
        <w:ind w:left="1178" w:right="851"/>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ולפ</w:t>
      </w:r>
      <w:r w:rsidR="00C54D7B">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hint="cs"/>
          <w:kern w:val="28"/>
          <w:sz w:val="22"/>
          <w:szCs w:val="28"/>
          <w:rtl/>
          <w:lang w:eastAsia="he-IL"/>
          <w14:ligatures w14:val="none"/>
        </w:rPr>
        <w:t>ז הסכמי גירושין שלעולם נוהגין נוהגים בתי הדין הבקיאין לקבל בקגו</w:t>
      </w:r>
      <w:r w:rsidR="00C54D7B">
        <w:rPr>
          <w:rFonts w:ascii="Times New Roman" w:eastAsia="Calibri" w:hAnsi="Times New Roman" w:cs="FrankRuehl" w:hint="cs"/>
          <w:kern w:val="28"/>
          <w:sz w:val="22"/>
          <w:szCs w:val="28"/>
          <w:rtl/>
          <w:lang w:eastAsia="he-IL"/>
          <w14:ligatures w14:val="none"/>
        </w:rPr>
        <w:t>"</w:t>
      </w:r>
      <w:r w:rsidRPr="00367871">
        <w:rPr>
          <w:rFonts w:ascii="Times New Roman" w:eastAsia="Calibri" w:hAnsi="Times New Roman" w:cs="FrankRuehl" w:hint="cs"/>
          <w:kern w:val="28"/>
          <w:sz w:val="22"/>
          <w:szCs w:val="28"/>
          <w:rtl/>
          <w:lang w:eastAsia="he-IL"/>
          <w14:ligatures w14:val="none"/>
        </w:rPr>
        <w:t>ש על עניני הממון  שבהסכם, לא מהני חתימות הצדדים בלבד."</w:t>
      </w:r>
    </w:p>
    <w:p w14:paraId="3FB970C5" w14:textId="4B91D7E1"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 xml:space="preserve">אמנם, </w:t>
      </w:r>
      <w:r w:rsidRPr="00367871">
        <w:rPr>
          <w:rFonts w:ascii="Times New Roman" w:eastAsia="Calibri" w:hAnsi="Times New Roman" w:cs="FrankRuehl"/>
          <w:kern w:val="28"/>
          <w:sz w:val="22"/>
          <w:szCs w:val="28"/>
          <w:rtl/>
          <w:lang w:eastAsia="he-IL"/>
          <w14:ligatures w14:val="none"/>
        </w:rPr>
        <w:t xml:space="preserve">בהלכה ידוע ש"מחילה אינה צריכה קניין" </w:t>
      </w:r>
      <w:r w:rsidRPr="00437527">
        <w:rPr>
          <w:rFonts w:ascii="Times New Roman" w:eastAsia="Calibri" w:hAnsi="Times New Roman" w:cs="FrankRuehl"/>
          <w:kern w:val="28"/>
          <w:rtl/>
          <w:lang w:eastAsia="he-IL"/>
          <w14:ligatures w14:val="none"/>
        </w:rPr>
        <w:t>(חו"מ סימן יב סעיף ח</w:t>
      </w:r>
      <w:r w:rsidR="00C54D7B" w:rsidRPr="00437527">
        <w:rPr>
          <w:rFonts w:ascii="Times New Roman" w:eastAsia="Calibri" w:hAnsi="Times New Roman" w:cs="FrankRuehl" w:hint="cs"/>
          <w:kern w:val="28"/>
          <w:rtl/>
          <w:lang w:eastAsia="he-IL"/>
          <w14:ligatures w14:val="none"/>
        </w:rPr>
        <w:t>'</w:t>
      </w:r>
      <w:r w:rsidRPr="00437527">
        <w:rPr>
          <w:rFonts w:ascii="Times New Roman" w:eastAsia="Calibri" w:hAnsi="Times New Roman" w:cs="FrankRuehl"/>
          <w:kern w:val="28"/>
          <w:rtl/>
          <w:lang w:eastAsia="he-IL"/>
          <w14:ligatures w14:val="none"/>
        </w:rPr>
        <w:t>)</w:t>
      </w:r>
      <w:r w:rsidRPr="00367871">
        <w:rPr>
          <w:rFonts w:ascii="Times New Roman" w:eastAsia="Calibri" w:hAnsi="Times New Roman" w:cs="FrankRuehl"/>
          <w:kern w:val="28"/>
          <w:sz w:val="22"/>
          <w:szCs w:val="28"/>
          <w:rtl/>
          <w:lang w:eastAsia="he-IL"/>
          <w14:ligatures w14:val="none"/>
        </w:rPr>
        <w:t>, ו</w:t>
      </w:r>
      <w:r w:rsidRPr="00367871">
        <w:rPr>
          <w:rFonts w:ascii="Times New Roman" w:eastAsia="Calibri" w:hAnsi="Times New Roman" w:cs="FrankRuehl" w:hint="cs"/>
          <w:kern w:val="28"/>
          <w:sz w:val="22"/>
          <w:szCs w:val="28"/>
          <w:rtl/>
          <w:lang w:eastAsia="he-IL"/>
          <w14:ligatures w14:val="none"/>
        </w:rPr>
        <w:t xml:space="preserve">לפי זה </w:t>
      </w:r>
      <w:r w:rsidRPr="00367871">
        <w:rPr>
          <w:rFonts w:ascii="Times New Roman" w:eastAsia="Calibri" w:hAnsi="Times New Roman" w:cs="FrankRuehl"/>
          <w:kern w:val="28"/>
          <w:sz w:val="22"/>
          <w:szCs w:val="28"/>
          <w:rtl/>
          <w:lang w:eastAsia="he-IL"/>
          <w14:ligatures w14:val="none"/>
        </w:rPr>
        <w:t>מחיל</w:t>
      </w:r>
      <w:r w:rsidRPr="00367871">
        <w:rPr>
          <w:rFonts w:ascii="Times New Roman" w:eastAsia="Calibri" w:hAnsi="Times New Roman" w:cs="FrankRuehl" w:hint="cs"/>
          <w:kern w:val="28"/>
          <w:sz w:val="22"/>
          <w:szCs w:val="28"/>
          <w:rtl/>
          <w:lang w:eastAsia="he-IL"/>
          <w14:ligatures w14:val="none"/>
        </w:rPr>
        <w:t xml:space="preserve">ת הכתובה </w:t>
      </w:r>
      <w:r w:rsidRPr="00367871">
        <w:rPr>
          <w:rFonts w:ascii="Times New Roman" w:eastAsia="Calibri" w:hAnsi="Times New Roman" w:cs="FrankRuehl"/>
          <w:kern w:val="28"/>
          <w:sz w:val="22"/>
          <w:szCs w:val="28"/>
          <w:rtl/>
          <w:lang w:eastAsia="he-IL"/>
          <w14:ligatures w14:val="none"/>
        </w:rPr>
        <w:t>תקפה גם באמירה בלבד</w:t>
      </w:r>
      <w:r w:rsidRPr="00367871">
        <w:rPr>
          <w:rFonts w:ascii="Times New Roman" w:eastAsia="Calibri" w:hAnsi="Times New Roman" w:cs="FrankRuehl" w:hint="cs"/>
          <w:kern w:val="28"/>
          <w:sz w:val="22"/>
          <w:szCs w:val="28"/>
          <w:rtl/>
          <w:lang w:eastAsia="he-IL"/>
          <w14:ligatures w14:val="none"/>
        </w:rPr>
        <w:t>, וק''ו במעשה הכתיבה של ההסכם וחתימתו</w:t>
      </w:r>
      <w:r w:rsidRPr="00367871">
        <w:rPr>
          <w:rFonts w:ascii="Times New Roman" w:eastAsia="Calibri" w:hAnsi="Times New Roman" w:cs="FrankRuehl"/>
          <w:kern w:val="28"/>
          <w:sz w:val="22"/>
          <w:szCs w:val="28"/>
          <w:rtl/>
          <w:lang w:eastAsia="he-IL"/>
          <w14:ligatures w14:val="none"/>
        </w:rPr>
        <w:t xml:space="preserve">. אולם גם מחילה צריכה גמירות דעת, ומחילה בטעות אינה מחילה, גם כאשר עשו קנין </w:t>
      </w:r>
      <w:r w:rsidRPr="00437527">
        <w:rPr>
          <w:rFonts w:ascii="Times New Roman" w:eastAsia="Calibri" w:hAnsi="Times New Roman" w:cs="FrankRuehl"/>
          <w:kern w:val="28"/>
          <w:rtl/>
          <w:lang w:eastAsia="he-IL"/>
          <w14:ligatures w14:val="none"/>
        </w:rPr>
        <w:t>(חו"מ סי' רמא סעיף ב</w:t>
      </w:r>
      <w:r w:rsidR="00C54D7B" w:rsidRPr="00437527">
        <w:rPr>
          <w:rFonts w:ascii="Times New Roman" w:eastAsia="Calibri" w:hAnsi="Times New Roman" w:cs="FrankRuehl" w:hint="cs"/>
          <w:kern w:val="28"/>
          <w:rtl/>
          <w:lang w:eastAsia="he-IL"/>
          <w14:ligatures w14:val="none"/>
        </w:rPr>
        <w:t>'</w:t>
      </w:r>
      <w:r w:rsidRPr="00437527">
        <w:rPr>
          <w:rFonts w:ascii="Times New Roman" w:eastAsia="Calibri" w:hAnsi="Times New Roman" w:cs="FrankRuehl"/>
          <w:kern w:val="28"/>
          <w:rtl/>
          <w:lang w:eastAsia="he-IL"/>
          <w14:ligatures w14:val="none"/>
        </w:rPr>
        <w:t>)</w:t>
      </w:r>
      <w:r w:rsidRPr="00367871">
        <w:rPr>
          <w:rFonts w:ascii="Times New Roman" w:eastAsia="Calibri" w:hAnsi="Times New Roman" w:cs="FrankRuehl"/>
          <w:kern w:val="28"/>
          <w:sz w:val="22"/>
          <w:szCs w:val="28"/>
          <w:rtl/>
          <w:lang w:eastAsia="he-IL"/>
          <w14:ligatures w14:val="none"/>
        </w:rPr>
        <w:t>.</w:t>
      </w:r>
    </w:p>
    <w:p w14:paraId="4827FBD9" w14:textId="4F6520A0" w:rsidR="00367871" w:rsidRPr="00367871" w:rsidRDefault="00367871" w:rsidP="00367871">
      <w:pPr>
        <w:snapToGrid w:val="0"/>
        <w:spacing w:after="120" w:line="276" w:lineRule="auto"/>
        <w:ind w:firstLine="397"/>
        <w:jc w:val="both"/>
        <w:rPr>
          <w:rFonts w:ascii="Calibri" w:eastAsia="Calibri" w:hAnsi="Calibri" w:cs="FrankRuehl"/>
          <w:kern w:val="28"/>
          <w:sz w:val="22"/>
          <w:szCs w:val="28"/>
          <w:lang w:eastAsia="he-IL"/>
          <w14:ligatures w14:val="none"/>
        </w:rPr>
      </w:pPr>
      <w:r w:rsidRPr="00367871">
        <w:rPr>
          <w:rFonts w:ascii="Calibri" w:eastAsia="Calibri" w:hAnsi="Calibri" w:cs="FrankRuehl"/>
          <w:kern w:val="28"/>
          <w:sz w:val="22"/>
          <w:szCs w:val="28"/>
          <w:rtl/>
          <w:lang w:eastAsia="he-IL"/>
          <w14:ligatures w14:val="none"/>
        </w:rPr>
        <w:t xml:space="preserve">כמו"כ, כל המתקשר בחוזה מתקשר עפ"י מנהג המדינה הנוהג באותו חוזה, כמש"כ בשו"ע </w:t>
      </w:r>
      <w:r w:rsidRPr="00437527">
        <w:rPr>
          <w:rFonts w:ascii="Calibri" w:eastAsia="Calibri" w:hAnsi="Calibri" w:cs="FrankRuehl"/>
          <w:kern w:val="28"/>
          <w:rtl/>
          <w:lang w:eastAsia="he-IL"/>
          <w14:ligatures w14:val="none"/>
        </w:rPr>
        <w:t>(חו"מ סימן סא סעיף ה</w:t>
      </w:r>
      <w:r w:rsidR="00C54D7B" w:rsidRPr="00437527">
        <w:rPr>
          <w:rFonts w:ascii="Calibri" w:eastAsia="Calibri" w:hAnsi="Calibri" w:cs="FrankRuehl" w:hint="cs"/>
          <w:kern w:val="28"/>
          <w:rtl/>
          <w:lang w:eastAsia="he-IL"/>
          <w14:ligatures w14:val="none"/>
        </w:rPr>
        <w:t>'</w:t>
      </w:r>
      <w:r w:rsidRPr="00437527">
        <w:rPr>
          <w:rFonts w:ascii="Calibri" w:eastAsia="Calibri" w:hAnsi="Calibri" w:cs="FrankRuehl"/>
          <w:kern w:val="28"/>
          <w:rtl/>
          <w:lang w:eastAsia="he-IL"/>
          <w14:ligatures w14:val="none"/>
        </w:rPr>
        <w:t>)</w:t>
      </w:r>
      <w:r w:rsidRPr="00367871">
        <w:rPr>
          <w:rFonts w:ascii="Calibri" w:eastAsia="Calibri" w:hAnsi="Calibri" w:cs="FrankRuehl"/>
          <w:kern w:val="28"/>
          <w:sz w:val="22"/>
          <w:szCs w:val="28"/>
          <w:rtl/>
          <w:lang w:eastAsia="he-IL"/>
          <w14:ligatures w14:val="none"/>
        </w:rPr>
        <w:t>:</w:t>
      </w:r>
    </w:p>
    <w:p w14:paraId="40F59C35" w14:textId="77777777" w:rsidR="00367871" w:rsidRPr="00367871" w:rsidRDefault="00367871" w:rsidP="00367871">
      <w:pPr>
        <w:snapToGrid w:val="0"/>
        <w:spacing w:after="120" w:line="240" w:lineRule="auto"/>
        <w:ind w:left="851" w:right="851"/>
        <w:jc w:val="both"/>
        <w:rPr>
          <w:rFonts w:ascii="Times New Roman" w:eastAsia="Calibri" w:hAnsi="Times New Roman" w:cs="FrankRuehl"/>
          <w:i/>
          <w:color w:val="000000"/>
          <w:kern w:val="28"/>
          <w:sz w:val="22"/>
          <w:szCs w:val="28"/>
          <w:rtl/>
          <w:lang w:eastAsia="he-IL"/>
          <w14:ligatures w14:val="none"/>
        </w:rPr>
      </w:pPr>
      <w:r w:rsidRPr="00367871">
        <w:rPr>
          <w:rFonts w:ascii="Times New Roman" w:eastAsia="Calibri" w:hAnsi="Times New Roman" w:cs="FrankRuehl"/>
          <w:i/>
          <w:color w:val="000000"/>
          <w:kern w:val="28"/>
          <w:sz w:val="22"/>
          <w:szCs w:val="28"/>
          <w:rtl/>
          <w:lang w:eastAsia="he-IL"/>
          <w14:ligatures w14:val="none"/>
        </w:rPr>
        <w:t xml:space="preserve">"כל דבר שנהגו במדינה לכתוב, הן נאמנות, הן כתבוה בשוקא, הן שאר שופרי דשטרי שנהגו הסופרים לכתוב, כל מי שמקנה בסודר לכתוב שטר דעתו שיכתבוהו כמנהג המדינה [...] וכל דבר שנהגו בו בני המדינה בשטרות, אף על פי שאינו כתיקון חכמים, הולכין אחריו </w:t>
      </w:r>
      <w:r w:rsidRPr="00437527">
        <w:rPr>
          <w:rFonts w:ascii="Times New Roman" w:eastAsia="Calibri" w:hAnsi="Times New Roman" w:cs="FrankRuehl"/>
          <w:i/>
          <w:color w:val="000000"/>
          <w:kern w:val="28"/>
          <w:rtl/>
          <w:lang w:eastAsia="he-IL"/>
          <w14:ligatures w14:val="none"/>
        </w:rPr>
        <w:t>(טור בס"ס מ"ב וריב"ש סימן ק"ה)</w:t>
      </w:r>
      <w:r w:rsidRPr="00367871">
        <w:rPr>
          <w:rFonts w:ascii="Times New Roman" w:eastAsia="Calibri" w:hAnsi="Times New Roman" w:cs="FrankRuehl"/>
          <w:i/>
          <w:color w:val="000000"/>
          <w:kern w:val="28"/>
          <w:sz w:val="22"/>
          <w:szCs w:val="28"/>
          <w:rtl/>
          <w:lang w:eastAsia="he-IL"/>
          <w14:ligatures w14:val="none"/>
        </w:rPr>
        <w:t xml:space="preserve">." </w:t>
      </w:r>
    </w:p>
    <w:p w14:paraId="29767812" w14:textId="3513A203" w:rsidR="00367871" w:rsidRPr="00367871" w:rsidRDefault="00367871" w:rsidP="00367871">
      <w:pPr>
        <w:snapToGrid w:val="0"/>
        <w:spacing w:after="120" w:line="276" w:lineRule="auto"/>
        <w:ind w:firstLine="397"/>
        <w:jc w:val="both"/>
        <w:rPr>
          <w:rFonts w:ascii="Calibri" w:eastAsia="Calibri" w:hAnsi="Calibri" w:cs="FrankRuehl"/>
          <w:kern w:val="28"/>
          <w:sz w:val="22"/>
          <w:szCs w:val="28"/>
          <w:rtl/>
          <w:lang w:eastAsia="he-IL"/>
          <w14:ligatures w14:val="none"/>
        </w:rPr>
      </w:pPr>
      <w:r w:rsidRPr="00367871">
        <w:rPr>
          <w:rFonts w:ascii="Calibri" w:eastAsia="Calibri" w:hAnsi="Calibri" w:cs="FrankRuehl"/>
          <w:kern w:val="28"/>
          <w:sz w:val="22"/>
          <w:szCs w:val="28"/>
          <w:rtl/>
          <w:lang w:eastAsia="he-IL"/>
          <w14:ligatures w14:val="none"/>
        </w:rPr>
        <w:t xml:space="preserve">לכן, גם אם </w:t>
      </w:r>
      <w:r w:rsidRPr="00367871">
        <w:rPr>
          <w:rFonts w:ascii="Calibri" w:eastAsia="Calibri" w:hAnsi="Calibri" w:cs="FrankRuehl" w:hint="cs"/>
          <w:kern w:val="28"/>
          <w:sz w:val="22"/>
          <w:szCs w:val="28"/>
          <w:rtl/>
          <w:lang w:eastAsia="he-IL"/>
          <w14:ligatures w14:val="none"/>
        </w:rPr>
        <w:t>האי</w:t>
      </w:r>
      <w:r w:rsidRPr="00367871">
        <w:rPr>
          <w:rFonts w:ascii="Calibri" w:eastAsia="Calibri" w:hAnsi="Calibri" w:cs="FrankRuehl"/>
          <w:kern w:val="28"/>
          <w:sz w:val="22"/>
          <w:szCs w:val="28"/>
          <w:rtl/>
          <w:lang w:eastAsia="he-IL"/>
          <w14:ligatures w14:val="none"/>
        </w:rPr>
        <w:t xml:space="preserve">שה </w:t>
      </w:r>
      <w:r w:rsidRPr="00367871">
        <w:rPr>
          <w:rFonts w:ascii="Calibri" w:eastAsia="Calibri" w:hAnsi="Calibri" w:cs="FrankRuehl" w:hint="cs"/>
          <w:kern w:val="28"/>
          <w:sz w:val="22"/>
          <w:szCs w:val="28"/>
          <w:rtl/>
          <w:lang w:eastAsia="he-IL"/>
          <w14:ligatures w14:val="none"/>
        </w:rPr>
        <w:t xml:space="preserve">אמרה </w:t>
      </w:r>
      <w:r w:rsidRPr="00367871">
        <w:rPr>
          <w:rFonts w:ascii="Calibri" w:eastAsia="Calibri" w:hAnsi="Calibri" w:cs="FrankRuehl"/>
          <w:kern w:val="28"/>
          <w:sz w:val="22"/>
          <w:szCs w:val="28"/>
          <w:rtl/>
          <w:lang w:eastAsia="he-IL"/>
          <w14:ligatures w14:val="none"/>
        </w:rPr>
        <w:t xml:space="preserve">במסגרת הכנת </w:t>
      </w:r>
      <w:r w:rsidRPr="00367871">
        <w:rPr>
          <w:rFonts w:ascii="Calibri" w:eastAsia="Calibri" w:hAnsi="Calibri" w:cs="FrankRuehl" w:hint="cs"/>
          <w:kern w:val="28"/>
          <w:sz w:val="22"/>
          <w:szCs w:val="28"/>
          <w:rtl/>
          <w:lang w:eastAsia="he-IL"/>
          <w14:ligatures w14:val="none"/>
        </w:rPr>
        <w:t xml:space="preserve">טיוטת </w:t>
      </w:r>
      <w:r w:rsidRPr="00367871">
        <w:rPr>
          <w:rFonts w:ascii="Calibri" w:eastAsia="Calibri" w:hAnsi="Calibri" w:cs="FrankRuehl"/>
          <w:kern w:val="28"/>
          <w:sz w:val="22"/>
          <w:szCs w:val="28"/>
          <w:rtl/>
          <w:lang w:eastAsia="he-IL"/>
          <w14:ligatures w14:val="none"/>
        </w:rPr>
        <w:t xml:space="preserve">הסכם הגירושין שהיא מוחלת על כתובתה, ואף חתמה </w:t>
      </w:r>
      <w:r w:rsidRPr="00367871">
        <w:rPr>
          <w:rFonts w:ascii="Calibri" w:eastAsia="Calibri" w:hAnsi="Calibri" w:cs="FrankRuehl" w:hint="cs"/>
          <w:kern w:val="28"/>
          <w:sz w:val="22"/>
          <w:szCs w:val="28"/>
          <w:rtl/>
          <w:lang w:eastAsia="he-IL"/>
          <w14:ligatures w14:val="none"/>
        </w:rPr>
        <w:t xml:space="preserve">בפועל </w:t>
      </w:r>
      <w:r w:rsidRPr="00367871">
        <w:rPr>
          <w:rFonts w:ascii="Calibri" w:eastAsia="Calibri" w:hAnsi="Calibri" w:cs="FrankRuehl"/>
          <w:kern w:val="28"/>
          <w:sz w:val="22"/>
          <w:szCs w:val="28"/>
          <w:rtl/>
          <w:lang w:eastAsia="he-IL"/>
          <w14:ligatures w14:val="none"/>
        </w:rPr>
        <w:t xml:space="preserve">על ההסכם, אין לתפוס את המחילה כמחילה מיידית </w:t>
      </w:r>
      <w:r w:rsidRPr="00367871">
        <w:rPr>
          <w:rFonts w:ascii="Calibri" w:eastAsia="Calibri" w:hAnsi="Calibri" w:cs="FrankRuehl" w:hint="cs"/>
          <w:kern w:val="28"/>
          <w:sz w:val="22"/>
          <w:szCs w:val="28"/>
          <w:rtl/>
          <w:lang w:eastAsia="he-IL"/>
          <w14:ligatures w14:val="none"/>
        </w:rPr>
        <w:t xml:space="preserve">שתקפה </w:t>
      </w:r>
      <w:r w:rsidRPr="00367871">
        <w:rPr>
          <w:rFonts w:ascii="Calibri" w:eastAsia="Calibri" w:hAnsi="Calibri" w:cs="FrankRuehl"/>
          <w:kern w:val="28"/>
          <w:sz w:val="22"/>
          <w:szCs w:val="28"/>
          <w:rtl/>
          <w:lang w:eastAsia="he-IL"/>
          <w14:ligatures w14:val="none"/>
        </w:rPr>
        <w:t>גם באמירה בלבד או בחתימה על ההסכם, אלא כפי הנהוג במדינה שמחילת הכתובה בהסכם הגירושין הינה דרך אישור ההסכם בערכאה משפטית</w:t>
      </w:r>
      <w:r w:rsidRPr="00367871">
        <w:rPr>
          <w:rFonts w:ascii="Calibri" w:eastAsia="Calibri" w:hAnsi="Calibri" w:cs="FrankRuehl" w:hint="cs"/>
          <w:kern w:val="28"/>
          <w:sz w:val="22"/>
          <w:szCs w:val="28"/>
          <w:rtl/>
          <w:lang w:eastAsia="he-IL"/>
          <w14:ligatures w14:val="none"/>
        </w:rPr>
        <w:t>.</w:t>
      </w:r>
    </w:p>
    <w:p w14:paraId="40E903B6" w14:textId="77777777" w:rsidR="00367871" w:rsidRPr="00367871" w:rsidRDefault="00367871" w:rsidP="00367871">
      <w:pPr>
        <w:snapToGrid w:val="0"/>
        <w:spacing w:after="120" w:line="276" w:lineRule="auto"/>
        <w:ind w:firstLine="397"/>
        <w:jc w:val="both"/>
        <w:rPr>
          <w:rFonts w:ascii="Calibri" w:eastAsia="Calibri" w:hAnsi="Calibri" w:cs="FrankRuehl"/>
          <w:kern w:val="28"/>
          <w:sz w:val="22"/>
          <w:szCs w:val="28"/>
          <w:rtl/>
          <w:lang w:eastAsia="he-IL"/>
          <w14:ligatures w14:val="none"/>
        </w:rPr>
      </w:pPr>
      <w:r w:rsidRPr="00367871">
        <w:rPr>
          <w:rFonts w:ascii="Calibri" w:eastAsia="Calibri" w:hAnsi="Calibri" w:cs="FrankRuehl" w:hint="cs"/>
          <w:kern w:val="28"/>
          <w:sz w:val="22"/>
          <w:szCs w:val="28"/>
          <w:rtl/>
          <w:lang w:eastAsia="he-IL"/>
          <w14:ligatures w14:val="none"/>
        </w:rPr>
        <w:t>אמנם ישנם הסבורים שהסכם גירושין חתום יש לו תוקף חוזי, גם אם הוא לא אושר בערכאה משפטית.</w:t>
      </w:r>
    </w:p>
    <w:p w14:paraId="4640274C"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hint="cs"/>
          <w:kern w:val="28"/>
          <w:sz w:val="28"/>
          <w:szCs w:val="28"/>
          <w:rtl/>
          <w14:ligatures w14:val="none"/>
        </w:rPr>
        <w:t>ב</w:t>
      </w:r>
      <w:r w:rsidRPr="00367871">
        <w:rPr>
          <w:rFonts w:ascii="Times New Roman" w:eastAsia="Calibri" w:hAnsi="Times New Roman" w:cs="FrankRuehl"/>
          <w:kern w:val="28"/>
          <w:sz w:val="28"/>
          <w:szCs w:val="28"/>
          <w:rtl/>
          <w14:ligatures w14:val="none"/>
        </w:rPr>
        <w:t>תיק מס</w:t>
      </w:r>
      <w:r w:rsidRPr="00367871">
        <w:rPr>
          <w:rFonts w:ascii="Times New Roman" w:eastAsia="Calibri" w:hAnsi="Times New Roman" w:cs="FrankRuehl" w:hint="cs"/>
          <w:kern w:val="28"/>
          <w:sz w:val="28"/>
          <w:szCs w:val="28"/>
          <w:rtl/>
          <w14:ligatures w14:val="none"/>
        </w:rPr>
        <w:t>פר</w:t>
      </w:r>
      <w:r w:rsidRPr="00367871">
        <w:rPr>
          <w:rFonts w:ascii="Times New Roman" w:eastAsia="Calibri" w:hAnsi="Times New Roman" w:cs="FrankRuehl"/>
          <w:kern w:val="28"/>
          <w:sz w:val="28"/>
          <w:szCs w:val="28"/>
          <w:rtl/>
          <w14:ligatures w14:val="none"/>
        </w:rPr>
        <w:t xml:space="preserve"> 1196792/4</w:t>
      </w:r>
      <w:r w:rsidRPr="00367871">
        <w:rPr>
          <w:rFonts w:ascii="Times New Roman" w:eastAsia="Calibri" w:hAnsi="Times New Roman" w:cs="FrankRuehl" w:hint="cs"/>
          <w:kern w:val="28"/>
          <w:sz w:val="28"/>
          <w:szCs w:val="28"/>
          <w:rtl/>
          <w14:ligatures w14:val="none"/>
        </w:rPr>
        <w:t xml:space="preserve"> צוטט מבימ''ש כי </w:t>
      </w:r>
      <w:r w:rsidRPr="00367871">
        <w:rPr>
          <w:rFonts w:ascii="Times New Roman" w:eastAsia="Calibri" w:hAnsi="Times New Roman" w:cs="FrankRuehl"/>
          <w:kern w:val="28"/>
          <w:sz w:val="28"/>
          <w:szCs w:val="28"/>
          <w:rtl/>
          <w14:ligatures w14:val="none"/>
        </w:rPr>
        <w:t>ההכרעה בשאלת תוקפו של ההסכם, תלויה במידה רבה בנסיבותיו של כל מקרה לגופו</w:t>
      </w:r>
      <w:r w:rsidRPr="00367871">
        <w:rPr>
          <w:rFonts w:ascii="Times New Roman" w:eastAsia="Calibri" w:hAnsi="Times New Roman" w:cs="FrankRuehl" w:hint="cs"/>
          <w:kern w:val="28"/>
          <w:sz w:val="28"/>
          <w:szCs w:val="28"/>
          <w:rtl/>
          <w14:ligatures w14:val="none"/>
        </w:rPr>
        <w:t>:</w:t>
      </w:r>
    </w:p>
    <w:p w14:paraId="263061B5" w14:textId="77777777" w:rsidR="00367871" w:rsidRPr="00367871" w:rsidRDefault="00367871" w:rsidP="00367871">
      <w:pPr>
        <w:snapToGrid w:val="0"/>
        <w:spacing w:after="120" w:line="276" w:lineRule="auto"/>
        <w:ind w:left="1461" w:right="1560"/>
        <w:jc w:val="both"/>
        <w:rPr>
          <w:rFonts w:ascii="Times New Roman" w:eastAsia="Calibri" w:hAnsi="Times New Roman" w:cs="FrankRuehl"/>
          <w:kern w:val="28"/>
          <w:sz w:val="22"/>
          <w:szCs w:val="28"/>
          <w14:ligatures w14:val="none"/>
        </w:rPr>
      </w:pPr>
      <w:r w:rsidRPr="00367871">
        <w:rPr>
          <w:rFonts w:ascii="Times New Roman" w:eastAsia="Calibri" w:hAnsi="Times New Roman" w:cs="FrankRuehl" w:hint="cs"/>
          <w:kern w:val="28"/>
          <w:sz w:val="20"/>
          <w:szCs w:val="28"/>
          <w:rtl/>
          <w14:ligatures w14:val="none"/>
        </w:rPr>
        <w:t>"</w:t>
      </w:r>
      <w:r w:rsidRPr="00367871">
        <w:rPr>
          <w:rFonts w:ascii="Times New Roman" w:eastAsia="Calibri" w:hAnsi="Times New Roman" w:cs="FrankRuehl"/>
          <w:kern w:val="28"/>
          <w:sz w:val="20"/>
          <w:szCs w:val="28"/>
          <w:rtl/>
          <w14:ligatures w14:val="none"/>
        </w:rPr>
        <w:t xml:space="preserve">אמנם נראה כי השאלה האם להכיר בהסכמים שלא אושרו מכח דיני החוזים הכלליים, לא זכתה לתשובה חותכת בפסיקות בהמ"ש. וכך כתב ביהמ"ש העליון בבעמ  4547/06 </w:t>
      </w:r>
      <w:r w:rsidRPr="00437527">
        <w:rPr>
          <w:rFonts w:ascii="Times New Roman" w:eastAsia="Calibri" w:hAnsi="Times New Roman" w:cs="FrankRuehl"/>
          <w:kern w:val="28"/>
          <w:sz w:val="20"/>
          <w:rtl/>
          <w14:ligatures w14:val="none"/>
        </w:rPr>
        <w:t>(פלוני נ' פלוני)</w:t>
      </w:r>
      <w:r w:rsidRPr="00367871">
        <w:rPr>
          <w:rFonts w:ascii="Times New Roman" w:eastAsia="Calibri" w:hAnsi="Times New Roman" w:cs="FrankRuehl"/>
          <w:kern w:val="28"/>
          <w:sz w:val="20"/>
          <w:szCs w:val="28"/>
          <w:rtl/>
          <w14:ligatures w14:val="none"/>
        </w:rPr>
        <w:t xml:space="preserve">: </w:t>
      </w:r>
    </w:p>
    <w:p w14:paraId="29212117" w14:textId="77777777" w:rsidR="00367871" w:rsidRPr="00367871" w:rsidRDefault="00367871" w:rsidP="00367871">
      <w:pPr>
        <w:snapToGrid w:val="0"/>
        <w:spacing w:after="120" w:line="240" w:lineRule="auto"/>
        <w:ind w:left="2028" w:right="1560"/>
        <w:jc w:val="both"/>
        <w:rPr>
          <w:rFonts w:ascii="Times New Roman" w:eastAsia="Calibri" w:hAnsi="Times New Roman" w:cs="FrankRuehl"/>
          <w:i/>
          <w:color w:val="000000"/>
          <w:kern w:val="28"/>
          <w:sz w:val="22"/>
          <w:szCs w:val="28"/>
          <w:rtl/>
          <w14:ligatures w14:val="none"/>
        </w:rPr>
      </w:pPr>
      <w:r w:rsidRPr="00367871">
        <w:rPr>
          <w:rFonts w:ascii="Times New Roman" w:eastAsia="Calibri" w:hAnsi="Times New Roman" w:cs="FrankRuehl"/>
          <w:b/>
          <w:bCs/>
          <w:i/>
          <w:color w:val="000000"/>
          <w:kern w:val="28"/>
          <w:sz w:val="22"/>
          <w:szCs w:val="28"/>
          <w:rtl/>
          <w14:ligatures w14:val="none"/>
        </w:rPr>
        <w:t>השאלה האם יש מקום להכיר בתוקפו של הסכם ממון שלא אושר על ידי בית המשפט לא זכתה לתשובה חד-משמעית בפסיקה, ויש לגביה דעות לכאן ולכאן, בתלות בנסיבותיו של כל מקרה ומקרה.</w:t>
      </w:r>
      <w:r w:rsidRPr="00367871">
        <w:rPr>
          <w:rFonts w:ascii="Times New Roman" w:eastAsia="Calibri" w:hAnsi="Times New Roman" w:cs="FrankRuehl"/>
          <w:i/>
          <w:color w:val="000000"/>
          <w:kern w:val="28"/>
          <w:sz w:val="22"/>
          <w:szCs w:val="28"/>
          <w:rtl/>
          <w14:ligatures w14:val="none"/>
        </w:rPr>
        <w:t xml:space="preserve"> מחד גיסא, יש הסוברים כי אישור המוענק על ידי בית משפט להסכם ממון מהווה תנאי לתקפותו, ומאידך גיסא, יש הרואים באישור זה רובד נוסף להסכם שערכו בני הזוג, אשר לפיו, גם הסכם ממון שלא אושר על ידי בית המשפט, עשוי להיחשב להסכם תקף על פי דיני החוזים </w:t>
      </w:r>
      <w:r w:rsidRPr="00437527">
        <w:rPr>
          <w:rFonts w:ascii="Times New Roman" w:eastAsia="Calibri" w:hAnsi="Times New Roman" w:cs="FrankRuehl"/>
          <w:i/>
          <w:color w:val="000000"/>
          <w:kern w:val="28"/>
          <w:sz w:val="22"/>
          <w:rtl/>
          <w14:ligatures w14:val="none"/>
        </w:rPr>
        <w:t>(לסקירה ממצה של הגישות בעניין, ראו: ניסים שלם יחסי ממון ורכוש – הלכה ומעשה 153-173 (2001)</w:t>
      </w:r>
      <w:r w:rsidRPr="00367871">
        <w:rPr>
          <w:rFonts w:ascii="Times New Roman" w:eastAsia="Calibri" w:hAnsi="Times New Roman" w:cs="FrankRuehl"/>
          <w:i/>
          <w:color w:val="000000"/>
          <w:kern w:val="28"/>
          <w:sz w:val="22"/>
          <w:szCs w:val="28"/>
          <w:rtl/>
          <w14:ligatures w14:val="none"/>
        </w:rPr>
        <w:t xml:space="preserve">).  </w:t>
      </w:r>
    </w:p>
    <w:p w14:paraId="76FF3C01" w14:textId="77777777" w:rsidR="00367871" w:rsidRPr="00367871" w:rsidRDefault="00367871" w:rsidP="00367871">
      <w:pPr>
        <w:snapToGrid w:val="0"/>
        <w:spacing w:after="120" w:line="276" w:lineRule="auto"/>
        <w:ind w:left="1461" w:right="1560"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lastRenderedPageBreak/>
        <w:t xml:space="preserve">כפי שהדגיש ביהמ"ש, ההכרעה בשאלה הנ"ל תלויה במידה רבה "בתלות בנסיבותיו של כל מקרה ומקרה", כלשון ביהמ"ש. </w:t>
      </w:r>
    </w:p>
    <w:p w14:paraId="38ADEB99" w14:textId="7C8DE7CF" w:rsidR="00367871" w:rsidRPr="00367871" w:rsidRDefault="00367871" w:rsidP="00367871">
      <w:pPr>
        <w:snapToGrid w:val="0"/>
        <w:spacing w:after="120" w:line="276" w:lineRule="auto"/>
        <w:ind w:left="1461" w:right="1560"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בנוסף ל"עקרון הנסיבתיות", לפיו יש להתחשב בנסיבותיו של כל מקרה גופו התווה ביהמ"ש עקרון כללי לפיו יש לנהוג בזהירות ובצמצום כאשר באים לסטות מהחובה החוקית לאשר בערכאה מוסמכת הסכם ממוני בין בני זוג. בפסק דין של ביהמ"ש העליון ע"א 1629/11 מאיר יצחקי ואח' נגד סמדר וכטר ואח' כתב ביהמ"ש :</w:t>
      </w:r>
    </w:p>
    <w:p w14:paraId="03342287" w14:textId="77777777" w:rsidR="00367871" w:rsidRPr="00367871" w:rsidRDefault="00367871" w:rsidP="00367871">
      <w:pPr>
        <w:snapToGrid w:val="0"/>
        <w:spacing w:after="120" w:line="240" w:lineRule="auto"/>
        <w:ind w:left="2170" w:right="1560"/>
        <w:jc w:val="both"/>
        <w:rPr>
          <w:rFonts w:ascii="Times New Roman" w:eastAsia="Calibri" w:hAnsi="Times New Roman" w:cs="FrankRuehl"/>
          <w:i/>
          <w:color w:val="000000"/>
          <w:kern w:val="28"/>
          <w:sz w:val="22"/>
          <w:szCs w:val="28"/>
          <w:rtl/>
          <w14:ligatures w14:val="none"/>
        </w:rPr>
      </w:pPr>
      <w:r w:rsidRPr="00367871">
        <w:rPr>
          <w:rFonts w:ascii="Times New Roman" w:eastAsia="Calibri" w:hAnsi="Times New Roman" w:cs="FrankRuehl"/>
          <w:i/>
          <w:color w:val="000000"/>
          <w:kern w:val="28"/>
          <w:sz w:val="22"/>
          <w:szCs w:val="28"/>
          <w:rtl/>
          <w14:ligatures w14:val="none"/>
        </w:rPr>
        <w:t xml:space="preserve">מהן אפוא תוצאותיו של הסכם המסדיר זכויות כלכליות של בני זוג ולא זכה לאישורה של ערכאה שיפוטית מוסמכת? אכן, כפי שציין חברי השופט סולברג, בני זוג עשויים להתקשר ביניהם בהסכמים שלהם השפעה על זכויותיהם הכלכליות, מבלי שאלה ייחשבו להסכמי ממון הטעונים אישורה של ערכאה שיפוטית מוסמכת. אולם, דברים אלה אמורים רק במקרים שבהם ההסכם אינו מכוון להסדיר את מערכת היחסים הכוללת בין בני הזוג במקרה של פרידה ופקיעת הנישואין. </w:t>
      </w:r>
    </w:p>
    <w:p w14:paraId="021D55A3" w14:textId="77777777" w:rsidR="00367871" w:rsidRPr="00367871" w:rsidRDefault="00367871" w:rsidP="00367871">
      <w:pPr>
        <w:snapToGrid w:val="0"/>
        <w:spacing w:after="120" w:line="240" w:lineRule="auto"/>
        <w:ind w:left="2170" w:right="1560"/>
        <w:jc w:val="both"/>
        <w:rPr>
          <w:rFonts w:ascii="Times New Roman" w:eastAsia="Calibri" w:hAnsi="Times New Roman" w:cs="FrankRuehl"/>
          <w:i/>
          <w:color w:val="000000"/>
          <w:kern w:val="28"/>
          <w:sz w:val="22"/>
          <w:szCs w:val="28"/>
          <w:rtl/>
          <w14:ligatures w14:val="none"/>
        </w:rPr>
      </w:pPr>
      <w:r w:rsidRPr="00367871">
        <w:rPr>
          <w:rFonts w:ascii="Times New Roman" w:eastAsia="Calibri" w:hAnsi="Times New Roman" w:cs="FrankRuehl"/>
          <w:i/>
          <w:color w:val="000000"/>
          <w:kern w:val="28"/>
          <w:sz w:val="22"/>
          <w:szCs w:val="28"/>
          <w:rtl/>
          <w14:ligatures w14:val="none"/>
        </w:rPr>
        <w:t xml:space="preserve">בעניין שרעבי שממנו ציטט חברי, הדגישה המשנה לנשיא מ' בן-פורת כי דבריה מכוונים למצבים שבהם ההסכם אינו יכול להיחשב הסכם ממון, כשלשיטתה "המבחן הקובע… [הוא] התייחסותו ליחסי הרכוש בין בני הזוג למקרה של פקיעת הנישואין או של מות אחד מהם" </w:t>
      </w:r>
      <w:r w:rsidRPr="00437527">
        <w:rPr>
          <w:rFonts w:ascii="Times New Roman" w:eastAsia="Calibri" w:hAnsi="Times New Roman" w:cs="FrankRuehl"/>
          <w:i/>
          <w:color w:val="000000"/>
          <w:kern w:val="28"/>
          <w:sz w:val="22"/>
          <w:rtl/>
          <w14:ligatures w14:val="none"/>
        </w:rPr>
        <w:t>(שם, בעמ' 781)</w:t>
      </w:r>
      <w:r w:rsidRPr="00367871">
        <w:rPr>
          <w:rFonts w:ascii="Times New Roman" w:eastAsia="Calibri" w:hAnsi="Times New Roman" w:cs="FrankRuehl"/>
          <w:i/>
          <w:color w:val="000000"/>
          <w:kern w:val="28"/>
          <w:sz w:val="22"/>
          <w:szCs w:val="28"/>
          <w:rtl/>
          <w14:ligatures w14:val="none"/>
        </w:rPr>
        <w:t>. בדומה לכך, בבג"ץ 10605/02 גמליאל נ' בית הדין הרבני הגדול פ"ד נח</w:t>
      </w:r>
      <w:r w:rsidRPr="00437527">
        <w:rPr>
          <w:rFonts w:ascii="Times New Roman" w:eastAsia="Calibri" w:hAnsi="Times New Roman" w:cs="FrankRuehl"/>
          <w:i/>
          <w:color w:val="000000"/>
          <w:kern w:val="28"/>
          <w:sz w:val="22"/>
          <w:rtl/>
          <w14:ligatures w14:val="none"/>
        </w:rPr>
        <w:t>(2)</w:t>
      </w:r>
      <w:r w:rsidRPr="00367871">
        <w:rPr>
          <w:rFonts w:ascii="Times New Roman" w:eastAsia="Calibri" w:hAnsi="Times New Roman" w:cs="FrankRuehl"/>
          <w:i/>
          <w:color w:val="000000"/>
          <w:kern w:val="28"/>
          <w:sz w:val="22"/>
          <w:szCs w:val="28"/>
          <w:rtl/>
          <w14:ligatures w14:val="none"/>
        </w:rPr>
        <w:t xml:space="preserve"> 529 </w:t>
      </w:r>
      <w:r w:rsidRPr="00437527">
        <w:rPr>
          <w:rFonts w:ascii="Times New Roman" w:eastAsia="Calibri" w:hAnsi="Times New Roman" w:cs="FrankRuehl"/>
          <w:i/>
          <w:color w:val="000000"/>
          <w:kern w:val="28"/>
          <w:sz w:val="22"/>
          <w:rtl/>
          <w14:ligatures w14:val="none"/>
        </w:rPr>
        <w:t>(2003)</w:t>
      </w:r>
      <w:r w:rsidRPr="00367871">
        <w:rPr>
          <w:rFonts w:ascii="Times New Roman" w:eastAsia="Calibri" w:hAnsi="Times New Roman" w:cs="FrankRuehl"/>
          <w:i/>
          <w:color w:val="000000"/>
          <w:kern w:val="28"/>
          <w:sz w:val="22"/>
          <w:szCs w:val="28"/>
          <w:rtl/>
          <w14:ligatures w14:val="none"/>
        </w:rPr>
        <w:t xml:space="preserve"> הכיר בית משפט זה באפשרות של הכרה בתוקפו של הסכם שהוציא נכס מן המכלול של הנכסים המיועדים לאיזון, להבדיל מהסכם כולל, בהסתמך על נוסחו של סעיף 5</w:t>
      </w:r>
      <w:r w:rsidRPr="00437527">
        <w:rPr>
          <w:rFonts w:ascii="Times New Roman" w:eastAsia="Calibri" w:hAnsi="Times New Roman" w:cs="FrankRuehl"/>
          <w:i/>
          <w:color w:val="000000"/>
          <w:kern w:val="28"/>
          <w:sz w:val="22"/>
          <w:rtl/>
          <w14:ligatures w14:val="none"/>
        </w:rPr>
        <w:t>(א)(3)</w:t>
      </w:r>
      <w:r w:rsidRPr="00367871">
        <w:rPr>
          <w:rFonts w:ascii="Times New Roman" w:eastAsia="Calibri" w:hAnsi="Times New Roman" w:cs="FrankRuehl"/>
          <w:i/>
          <w:color w:val="000000"/>
          <w:kern w:val="28"/>
          <w:sz w:val="22"/>
          <w:szCs w:val="28"/>
          <w:rtl/>
          <w14:ligatures w14:val="none"/>
        </w:rPr>
        <w:t xml:space="preserve"> לחוק יחסי ממון המתייחס ל"נכסים שבני הזוג הסכימו בכתב שווים לא יאוזן ביניהם". </w:t>
      </w:r>
    </w:p>
    <w:p w14:paraId="3A6AF15C" w14:textId="77777777" w:rsidR="00367871" w:rsidRPr="00367871" w:rsidRDefault="00367871" w:rsidP="00367871">
      <w:pPr>
        <w:snapToGrid w:val="0"/>
        <w:spacing w:after="120" w:line="240" w:lineRule="auto"/>
        <w:ind w:left="2170" w:right="1560"/>
        <w:jc w:val="both"/>
        <w:rPr>
          <w:rFonts w:ascii="Times New Roman" w:eastAsia="Calibri" w:hAnsi="Times New Roman" w:cs="FrankRuehl"/>
          <w:i/>
          <w:color w:val="000000"/>
          <w:kern w:val="28"/>
          <w:sz w:val="22"/>
          <w:szCs w:val="28"/>
          <w:rtl/>
          <w14:ligatures w14:val="none"/>
        </w:rPr>
      </w:pPr>
      <w:r w:rsidRPr="00367871">
        <w:rPr>
          <w:rFonts w:ascii="Times New Roman" w:eastAsia="Calibri" w:hAnsi="Times New Roman" w:cs="FrankRuehl"/>
          <w:i/>
          <w:color w:val="000000"/>
          <w:kern w:val="28"/>
          <w:sz w:val="22"/>
          <w:szCs w:val="28"/>
          <w:rtl/>
          <w14:ligatures w14:val="none"/>
        </w:rPr>
        <w:t>לשיטתי, יש להישמר מגלישה במורדו של "מדרון חלקלק" שיוציא מגדר תחולתה של דרישת האישור הסכמים רבים מדי. פרשנות כזו עלולה לרוקן בסופו של דבר את הדרישה לאישורו של הסכם ממון ממשמעותה, אם יתברר כי בסופו של דבר הנכסים הנותרים לאיזון נותרו מדולדלים ביותר, מכוחה של שורת הסכמים קודמים שנעשו, ולא נדרשו לכאורה לאישורו של בית משפט על-פי חוק יחסי ממון.</w:t>
      </w:r>
    </w:p>
    <w:p w14:paraId="33BA282A" w14:textId="77777777" w:rsidR="00367871" w:rsidRPr="00367871" w:rsidRDefault="00367871" w:rsidP="00367871">
      <w:pPr>
        <w:snapToGrid w:val="0"/>
        <w:spacing w:after="120" w:line="276" w:lineRule="auto"/>
        <w:ind w:left="1461" w:right="1560"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 xml:space="preserve">ועוד שם: </w:t>
      </w:r>
    </w:p>
    <w:p w14:paraId="07A3ABFA" w14:textId="77777777" w:rsidR="00367871" w:rsidRPr="00367871" w:rsidRDefault="00367871" w:rsidP="00367871">
      <w:pPr>
        <w:snapToGrid w:val="0"/>
        <w:spacing w:after="120" w:line="240" w:lineRule="auto"/>
        <w:ind w:left="2312" w:right="1560"/>
        <w:jc w:val="both"/>
        <w:rPr>
          <w:rFonts w:ascii="Times New Roman" w:eastAsia="Calibri" w:hAnsi="Times New Roman" w:cs="FrankRuehl"/>
          <w:i/>
          <w:color w:val="000000"/>
          <w:kern w:val="28"/>
          <w:sz w:val="22"/>
          <w:szCs w:val="28"/>
          <w:rtl/>
          <w14:ligatures w14:val="none"/>
        </w:rPr>
      </w:pPr>
      <w:r w:rsidRPr="00367871">
        <w:rPr>
          <w:rFonts w:ascii="Times New Roman" w:eastAsia="Calibri" w:hAnsi="Times New Roman" w:cs="FrankRuehl"/>
          <w:i/>
          <w:color w:val="000000"/>
          <w:kern w:val="28"/>
          <w:sz w:val="22"/>
          <w:szCs w:val="28"/>
          <w:rtl/>
          <w14:ligatures w14:val="none"/>
        </w:rPr>
        <w:t xml:space="preserve">כזה הוא בדיוק טיב ההסכמים שלגביהם סבר המחוקק, על יסוד ניסיון החיים, </w:t>
      </w:r>
      <w:bookmarkStart w:id="1" w:name="_Hlk121146229"/>
      <w:r w:rsidRPr="00367871">
        <w:rPr>
          <w:rFonts w:ascii="Times New Roman" w:eastAsia="Calibri" w:hAnsi="Times New Roman" w:cs="FrankRuehl"/>
          <w:i/>
          <w:color w:val="000000"/>
          <w:kern w:val="28"/>
          <w:sz w:val="22"/>
          <w:szCs w:val="28"/>
          <w:rtl/>
          <w14:ligatures w14:val="none"/>
        </w:rPr>
        <w:t xml:space="preserve">שעריכתם מהווה כר פורה להפעלת לחצים ומניפולציות מצד הסביבה או על-ידי אחד מבני הזוג, באופן שמחייב פיקוחה של ערכאה שיפוטית מוסמכת על מנת להבטיח את גמירות דעתם המלאה של שני בני הזוג. </w:t>
      </w:r>
      <w:bookmarkEnd w:id="1"/>
      <w:r w:rsidRPr="00367871">
        <w:rPr>
          <w:rFonts w:ascii="Times New Roman" w:eastAsia="Calibri" w:hAnsi="Times New Roman" w:cs="FrankRuehl"/>
          <w:i/>
          <w:color w:val="000000"/>
          <w:kern w:val="28"/>
          <w:sz w:val="22"/>
          <w:szCs w:val="28"/>
          <w:rtl/>
          <w14:ligatures w14:val="none"/>
        </w:rPr>
        <w:t xml:space="preserve">אם מוסכם על הכול שדרישת אישור זו ממלאת תפקיד חיוני בהבטחת גמירות דעתם של בני הזוג והגנתם מפני הלחצים הפנימיים והחיצוניים </w:t>
      </w:r>
      <w:r w:rsidRPr="00367871">
        <w:rPr>
          <w:rFonts w:ascii="Times New Roman" w:eastAsia="Calibri" w:hAnsi="Times New Roman" w:cs="FrankRuehl"/>
          <w:i/>
          <w:color w:val="000000"/>
          <w:kern w:val="28"/>
          <w:sz w:val="22"/>
          <w:szCs w:val="28"/>
          <w:rtl/>
          <w14:ligatures w14:val="none"/>
        </w:rPr>
        <w:lastRenderedPageBreak/>
        <w:t>הנלווים לעריכתו של הסכם ממון, כיצד זה נוכל לרוקנה מתוכן, גם אם במקרה דנן יוביל הדבר לתוצאה צודקת וראויה?</w:t>
      </w:r>
    </w:p>
    <w:p w14:paraId="2D094BB2" w14:textId="77777777" w:rsidR="00367871" w:rsidRPr="00367871" w:rsidRDefault="00367871" w:rsidP="00367871">
      <w:pPr>
        <w:snapToGrid w:val="0"/>
        <w:spacing w:after="120" w:line="276" w:lineRule="auto"/>
        <w:ind w:left="1461" w:right="1560"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אם כן, לפנינו עולה גישת ביהמ"ש העליון בפסה"ד בעניין יצחקי לפיה על בתי המשפט להיזהר בקביעה שהסכמים מסויימים אינם חייבים אישור. לדברי ביהמ"ש אם נפטור הסכמים רבים מידי מחובת האישור עלולים אנו למצוא את עצמנו גולשים במדרון חלקלק אשר ירוקן מתוכן את דרישת האישור, דווקא בהסכמים שעריכתם מהווה כר פורה להפעלת לחצים ומניפולציות מצד הסביבה או על-ידי אחד מבני הזוג, באופן שמחייב פיקוחה של ערכאה שיפוטית מוסמכת על מנת להבטיח את גמירות דעתם המלאה של שני בני הזוג.</w:t>
      </w:r>
    </w:p>
    <w:p w14:paraId="58A9B624" w14:textId="77777777" w:rsidR="00367871" w:rsidRPr="00367871" w:rsidRDefault="00367871" w:rsidP="00367871">
      <w:pPr>
        <w:snapToGrid w:val="0"/>
        <w:spacing w:after="120" w:line="276" w:lineRule="auto"/>
        <w:ind w:left="1461" w:right="1560"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אם נסכם את שהעלינו עד כה לפנינו שני עקרונות חשובים שעלינו לכלול במכלול השיקולים בהכרעת הדין: עקרון הנסיבתיות, ועקרון "הפירוש המצמצם".</w:t>
      </w:r>
      <w:r w:rsidRPr="00367871">
        <w:rPr>
          <w:rFonts w:ascii="Times New Roman" w:eastAsia="Calibri" w:hAnsi="Times New Roman" w:cs="FrankRuehl" w:hint="cs"/>
          <w:kern w:val="28"/>
          <w:sz w:val="20"/>
          <w:szCs w:val="28"/>
          <w:rtl/>
          <w14:ligatures w14:val="none"/>
        </w:rPr>
        <w:t>"</w:t>
      </w:r>
    </w:p>
    <w:p w14:paraId="01BD720D"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hint="cs"/>
          <w:kern w:val="28"/>
          <w:sz w:val="22"/>
          <w:szCs w:val="28"/>
          <w:rtl/>
          <w14:ligatures w14:val="none"/>
        </w:rPr>
        <w:t xml:space="preserve">בנידון דידן, </w:t>
      </w:r>
      <w:r w:rsidRPr="00367871">
        <w:rPr>
          <w:rFonts w:ascii="Times New Roman" w:eastAsia="Calibri" w:hAnsi="Times New Roman" w:cs="FrankRuehl"/>
          <w:kern w:val="28"/>
          <w:sz w:val="22"/>
          <w:szCs w:val="28"/>
          <w:rtl/>
          <w14:ligatures w14:val="none"/>
        </w:rPr>
        <w:t xml:space="preserve">העובדות מלמדות על חוסר גמירות דעת של ההסכם מצד שני הצדדים. הרי הצדדים הגיעו יחד לבית הדין כדי לבקש את אישורו, אך בפועל </w:t>
      </w:r>
      <w:r w:rsidRPr="00367871">
        <w:rPr>
          <w:rFonts w:ascii="Times New Roman" w:eastAsia="Calibri" w:hAnsi="Times New Roman" w:cs="FrankRuehl" w:hint="cs"/>
          <w:kern w:val="28"/>
          <w:sz w:val="22"/>
          <w:szCs w:val="28"/>
          <w:rtl/>
          <w14:ligatures w14:val="none"/>
        </w:rPr>
        <w:t>במהלך הדיון נוצרו מחלוקות בין הצדדים</w:t>
      </w:r>
      <w:r w:rsidRPr="00367871">
        <w:rPr>
          <w:rFonts w:ascii="Times New Roman" w:eastAsia="Calibri" w:hAnsi="Times New Roman" w:cs="FrankRuehl"/>
          <w:kern w:val="28"/>
          <w:sz w:val="22"/>
          <w:szCs w:val="28"/>
          <w:rtl/>
          <w14:ligatures w14:val="none"/>
        </w:rPr>
        <w:t xml:space="preserve"> וההסכם לא אושר.</w:t>
      </w:r>
    </w:p>
    <w:p w14:paraId="5BCD1092"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מחד</w:t>
      </w:r>
      <w:r w:rsidRPr="00367871">
        <w:rPr>
          <w:rFonts w:ascii="Times New Roman" w:eastAsia="Calibri" w:hAnsi="Times New Roman" w:cs="FrankRuehl" w:hint="cs"/>
          <w:kern w:val="28"/>
          <w:sz w:val="22"/>
          <w:szCs w:val="28"/>
          <w:rtl/>
          <w14:ligatures w14:val="none"/>
        </w:rPr>
        <w:t xml:space="preserve"> גיסא</w:t>
      </w:r>
      <w:r w:rsidRPr="00367871">
        <w:rPr>
          <w:rFonts w:ascii="Times New Roman" w:eastAsia="Calibri" w:hAnsi="Times New Roman" w:cs="FrankRuehl"/>
          <w:kern w:val="28"/>
          <w:sz w:val="22"/>
          <w:szCs w:val="28"/>
          <w:rtl/>
          <w14:ligatures w14:val="none"/>
        </w:rPr>
        <w:t xml:space="preserve">, האיש הוא שסירב לאשר את ההסכם בבית הדין כאשר </w:t>
      </w:r>
      <w:r w:rsidRPr="00367871">
        <w:rPr>
          <w:rFonts w:ascii="Times New Roman" w:eastAsia="Calibri" w:hAnsi="Times New Roman" w:cs="FrankRuehl" w:hint="cs"/>
          <w:kern w:val="28"/>
          <w:sz w:val="22"/>
          <w:szCs w:val="28"/>
          <w:rtl/>
          <w14:ligatures w14:val="none"/>
        </w:rPr>
        <w:t xml:space="preserve">הוא </w:t>
      </w:r>
      <w:r w:rsidRPr="00367871">
        <w:rPr>
          <w:rFonts w:ascii="Times New Roman" w:eastAsia="Calibri" w:hAnsi="Times New Roman" w:cs="FrankRuehl"/>
          <w:kern w:val="28"/>
          <w:sz w:val="22"/>
          <w:szCs w:val="28"/>
          <w:rtl/>
          <w14:ligatures w14:val="none"/>
        </w:rPr>
        <w:t>חזר בו והציב תנאים רכושיים חדשים כתנאי לגט</w:t>
      </w:r>
      <w:r w:rsidRPr="00367871">
        <w:rPr>
          <w:rFonts w:ascii="Times New Roman" w:eastAsia="Calibri" w:hAnsi="Times New Roman" w:cs="FrankRuehl" w:hint="cs"/>
          <w:kern w:val="28"/>
          <w:sz w:val="22"/>
          <w:szCs w:val="28"/>
          <w:rtl/>
          <w14:ligatures w14:val="none"/>
        </w:rPr>
        <w:t xml:space="preserve">. </w:t>
      </w:r>
      <w:r w:rsidRPr="00367871">
        <w:rPr>
          <w:rFonts w:ascii="Times New Roman" w:eastAsia="Calibri" w:hAnsi="Times New Roman" w:cs="FrankRuehl"/>
          <w:kern w:val="28"/>
          <w:sz w:val="22"/>
          <w:szCs w:val="28"/>
          <w:rtl/>
          <w14:ligatures w14:val="none"/>
        </w:rPr>
        <w:t>מאידך</w:t>
      </w:r>
      <w:r w:rsidRPr="00367871">
        <w:rPr>
          <w:rFonts w:ascii="Times New Roman" w:eastAsia="Calibri" w:hAnsi="Times New Roman" w:cs="FrankRuehl" w:hint="cs"/>
          <w:kern w:val="28"/>
          <w:sz w:val="22"/>
          <w:szCs w:val="28"/>
          <w:rtl/>
          <w14:ligatures w14:val="none"/>
        </w:rPr>
        <w:t xml:space="preserve"> גיסא</w:t>
      </w:r>
      <w:r w:rsidRPr="00367871">
        <w:rPr>
          <w:rFonts w:ascii="Times New Roman" w:eastAsia="Calibri" w:hAnsi="Times New Roman" w:cs="FrankRuehl"/>
          <w:kern w:val="28"/>
          <w:sz w:val="22"/>
          <w:szCs w:val="28"/>
          <w:rtl/>
          <w14:ligatures w14:val="none"/>
        </w:rPr>
        <w:t xml:space="preserve">, </w:t>
      </w:r>
      <w:r w:rsidRPr="00367871">
        <w:rPr>
          <w:rFonts w:ascii="Times New Roman" w:eastAsia="Calibri" w:hAnsi="Times New Roman" w:cs="FrankRuehl" w:hint="cs"/>
          <w:kern w:val="28"/>
          <w:sz w:val="22"/>
          <w:szCs w:val="28"/>
          <w:rtl/>
          <w14:ligatures w14:val="none"/>
        </w:rPr>
        <w:t xml:space="preserve">האיש טוען שגם </w:t>
      </w:r>
      <w:r w:rsidRPr="00367871">
        <w:rPr>
          <w:rFonts w:ascii="Times New Roman" w:eastAsia="Calibri" w:hAnsi="Times New Roman" w:cs="FrankRuehl"/>
          <w:kern w:val="28"/>
          <w:sz w:val="22"/>
          <w:szCs w:val="28"/>
          <w:rtl/>
          <w14:ligatures w14:val="none"/>
        </w:rPr>
        <w:t>האישה סירבה לאשר את ההסכם בבית המשפט לענייני משפחה לאחר שהאיש פנה לשם</w:t>
      </w:r>
      <w:r w:rsidRPr="00367871">
        <w:rPr>
          <w:rFonts w:ascii="Times New Roman" w:eastAsia="Calibri" w:hAnsi="Times New Roman" w:cs="FrankRuehl" w:hint="cs"/>
          <w:kern w:val="28"/>
          <w:sz w:val="22"/>
          <w:szCs w:val="28"/>
          <w:rtl/>
          <w14:ligatures w14:val="none"/>
        </w:rPr>
        <w:t>.</w:t>
      </w:r>
      <w:r w:rsidRPr="00367871">
        <w:rPr>
          <w:rFonts w:ascii="Times New Roman" w:eastAsia="Calibri" w:hAnsi="Times New Roman" w:cs="FrankRuehl"/>
          <w:kern w:val="28"/>
          <w:sz w:val="22"/>
          <w:szCs w:val="28"/>
          <w:rtl/>
          <w14:ligatures w14:val="none"/>
        </w:rPr>
        <w:t xml:space="preserve"> חוסר האישור </w:t>
      </w:r>
      <w:r w:rsidRPr="00367871">
        <w:rPr>
          <w:rFonts w:ascii="Times New Roman" w:eastAsia="Calibri" w:hAnsi="Times New Roman" w:cs="FrankRuehl" w:hint="cs"/>
          <w:kern w:val="28"/>
          <w:sz w:val="22"/>
          <w:szCs w:val="28"/>
          <w:rtl/>
          <w14:ligatures w14:val="none"/>
        </w:rPr>
        <w:t xml:space="preserve">של ההסכם בצורה מעשית, </w:t>
      </w:r>
      <w:r w:rsidRPr="00367871">
        <w:rPr>
          <w:rFonts w:ascii="Times New Roman" w:eastAsia="Calibri" w:hAnsi="Times New Roman" w:cs="FrankRuehl"/>
          <w:kern w:val="28"/>
          <w:sz w:val="22"/>
          <w:szCs w:val="28"/>
          <w:rtl/>
          <w14:ligatures w14:val="none"/>
        </w:rPr>
        <w:t>מ</w:t>
      </w:r>
      <w:r w:rsidRPr="00367871">
        <w:rPr>
          <w:rFonts w:ascii="Times New Roman" w:eastAsia="Calibri" w:hAnsi="Times New Roman" w:cs="FrankRuehl" w:hint="cs"/>
          <w:kern w:val="28"/>
          <w:sz w:val="22"/>
          <w:szCs w:val="28"/>
          <w:rtl/>
          <w14:ligatures w14:val="none"/>
        </w:rPr>
        <w:t>חזק את העמדה</w:t>
      </w:r>
      <w:r w:rsidRPr="00367871">
        <w:rPr>
          <w:rFonts w:ascii="Times New Roman" w:eastAsia="Calibri" w:hAnsi="Times New Roman" w:cs="FrankRuehl"/>
          <w:kern w:val="28"/>
          <w:sz w:val="22"/>
          <w:szCs w:val="28"/>
          <w:rtl/>
          <w14:ligatures w14:val="none"/>
        </w:rPr>
        <w:t xml:space="preserve"> שההסכם נותר בבחינת טיוטה שאינה מחייבת את </w:t>
      </w:r>
      <w:r w:rsidRPr="00367871">
        <w:rPr>
          <w:rFonts w:ascii="Times New Roman" w:eastAsia="Calibri" w:hAnsi="Times New Roman" w:cs="FrankRuehl" w:hint="cs"/>
          <w:kern w:val="28"/>
          <w:sz w:val="22"/>
          <w:szCs w:val="28"/>
          <w:rtl/>
          <w14:ligatures w14:val="none"/>
        </w:rPr>
        <w:t>אף אחד</w:t>
      </w:r>
      <w:r w:rsidRPr="00367871">
        <w:rPr>
          <w:rFonts w:ascii="Times New Roman" w:eastAsia="Calibri" w:hAnsi="Times New Roman" w:cs="FrankRuehl"/>
          <w:kern w:val="28"/>
          <w:sz w:val="22"/>
          <w:szCs w:val="28"/>
          <w:rtl/>
          <w14:ligatures w14:val="none"/>
        </w:rPr>
        <w:t xml:space="preserve"> מהצדדים.</w:t>
      </w:r>
    </w:p>
    <w:p w14:paraId="6501A58E" w14:textId="1B570DE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0"/>
          <w:szCs w:val="28"/>
          <w:rtl/>
          <w14:ligatures w14:val="none"/>
        </w:rPr>
        <w:t xml:space="preserve">בנוסף, הצדדים לא קיימו את ההסכם בפועל ולא נהגו לפיו ביתר סעיפיו הרכושיים. בפרט סעיפים 5-7 </w:t>
      </w:r>
      <w:r w:rsidRPr="00367871">
        <w:rPr>
          <w:rFonts w:ascii="Times New Roman" w:eastAsia="Calibri" w:hAnsi="Times New Roman" w:cs="FrankRuehl" w:hint="cs"/>
          <w:kern w:val="28"/>
          <w:sz w:val="20"/>
          <w:szCs w:val="28"/>
          <w:rtl/>
          <w14:ligatures w14:val="none"/>
        </w:rPr>
        <w:t xml:space="preserve">להסכם </w:t>
      </w:r>
      <w:r w:rsidRPr="00367871">
        <w:rPr>
          <w:rFonts w:ascii="Times New Roman" w:eastAsia="Calibri" w:hAnsi="Times New Roman" w:cs="FrankRuehl"/>
          <w:kern w:val="28"/>
          <w:sz w:val="20"/>
          <w:szCs w:val="28"/>
          <w:rtl/>
          <w14:ligatures w14:val="none"/>
        </w:rPr>
        <w:t xml:space="preserve">הנוגעים לחובת תשלום המשכנתא על ידי האישה לא קוימו </w:t>
      </w:r>
      <w:r w:rsidRPr="00437527">
        <w:rPr>
          <w:rFonts w:ascii="Times New Roman" w:eastAsia="Calibri" w:hAnsi="Times New Roman" w:cs="FrankRuehl"/>
          <w:kern w:val="28"/>
          <w:sz w:val="20"/>
          <w:rtl/>
          <w14:ligatures w14:val="none"/>
        </w:rPr>
        <w:t>(כפי שנטען על ידי האיש כי האישה אינה משלמת את חלקה)</w:t>
      </w:r>
      <w:r w:rsidRPr="00367871">
        <w:rPr>
          <w:rFonts w:ascii="Times New Roman" w:eastAsia="Calibri" w:hAnsi="Times New Roman" w:cs="FrankRuehl"/>
          <w:kern w:val="28"/>
          <w:sz w:val="20"/>
          <w:szCs w:val="28"/>
          <w:rtl/>
          <w14:ligatures w14:val="none"/>
        </w:rPr>
        <w:t xml:space="preserve">. </w:t>
      </w:r>
      <w:r w:rsidRPr="00367871">
        <w:rPr>
          <w:rFonts w:ascii="Times New Roman" w:eastAsia="Calibri" w:hAnsi="Times New Roman" w:cs="FrankRuehl" w:hint="cs"/>
          <w:kern w:val="28"/>
          <w:sz w:val="20"/>
          <w:szCs w:val="28"/>
          <w:rtl/>
          <w14:ligatures w14:val="none"/>
        </w:rPr>
        <w:t xml:space="preserve">בנוסף, </w:t>
      </w:r>
      <w:r w:rsidRPr="00367871">
        <w:rPr>
          <w:rFonts w:ascii="Times New Roman" w:eastAsia="Calibri" w:hAnsi="Times New Roman" w:cs="FrankRuehl"/>
          <w:kern w:val="28"/>
          <w:sz w:val="20"/>
          <w:szCs w:val="28"/>
          <w:rtl/>
          <w14:ligatures w14:val="none"/>
        </w:rPr>
        <w:t>ענייני הרכוש טרם הוסדרו ומתקיימים הליכי כינוס נכסים בבית המשפט</w:t>
      </w:r>
      <w:r w:rsidRPr="00367871">
        <w:rPr>
          <w:rFonts w:ascii="Times New Roman" w:eastAsia="Calibri" w:hAnsi="Times New Roman" w:cs="FrankRuehl" w:hint="cs"/>
          <w:kern w:val="28"/>
          <w:sz w:val="20"/>
          <w:szCs w:val="28"/>
          <w:rtl/>
          <w14:ligatures w14:val="none"/>
        </w:rPr>
        <w:t>. הליכי כינוס הנכסים החלו לפני כשנה וחצי בבימ"ש לענייני משפחה ועדיין הם לא הסתיימו וכפי שעולה מהחלטת בימ"ש לענייני משפחה מחודש 10/2025.</w:t>
      </w:r>
      <w:r w:rsidRPr="00367871">
        <w:rPr>
          <w:rFonts w:ascii="Times New Roman" w:eastAsia="Calibri" w:hAnsi="Times New Roman" w:cs="FrankRuehl"/>
          <w:kern w:val="28"/>
          <w:sz w:val="20"/>
          <w:szCs w:val="28"/>
          <w:rtl/>
          <w14:ligatures w14:val="none"/>
        </w:rPr>
        <w:t xml:space="preserve"> </w:t>
      </w:r>
      <w:r w:rsidRPr="00437527">
        <w:rPr>
          <w:rFonts w:ascii="Times New Roman" w:eastAsia="Calibri" w:hAnsi="Times New Roman" w:cs="FrankRuehl" w:hint="cs"/>
          <w:kern w:val="28"/>
          <w:sz w:val="20"/>
          <w:rtl/>
          <w14:ligatures w14:val="none"/>
        </w:rPr>
        <w:t>(יש אף הנחיות של בימ"ש לענייני משפחה בהחלטתם מחודש 10/2025, על נהלי התשלומים השוטפים של הלוואת המשכנתא)</w:t>
      </w:r>
      <w:r w:rsidRPr="00367871">
        <w:rPr>
          <w:rFonts w:ascii="Times New Roman" w:eastAsia="Calibri" w:hAnsi="Times New Roman" w:cs="FrankRuehl" w:hint="cs"/>
          <w:kern w:val="28"/>
          <w:sz w:val="20"/>
          <w:szCs w:val="28"/>
          <w:rtl/>
          <w14:ligatures w14:val="none"/>
        </w:rPr>
        <w:t>. יש בכך חיזוק לעמדה</w:t>
      </w:r>
      <w:r w:rsidRPr="00367871">
        <w:rPr>
          <w:rFonts w:ascii="Times New Roman" w:eastAsia="Calibri" w:hAnsi="Times New Roman" w:cs="FrankRuehl"/>
          <w:kern w:val="28"/>
          <w:sz w:val="20"/>
          <w:szCs w:val="28"/>
          <w:rtl/>
          <w14:ligatures w14:val="none"/>
        </w:rPr>
        <w:t xml:space="preserve"> </w:t>
      </w:r>
      <w:r w:rsidRPr="00367871">
        <w:rPr>
          <w:rFonts w:ascii="Times New Roman" w:eastAsia="Calibri" w:hAnsi="Times New Roman" w:cs="FrankRuehl" w:hint="cs"/>
          <w:kern w:val="28"/>
          <w:sz w:val="20"/>
          <w:szCs w:val="28"/>
          <w:rtl/>
          <w14:ligatures w14:val="none"/>
        </w:rPr>
        <w:t>ש</w:t>
      </w:r>
      <w:r w:rsidRPr="00367871">
        <w:rPr>
          <w:rFonts w:ascii="Times New Roman" w:eastAsia="Calibri" w:hAnsi="Times New Roman" w:cs="FrankRuehl"/>
          <w:kern w:val="28"/>
          <w:sz w:val="20"/>
          <w:szCs w:val="28"/>
          <w:rtl/>
          <w14:ligatures w14:val="none"/>
        </w:rPr>
        <w:t>ההסכם כולו איבד את כוחו המחייב ואינו יכול לשמש כבסיס לפטור את האיש מתשלום הכתובה.</w:t>
      </w:r>
    </w:p>
    <w:p w14:paraId="0B391460"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 xml:space="preserve">משכך </w:t>
      </w:r>
      <w:r w:rsidRPr="00367871">
        <w:rPr>
          <w:rFonts w:ascii="Times New Roman" w:eastAsia="Calibri" w:hAnsi="Times New Roman" w:cs="FrankRuehl" w:hint="cs"/>
          <w:kern w:val="28"/>
          <w:sz w:val="20"/>
          <w:szCs w:val="28"/>
          <w:rtl/>
          <w14:ligatures w14:val="none"/>
        </w:rPr>
        <w:t xml:space="preserve">קשה מאד לתת </w:t>
      </w:r>
      <w:r w:rsidRPr="00367871">
        <w:rPr>
          <w:rFonts w:ascii="Times New Roman" w:eastAsia="Calibri" w:hAnsi="Times New Roman" w:cs="FrankRuehl"/>
          <w:kern w:val="28"/>
          <w:sz w:val="20"/>
          <w:szCs w:val="28"/>
          <w:rtl/>
          <w14:ligatures w14:val="none"/>
        </w:rPr>
        <w:t xml:space="preserve">תוקף </w:t>
      </w:r>
      <w:r w:rsidRPr="00367871">
        <w:rPr>
          <w:rFonts w:ascii="Times New Roman" w:eastAsia="Calibri" w:hAnsi="Times New Roman" w:cs="FrankRuehl" w:hint="cs"/>
          <w:kern w:val="28"/>
          <w:sz w:val="20"/>
          <w:szCs w:val="28"/>
          <w:rtl/>
          <w14:ligatures w14:val="none"/>
        </w:rPr>
        <w:t>להסכם ולמחילת הכתובה שב</w:t>
      </w:r>
      <w:r w:rsidRPr="00367871">
        <w:rPr>
          <w:rFonts w:ascii="Times New Roman" w:eastAsia="Calibri" w:hAnsi="Times New Roman" w:cs="FrankRuehl"/>
          <w:kern w:val="28"/>
          <w:sz w:val="20"/>
          <w:szCs w:val="28"/>
          <w:rtl/>
          <w14:ligatures w14:val="none"/>
        </w:rPr>
        <w:t>סעיף</w:t>
      </w:r>
      <w:r w:rsidRPr="00367871">
        <w:rPr>
          <w:rFonts w:ascii="Times New Roman" w:eastAsia="Calibri" w:hAnsi="Times New Roman" w:cs="FrankRuehl" w:hint="cs"/>
          <w:kern w:val="28"/>
          <w:sz w:val="20"/>
          <w:szCs w:val="28"/>
          <w:rtl/>
          <w14:ligatures w14:val="none"/>
        </w:rPr>
        <w:t xml:space="preserve"> 4</w:t>
      </w:r>
      <w:r w:rsidRPr="00367871">
        <w:rPr>
          <w:rFonts w:ascii="Times New Roman" w:eastAsia="Calibri" w:hAnsi="Times New Roman" w:cs="FrankRuehl"/>
          <w:kern w:val="28"/>
          <w:sz w:val="20"/>
          <w:szCs w:val="28"/>
          <w:rtl/>
          <w14:ligatures w14:val="none"/>
        </w:rPr>
        <w:t xml:space="preserve"> </w:t>
      </w:r>
      <w:r w:rsidRPr="00367871">
        <w:rPr>
          <w:rFonts w:ascii="Times New Roman" w:eastAsia="Calibri" w:hAnsi="Times New Roman" w:cs="FrankRuehl" w:hint="cs"/>
          <w:kern w:val="28"/>
          <w:sz w:val="20"/>
          <w:szCs w:val="28"/>
          <w:rtl/>
          <w14:ligatures w14:val="none"/>
        </w:rPr>
        <w:t xml:space="preserve">של ההסכם. </w:t>
      </w:r>
    </w:p>
    <w:p w14:paraId="27CF6DE9" w14:textId="73977014"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האיש טוען שלהסכם יש תוקף מכ</w:t>
      </w:r>
      <w:r w:rsidR="00191242">
        <w:rPr>
          <w:rFonts w:ascii="Times New Roman" w:eastAsia="Calibri" w:hAnsi="Times New Roman" w:cs="FrankRuehl" w:hint="cs"/>
          <w:kern w:val="28"/>
          <w:sz w:val="20"/>
          <w:szCs w:val="28"/>
          <w:rtl/>
          <w14:ligatures w14:val="none"/>
        </w:rPr>
        <w:t>ו</w:t>
      </w:r>
      <w:r w:rsidRPr="00367871">
        <w:rPr>
          <w:rFonts w:ascii="Times New Roman" w:eastAsia="Calibri" w:hAnsi="Times New Roman" w:cs="FrankRuehl" w:hint="cs"/>
          <w:kern w:val="28"/>
          <w:sz w:val="20"/>
          <w:szCs w:val="28"/>
          <w:rtl/>
          <w14:ligatures w14:val="none"/>
        </w:rPr>
        <w:t>ח חוק החוזים עקב חתימת הצדדים עליו, למרות שההסכם לא אושר בערכאה משפטית.</w:t>
      </w:r>
    </w:p>
    <w:p w14:paraId="5BB83E9D" w14:textId="53CB6BAC"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אך נראה שטענה זו יכולה להיות רלוונטית במקרה של הסכם שנחתם על ידי בני זוג, והצדדים לא תיכננו לאשרו בערכאה משפטית, ואח"כ מתעוררת מחלוקת לגבי תוקפו של ההסכם. במקרה שכזה, יש צורך בהכרעה משפטית האם אכן לתת להסכם תוקף חוזי.</w:t>
      </w:r>
    </w:p>
    <w:p w14:paraId="4646E500" w14:textId="0371AF7D"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אך כאשר הסכם נחתם והצדדים מבקשים לאחר חתימת ההסכם מערכאה משפטית לאשרו, ברור הוא כי הצדדים התייחסו להסכם החתום, כאל טיוטת הסכם חתומה שממתינה לקבלת תוקף על ידי אישורה בערכאה המשפטית. בעקבות ההנחיות ב</w:t>
      </w:r>
      <w:r w:rsidRPr="00367871">
        <w:rPr>
          <w:rFonts w:ascii="Times New Roman" w:eastAsia="Calibri" w:hAnsi="Times New Roman" w:cs="FrankRuehl"/>
          <w:kern w:val="28"/>
          <w:sz w:val="20"/>
          <w:szCs w:val="28"/>
          <w:rtl/>
          <w14:ligatures w14:val="none"/>
        </w:rPr>
        <w:t>סעיף 2 לחוק יחסי ממון בין בני זוג</w:t>
      </w:r>
      <w:r w:rsidRPr="00367871">
        <w:rPr>
          <w:rFonts w:ascii="Times New Roman" w:eastAsia="Calibri" w:hAnsi="Times New Roman" w:cs="FrankRuehl" w:hint="cs"/>
          <w:kern w:val="28"/>
          <w:sz w:val="20"/>
          <w:szCs w:val="28"/>
          <w:rtl/>
          <w14:ligatures w14:val="none"/>
        </w:rPr>
        <w:t xml:space="preserve">, המתנה זו לאישור ההסכם על ידי הערכאה המשפטית היא "דרך המלך" והדרך החוקית הרגילה. לכן כשבני זוג </w:t>
      </w:r>
      <w:r w:rsidRPr="00367871">
        <w:rPr>
          <w:rFonts w:ascii="Times New Roman" w:eastAsia="Calibri" w:hAnsi="Times New Roman" w:cs="FrankRuehl" w:hint="cs"/>
          <w:kern w:val="28"/>
          <w:sz w:val="20"/>
          <w:szCs w:val="28"/>
          <w:rtl/>
          <w14:ligatures w14:val="none"/>
        </w:rPr>
        <w:lastRenderedPageBreak/>
        <w:t>פועלים בדרך זו, ההסכם עליו חתמו הצדדים, לפני אישורו בערכאה משפטית, ייחשב כטיוטת הסכם שאין לה תוקף משפטי.</w:t>
      </w:r>
    </w:p>
    <w:p w14:paraId="28CC1448"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0"/>
          <w:szCs w:val="28"/>
          <w:rtl/>
          <w14:ligatures w14:val="none"/>
        </w:rPr>
        <w:t xml:space="preserve">במקרה דנן, </w:t>
      </w:r>
      <w:r w:rsidRPr="00367871">
        <w:rPr>
          <w:rFonts w:ascii="Times New Roman" w:eastAsia="Calibri" w:hAnsi="Times New Roman" w:cs="FrankRuehl" w:hint="cs"/>
          <w:kern w:val="28"/>
          <w:sz w:val="22"/>
          <w:szCs w:val="28"/>
          <w:rtl/>
          <w:lang w:eastAsia="he-IL"/>
          <w14:ligatures w14:val="none"/>
        </w:rPr>
        <w:t xml:space="preserve">בתאריך 07.01.2025 </w:t>
      </w:r>
      <w:r w:rsidRPr="00367871">
        <w:rPr>
          <w:rFonts w:ascii="Times New Roman" w:eastAsia="Calibri" w:hAnsi="Times New Roman" w:cs="FrankRuehl"/>
          <w:kern w:val="28"/>
          <w:sz w:val="22"/>
          <w:szCs w:val="28"/>
          <w:rtl/>
          <w:lang w:eastAsia="he-IL"/>
          <w14:ligatures w14:val="none"/>
        </w:rPr>
        <w:t>הצדדים התייצבו לדיון שנועד לסידור הגט</w:t>
      </w:r>
      <w:r w:rsidRPr="00367871">
        <w:rPr>
          <w:rFonts w:ascii="Times New Roman" w:eastAsia="Calibri" w:hAnsi="Times New Roman" w:cs="FrankRuehl" w:hint="cs"/>
          <w:kern w:val="28"/>
          <w:sz w:val="22"/>
          <w:szCs w:val="28"/>
          <w:rtl/>
          <w:lang w:eastAsia="he-IL"/>
          <w14:ligatures w14:val="none"/>
        </w:rPr>
        <w:t xml:space="preserve">, ובדיון זה הצדדים ביקשו מביה"ד לאשר להם הסכם גירושין שהם חתמו עליו. </w:t>
      </w:r>
    </w:p>
    <w:p w14:paraId="3832DB7C"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לכן במקרה דנן, נראה שאין למחילת הכתובה בהסכם החתום, תוקף מכח חוק החוזים.</w:t>
      </w:r>
    </w:p>
    <w:p w14:paraId="121AE8E9"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p>
    <w:p w14:paraId="2D65E359" w14:textId="77777777" w:rsidR="00367871" w:rsidRPr="00367871" w:rsidRDefault="00367871" w:rsidP="00367871">
      <w:pPr>
        <w:snapToGrid w:val="0"/>
        <w:spacing w:after="120" w:line="276" w:lineRule="auto"/>
        <w:rPr>
          <w:rFonts w:ascii="Narkisim" w:eastAsia="Calibri" w:hAnsi="Narkisim" w:cs="Narkisim"/>
          <w:b/>
          <w:bCs/>
          <w:kern w:val="28"/>
          <w:rtl/>
          <w14:ligatures w14:val="none"/>
        </w:rPr>
      </w:pPr>
      <w:r w:rsidRPr="00367871">
        <w:rPr>
          <w:rFonts w:ascii="Narkisim" w:eastAsia="Calibri" w:hAnsi="Narkisim" w:cs="Narkisim"/>
          <w:b/>
          <w:bCs/>
          <w:kern w:val="28"/>
          <w:rtl/>
          <w14:ligatures w14:val="none"/>
        </w:rPr>
        <w:t>מניע האישה בוויתור על הכתובה</w:t>
      </w:r>
      <w:r w:rsidRPr="00367871">
        <w:rPr>
          <w:rFonts w:ascii="Narkisim" w:eastAsia="Calibri" w:hAnsi="Narkisim" w:cs="Narkisim" w:hint="cs"/>
          <w:b/>
          <w:bCs/>
          <w:kern w:val="28"/>
          <w:rtl/>
          <w14:ligatures w14:val="none"/>
        </w:rPr>
        <w:t xml:space="preserve"> - </w:t>
      </w:r>
      <w:r w:rsidRPr="00367871">
        <w:rPr>
          <w:rFonts w:ascii="Narkisim" w:eastAsia="Calibri" w:hAnsi="Narkisim" w:cs="Narkisim"/>
          <w:b/>
          <w:bCs/>
          <w:kern w:val="28"/>
          <w:rtl/>
          <w14:ligatures w14:val="none"/>
        </w:rPr>
        <w:t xml:space="preserve">'אומדנא דמוכח' </w:t>
      </w:r>
    </w:p>
    <w:p w14:paraId="38CFA9B8" w14:textId="77777777" w:rsidR="00367871" w:rsidRPr="00367871" w:rsidRDefault="00367871" w:rsidP="00367871">
      <w:pPr>
        <w:snapToGrid w:val="0"/>
        <w:spacing w:after="120" w:line="276" w:lineRule="auto"/>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 xml:space="preserve">יש לבחון את </w:t>
      </w:r>
      <w:r w:rsidRPr="00367871">
        <w:rPr>
          <w:rFonts w:ascii="Times New Roman" w:eastAsia="Calibri" w:hAnsi="Times New Roman" w:cs="FrankRuehl" w:hint="cs"/>
          <w:kern w:val="28"/>
          <w:sz w:val="22"/>
          <w:szCs w:val="28"/>
          <w:rtl/>
          <w14:ligatures w14:val="none"/>
        </w:rPr>
        <w:t>ה</w:t>
      </w:r>
      <w:r w:rsidRPr="00367871">
        <w:rPr>
          <w:rFonts w:ascii="Times New Roman" w:eastAsia="Calibri" w:hAnsi="Times New Roman" w:cs="FrankRuehl"/>
          <w:kern w:val="28"/>
          <w:sz w:val="22"/>
          <w:szCs w:val="28"/>
          <w:rtl/>
          <w14:ligatures w14:val="none"/>
        </w:rPr>
        <w:t xml:space="preserve">אומדנא דמוכח של </w:t>
      </w:r>
      <w:r w:rsidRPr="00367871">
        <w:rPr>
          <w:rFonts w:ascii="Times New Roman" w:eastAsia="Calibri" w:hAnsi="Times New Roman" w:cs="FrankRuehl" w:hint="cs"/>
          <w:kern w:val="28"/>
          <w:sz w:val="22"/>
          <w:szCs w:val="28"/>
          <w:rtl/>
          <w14:ligatures w14:val="none"/>
        </w:rPr>
        <w:t xml:space="preserve">מחילת הכתובה על ידי </w:t>
      </w:r>
      <w:r w:rsidRPr="00367871">
        <w:rPr>
          <w:rFonts w:ascii="Times New Roman" w:eastAsia="Calibri" w:hAnsi="Times New Roman" w:cs="FrankRuehl"/>
          <w:kern w:val="28"/>
          <w:sz w:val="22"/>
          <w:szCs w:val="28"/>
          <w:rtl/>
          <w14:ligatures w14:val="none"/>
        </w:rPr>
        <w:t xml:space="preserve">האישה, אשר </w:t>
      </w:r>
      <w:r w:rsidRPr="00367871">
        <w:rPr>
          <w:rFonts w:ascii="Times New Roman" w:eastAsia="Calibri" w:hAnsi="Times New Roman" w:cs="FrankRuehl" w:hint="cs"/>
          <w:kern w:val="28"/>
          <w:sz w:val="22"/>
          <w:szCs w:val="28"/>
          <w:rtl/>
          <w14:ligatures w14:val="none"/>
        </w:rPr>
        <w:t>הובא לידי ביטוי בעריכת ה</w:t>
      </w:r>
      <w:r w:rsidRPr="00367871">
        <w:rPr>
          <w:rFonts w:ascii="Times New Roman" w:eastAsia="Calibri" w:hAnsi="Times New Roman" w:cs="FrankRuehl"/>
          <w:kern w:val="28"/>
          <w:sz w:val="22"/>
          <w:szCs w:val="28"/>
          <w:rtl/>
          <w14:ligatures w14:val="none"/>
        </w:rPr>
        <w:t xml:space="preserve">הסכם. האישה הסכימה לוויתור על הכתובה תמורת קבלת הגט בהסכמה, כפי שעולה מנוסח סעיף 4 להסכם: "עם קבלת הגט תוותר האישה על כתובתה ומזונותיה." הסכמה זו משקפת אומדנא ברורה כי </w:t>
      </w:r>
      <w:r w:rsidRPr="00367871">
        <w:rPr>
          <w:rFonts w:ascii="Times New Roman" w:eastAsia="Calibri" w:hAnsi="Times New Roman" w:cs="FrankRuehl" w:hint="cs"/>
          <w:kern w:val="28"/>
          <w:sz w:val="22"/>
          <w:szCs w:val="28"/>
          <w:rtl/>
          <w14:ligatures w14:val="none"/>
        </w:rPr>
        <w:t xml:space="preserve">האישה באותו זמן הייתה מוכנה </w:t>
      </w:r>
      <w:r w:rsidRPr="00367871">
        <w:rPr>
          <w:rFonts w:ascii="Times New Roman" w:eastAsia="Calibri" w:hAnsi="Times New Roman" w:cs="FrankRuehl"/>
          <w:kern w:val="28"/>
          <w:sz w:val="22"/>
          <w:szCs w:val="28"/>
          <w:rtl/>
          <w14:ligatures w14:val="none"/>
        </w:rPr>
        <w:t>עבור קבלת הגט</w:t>
      </w:r>
      <w:r w:rsidRPr="00367871">
        <w:rPr>
          <w:rFonts w:ascii="Times New Roman" w:eastAsia="Calibri" w:hAnsi="Times New Roman" w:cs="FrankRuehl" w:hint="cs"/>
          <w:kern w:val="28"/>
          <w:sz w:val="22"/>
          <w:szCs w:val="28"/>
          <w:rtl/>
          <w14:ligatures w14:val="none"/>
        </w:rPr>
        <w:t>,</w:t>
      </w:r>
      <w:r w:rsidRPr="00367871">
        <w:rPr>
          <w:rFonts w:ascii="Times New Roman" w:eastAsia="Calibri" w:hAnsi="Times New Roman" w:cs="FrankRuehl"/>
          <w:kern w:val="28"/>
          <w:sz w:val="22"/>
          <w:szCs w:val="28"/>
          <w:rtl/>
          <w14:ligatures w14:val="none"/>
        </w:rPr>
        <w:t xml:space="preserve"> </w:t>
      </w:r>
      <w:r w:rsidRPr="00367871">
        <w:rPr>
          <w:rFonts w:ascii="Times New Roman" w:eastAsia="Calibri" w:hAnsi="Times New Roman" w:cs="FrankRuehl" w:hint="cs"/>
          <w:kern w:val="28"/>
          <w:sz w:val="22"/>
          <w:szCs w:val="28"/>
          <w:rtl/>
          <w14:ligatures w14:val="none"/>
        </w:rPr>
        <w:t>לוותר</w:t>
      </w:r>
      <w:r w:rsidRPr="00367871">
        <w:rPr>
          <w:rFonts w:ascii="Times New Roman" w:eastAsia="Calibri" w:hAnsi="Times New Roman" w:cs="FrankRuehl"/>
          <w:kern w:val="28"/>
          <w:sz w:val="22"/>
          <w:szCs w:val="28"/>
          <w:rtl/>
          <w14:ligatures w14:val="none"/>
        </w:rPr>
        <w:t xml:space="preserve"> על הכתובה.</w:t>
      </w:r>
    </w:p>
    <w:p w14:paraId="11AED043" w14:textId="70888F2A"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תביעת ה</w:t>
      </w:r>
      <w:r w:rsidRPr="00367871">
        <w:rPr>
          <w:rFonts w:ascii="Times New Roman" w:eastAsia="Calibri" w:hAnsi="Times New Roman" w:cs="FrankRuehl" w:hint="cs"/>
          <w:kern w:val="28"/>
          <w:sz w:val="20"/>
          <w:szCs w:val="28"/>
          <w:rtl/>
          <w14:ligatures w14:val="none"/>
        </w:rPr>
        <w:t>'</w:t>
      </w:r>
      <w:r w:rsidRPr="00367871">
        <w:rPr>
          <w:rFonts w:ascii="Times New Roman" w:eastAsia="Calibri" w:hAnsi="Times New Roman" w:cs="FrankRuehl"/>
          <w:kern w:val="28"/>
          <w:sz w:val="20"/>
          <w:szCs w:val="28"/>
          <w:rtl/>
          <w14:ligatures w14:val="none"/>
        </w:rPr>
        <w:t>כתובה</w:t>
      </w:r>
      <w:r w:rsidRPr="00367871">
        <w:rPr>
          <w:rFonts w:ascii="Times New Roman" w:eastAsia="Calibri" w:hAnsi="Times New Roman" w:cs="FrankRuehl" w:hint="cs"/>
          <w:kern w:val="28"/>
          <w:sz w:val="20"/>
          <w:szCs w:val="28"/>
          <w:rtl/>
          <w14:ligatures w14:val="none"/>
        </w:rPr>
        <w:t>'</w:t>
      </w:r>
      <w:r w:rsidRPr="00367871">
        <w:rPr>
          <w:rFonts w:ascii="Times New Roman" w:eastAsia="Calibri" w:hAnsi="Times New Roman" w:cs="FrankRuehl"/>
          <w:kern w:val="28"/>
          <w:sz w:val="20"/>
          <w:szCs w:val="28"/>
          <w:rtl/>
          <w14:ligatures w14:val="none"/>
        </w:rPr>
        <w:t xml:space="preserve"> </w:t>
      </w:r>
      <w:r w:rsidRPr="00367871">
        <w:rPr>
          <w:rFonts w:ascii="Times New Roman" w:eastAsia="Calibri" w:hAnsi="Times New Roman" w:cs="FrankRuehl" w:hint="cs"/>
          <w:kern w:val="28"/>
          <w:sz w:val="20"/>
          <w:szCs w:val="28"/>
          <w:rtl/>
          <w14:ligatures w14:val="none"/>
        </w:rPr>
        <w:t xml:space="preserve">ובמקביל התביעה ל'מזונות אישה מדין מעוכבת מחמתו', </w:t>
      </w:r>
      <w:r w:rsidRPr="00367871">
        <w:rPr>
          <w:rFonts w:ascii="Times New Roman" w:eastAsia="Calibri" w:hAnsi="Times New Roman" w:cs="FrankRuehl"/>
          <w:kern w:val="28"/>
          <w:sz w:val="20"/>
          <w:szCs w:val="28"/>
          <w:rtl/>
          <w14:ligatures w14:val="none"/>
        </w:rPr>
        <w:t>נולד</w:t>
      </w:r>
      <w:r w:rsidRPr="00367871">
        <w:rPr>
          <w:rFonts w:ascii="Times New Roman" w:eastAsia="Calibri" w:hAnsi="Times New Roman" w:cs="FrankRuehl" w:hint="cs"/>
          <w:kern w:val="28"/>
          <w:sz w:val="20"/>
          <w:szCs w:val="28"/>
          <w:rtl/>
          <w14:ligatures w14:val="none"/>
        </w:rPr>
        <w:t>ו</w:t>
      </w:r>
      <w:r w:rsidRPr="00367871">
        <w:rPr>
          <w:rFonts w:ascii="Times New Roman" w:eastAsia="Calibri" w:hAnsi="Times New Roman" w:cs="FrankRuehl"/>
          <w:kern w:val="28"/>
          <w:sz w:val="20"/>
          <w:szCs w:val="28"/>
          <w:rtl/>
          <w14:ligatures w14:val="none"/>
        </w:rPr>
        <w:t xml:space="preserve"> בכלל רק לאחר שסירב האיש לסדר גט במועד שנקבע</w:t>
      </w:r>
      <w:r w:rsidRPr="00367871">
        <w:rPr>
          <w:rFonts w:ascii="Times New Roman" w:eastAsia="Calibri" w:hAnsi="Times New Roman" w:cs="FrankRuehl" w:hint="cs"/>
          <w:kern w:val="28"/>
          <w:sz w:val="20"/>
          <w:szCs w:val="28"/>
          <w:rtl/>
          <w14:ligatures w14:val="none"/>
        </w:rPr>
        <w:t>. סביר להניח</w:t>
      </w:r>
      <w:r w:rsidRPr="00367871">
        <w:rPr>
          <w:rFonts w:ascii="Times New Roman" w:eastAsia="Calibri" w:hAnsi="Times New Roman" w:cs="FrankRuehl"/>
          <w:kern w:val="28"/>
          <w:sz w:val="20"/>
          <w:szCs w:val="28"/>
          <w:rtl/>
          <w14:ligatures w14:val="none"/>
        </w:rPr>
        <w:t xml:space="preserve"> </w:t>
      </w:r>
      <w:r w:rsidRPr="00367871">
        <w:rPr>
          <w:rFonts w:ascii="Times New Roman" w:eastAsia="Calibri" w:hAnsi="Times New Roman" w:cs="FrankRuehl" w:hint="cs"/>
          <w:kern w:val="28"/>
          <w:sz w:val="20"/>
          <w:szCs w:val="28"/>
          <w:rtl/>
          <w14:ligatures w14:val="none"/>
        </w:rPr>
        <w:t xml:space="preserve">שהאישה </w:t>
      </w:r>
      <w:r w:rsidRPr="00367871">
        <w:rPr>
          <w:rFonts w:ascii="Times New Roman" w:eastAsia="Calibri" w:hAnsi="Times New Roman" w:cs="FrankRuehl"/>
          <w:kern w:val="28"/>
          <w:sz w:val="20"/>
          <w:szCs w:val="28"/>
          <w:rtl/>
          <w14:ligatures w14:val="none"/>
        </w:rPr>
        <w:t>עשתה כן כדי לאל</w:t>
      </w:r>
      <w:r w:rsidRPr="00367871">
        <w:rPr>
          <w:rFonts w:ascii="Times New Roman" w:eastAsia="Calibri" w:hAnsi="Times New Roman" w:cs="FrankRuehl" w:hint="cs"/>
          <w:kern w:val="28"/>
          <w:sz w:val="20"/>
          <w:szCs w:val="28"/>
          <w:rtl/>
          <w14:ligatures w14:val="none"/>
        </w:rPr>
        <w:t>ץ את הבעל</w:t>
      </w:r>
      <w:r w:rsidRPr="00367871">
        <w:rPr>
          <w:rFonts w:ascii="Times New Roman" w:eastAsia="Calibri" w:hAnsi="Times New Roman" w:cs="FrankRuehl"/>
          <w:kern w:val="28"/>
          <w:sz w:val="20"/>
          <w:szCs w:val="28"/>
          <w:rtl/>
          <w14:ligatures w14:val="none"/>
        </w:rPr>
        <w:t xml:space="preserve"> להתגרש. תביעת הכתובה שימשה ככלי מינוף להפעלת סנקציות וכאמצעי לאלץ את האיש לקיים את חיובו</w:t>
      </w:r>
      <w:r w:rsidRPr="00367871">
        <w:rPr>
          <w:rFonts w:ascii="Times New Roman" w:eastAsia="Calibri" w:hAnsi="Times New Roman" w:cs="FrankRuehl" w:hint="cs"/>
          <w:kern w:val="28"/>
          <w:sz w:val="20"/>
          <w:szCs w:val="28"/>
          <w:rtl/>
          <w14:ligatures w14:val="none"/>
        </w:rPr>
        <w:t xml:space="preserve"> בגט</w:t>
      </w:r>
      <w:r w:rsidRPr="00367871">
        <w:rPr>
          <w:rFonts w:ascii="Times New Roman" w:eastAsia="Calibri" w:hAnsi="Times New Roman" w:cs="FrankRuehl"/>
          <w:kern w:val="28"/>
          <w:sz w:val="20"/>
          <w:szCs w:val="28"/>
          <w:rtl/>
          <w14:ligatures w14:val="none"/>
        </w:rPr>
        <w:t xml:space="preserve">. </w:t>
      </w:r>
    </w:p>
    <w:p w14:paraId="7A785AB3" w14:textId="77777777" w:rsid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כך גם עולה מפורשות מסעיף 29 לכתב התביעה לכתובה שהגישה האישה:</w:t>
      </w:r>
    </w:p>
    <w:p w14:paraId="763C865A" w14:textId="61C96885" w:rsidR="00367871" w:rsidRPr="00367871" w:rsidRDefault="00E35D85" w:rsidP="00E35D85">
      <w:pPr>
        <w:snapToGrid w:val="0"/>
        <w:spacing w:after="120" w:line="276" w:lineRule="auto"/>
        <w:ind w:left="1036" w:right="1276"/>
        <w:jc w:val="both"/>
        <w:rPr>
          <w:rFonts w:ascii="Times New Roman" w:eastAsia="Calibri" w:hAnsi="Times New Roman" w:cs="FrankRuehl"/>
          <w:kern w:val="28"/>
          <w:sz w:val="20"/>
          <w:szCs w:val="28"/>
          <w:rtl/>
          <w14:ligatures w14:val="none"/>
        </w:rPr>
      </w:pPr>
      <w:r>
        <w:rPr>
          <w:rFonts w:ascii="Times New Roman" w:eastAsia="Calibri" w:hAnsi="Times New Roman" w:cs="FrankRuehl" w:hint="cs"/>
          <w:kern w:val="28"/>
          <w:sz w:val="20"/>
          <w:szCs w:val="28"/>
          <w:rtl/>
          <w14:ligatures w14:val="none"/>
        </w:rPr>
        <w:t>"</w:t>
      </w:r>
      <w:r w:rsidR="007A49A5">
        <w:rPr>
          <w:rFonts w:ascii="Times New Roman" w:eastAsia="Calibri" w:hAnsi="Times New Roman" w:cs="FrankRuehl" w:hint="cs"/>
          <w:kern w:val="28"/>
          <w:sz w:val="20"/>
          <w:szCs w:val="28"/>
          <w:rtl/>
          <w14:ligatures w14:val="none"/>
        </w:rPr>
        <w:t xml:space="preserve">29. </w:t>
      </w:r>
      <w:r>
        <w:rPr>
          <w:rFonts w:ascii="Times New Roman" w:eastAsia="Calibri" w:hAnsi="Times New Roman" w:cs="FrankRuehl" w:hint="cs"/>
          <w:kern w:val="28"/>
          <w:sz w:val="20"/>
          <w:szCs w:val="28"/>
          <w:rtl/>
          <w14:ligatures w14:val="none"/>
        </w:rPr>
        <w:t>הבעל מחויב בכתובה לספק לאישה את שארה כסותה ועונתה כפי שנאמר:</w:t>
      </w:r>
      <w:r w:rsidR="007A49A5">
        <w:rPr>
          <w:rFonts w:ascii="Times New Roman" w:eastAsia="Calibri" w:hAnsi="Times New Roman" w:cs="FrankRuehl" w:hint="cs"/>
          <w:kern w:val="28"/>
          <w:sz w:val="20"/>
          <w:szCs w:val="28"/>
          <w:rtl/>
          <w14:ligatures w14:val="none"/>
        </w:rPr>
        <w:t xml:space="preserve"> </w:t>
      </w:r>
      <w:r>
        <w:rPr>
          <w:rFonts w:ascii="Times New Roman" w:eastAsia="Calibri" w:hAnsi="Times New Roman" w:cs="FrankRuehl" w:hint="cs"/>
          <w:kern w:val="28"/>
          <w:sz w:val="20"/>
          <w:szCs w:val="28"/>
          <w:rtl/>
          <w14:ligatures w14:val="none"/>
        </w:rPr>
        <w:t>"שארה כסותה ועונתה לא יגרע</w:t>
      </w:r>
      <w:r w:rsidR="007A49A5">
        <w:rPr>
          <w:rFonts w:ascii="Times New Roman" w:eastAsia="Calibri" w:hAnsi="Times New Roman" w:cs="FrankRuehl" w:hint="cs"/>
          <w:kern w:val="28"/>
          <w:sz w:val="20"/>
          <w:szCs w:val="28"/>
          <w:rtl/>
          <w14:ligatures w14:val="none"/>
        </w:rPr>
        <w:t>"</w:t>
      </w:r>
      <w:r>
        <w:rPr>
          <w:rFonts w:ascii="Times New Roman" w:eastAsia="Calibri" w:hAnsi="Times New Roman" w:cs="FrankRuehl" w:hint="cs"/>
          <w:kern w:val="28"/>
          <w:sz w:val="20"/>
          <w:szCs w:val="28"/>
          <w:rtl/>
          <w14:ligatures w14:val="none"/>
        </w:rPr>
        <w:t xml:space="preserve">. </w:t>
      </w:r>
      <w:r w:rsidRPr="00E35D85">
        <w:rPr>
          <w:rFonts w:ascii="Times New Roman" w:eastAsia="Calibri" w:hAnsi="Times New Roman" w:cs="FrankRuehl" w:hint="cs"/>
          <w:b/>
          <w:bCs/>
          <w:kern w:val="28"/>
          <w:sz w:val="20"/>
          <w:szCs w:val="28"/>
          <w:rtl/>
          <w14:ligatures w14:val="none"/>
        </w:rPr>
        <w:t>מאחר והבעל מתעקש להשאיר את האישה נשואה לו</w:t>
      </w:r>
      <w:r>
        <w:rPr>
          <w:rFonts w:ascii="Times New Roman" w:eastAsia="Calibri" w:hAnsi="Times New Roman" w:cs="FrankRuehl" w:hint="cs"/>
          <w:kern w:val="28"/>
          <w:sz w:val="20"/>
          <w:szCs w:val="28"/>
          <w:rtl/>
          <w14:ligatures w14:val="none"/>
        </w:rPr>
        <w:t xml:space="preserve">, בעוד שאינו מקיים את מחויבויותיו כלפיה ולא מספק לה את מה שמגיע לה, </w:t>
      </w:r>
      <w:r w:rsidRPr="00E35D85">
        <w:rPr>
          <w:rFonts w:ascii="Times New Roman" w:eastAsia="Calibri" w:hAnsi="Times New Roman" w:cs="FrankRuehl" w:hint="cs"/>
          <w:b/>
          <w:bCs/>
          <w:kern w:val="28"/>
          <w:sz w:val="20"/>
          <w:szCs w:val="28"/>
          <w:rtl/>
          <w14:ligatures w14:val="none"/>
        </w:rPr>
        <w:t>יש לחייב אותו במלוא סכום הכתובה</w:t>
      </w:r>
      <w:r>
        <w:rPr>
          <w:rFonts w:ascii="Times New Roman" w:eastAsia="Calibri" w:hAnsi="Times New Roman" w:cs="FrankRuehl" w:hint="cs"/>
          <w:kern w:val="28"/>
          <w:sz w:val="20"/>
          <w:szCs w:val="28"/>
          <w:rtl/>
          <w14:ligatures w14:val="none"/>
        </w:rPr>
        <w:t xml:space="preserve"> בסך 180,000 ש"ח ובתוספת כתובתה" </w:t>
      </w:r>
    </w:p>
    <w:p w14:paraId="0AFB1852"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 xml:space="preserve">כלומר, בעיני האישה, סיבת העגינות מצד הבעל, היא היא העילה לחיוב האיש בכתובה. </w:t>
      </w:r>
    </w:p>
    <w:p w14:paraId="5DE0AB5F" w14:textId="77777777" w:rsid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 xml:space="preserve">כך גם עולה מסיכומי האישה שבהם נכתב </w:t>
      </w:r>
      <w:r w:rsidRPr="00437527">
        <w:rPr>
          <w:rFonts w:ascii="Times New Roman" w:eastAsia="Calibri" w:hAnsi="Times New Roman" w:cs="FrankRuehl" w:hint="cs"/>
          <w:kern w:val="28"/>
          <w:sz w:val="20"/>
          <w:rtl/>
          <w14:ligatures w14:val="none"/>
        </w:rPr>
        <w:t>(הקטעים המודגשים, הודגשו במקור)</w:t>
      </w:r>
      <w:r w:rsidRPr="00367871">
        <w:rPr>
          <w:rFonts w:ascii="Times New Roman" w:eastAsia="Calibri" w:hAnsi="Times New Roman" w:cs="FrankRuehl" w:hint="cs"/>
          <w:kern w:val="28"/>
          <w:sz w:val="20"/>
          <w:szCs w:val="28"/>
          <w:rtl/>
          <w14:ligatures w14:val="none"/>
        </w:rPr>
        <w:t xml:space="preserve">: </w:t>
      </w:r>
    </w:p>
    <w:p w14:paraId="5333A710" w14:textId="7F54CDA7" w:rsidR="00563276" w:rsidRDefault="00563276" w:rsidP="00286BE6">
      <w:pPr>
        <w:snapToGrid w:val="0"/>
        <w:spacing w:after="120" w:line="276" w:lineRule="auto"/>
        <w:ind w:left="1036" w:right="1276"/>
        <w:jc w:val="both"/>
        <w:rPr>
          <w:rFonts w:ascii="Times New Roman" w:eastAsia="Calibri" w:hAnsi="Times New Roman" w:cs="FrankRuehl"/>
          <w:kern w:val="28"/>
          <w:sz w:val="20"/>
          <w:szCs w:val="28"/>
          <w:rtl/>
          <w14:ligatures w14:val="none"/>
        </w:rPr>
      </w:pPr>
      <w:r>
        <w:rPr>
          <w:rFonts w:ascii="Times New Roman" w:eastAsia="Calibri" w:hAnsi="Times New Roman" w:cs="FrankRuehl" w:hint="cs"/>
          <w:kern w:val="28"/>
          <w:sz w:val="20"/>
          <w:szCs w:val="28"/>
          <w:rtl/>
          <w14:ligatures w14:val="none"/>
        </w:rPr>
        <w:t>"</w:t>
      </w:r>
      <w:r w:rsidR="007A49A5">
        <w:rPr>
          <w:rFonts w:ascii="Times New Roman" w:eastAsia="Calibri" w:hAnsi="Times New Roman" w:cs="FrankRuehl" w:hint="cs"/>
          <w:kern w:val="28"/>
          <w:sz w:val="20"/>
          <w:szCs w:val="28"/>
          <w:rtl/>
          <w14:ligatures w14:val="none"/>
        </w:rPr>
        <w:t>29. בעניי</w:t>
      </w:r>
      <w:r w:rsidR="007A49A5">
        <w:rPr>
          <w:rFonts w:ascii="Times New Roman" w:eastAsia="Calibri" w:hAnsi="Times New Roman" w:cs="FrankRuehl" w:hint="eastAsia"/>
          <w:kern w:val="28"/>
          <w:sz w:val="20"/>
          <w:szCs w:val="28"/>
          <w:rtl/>
          <w14:ligatures w14:val="none"/>
        </w:rPr>
        <w:t>ן</w:t>
      </w:r>
      <w:r>
        <w:rPr>
          <w:rFonts w:ascii="Times New Roman" w:eastAsia="Calibri" w:hAnsi="Times New Roman" w:cs="FrankRuehl" w:hint="cs"/>
          <w:kern w:val="28"/>
          <w:sz w:val="20"/>
          <w:szCs w:val="28"/>
          <w:rtl/>
          <w14:ligatures w14:val="none"/>
        </w:rPr>
        <w:t xml:space="preserve"> "עילת הגירושין" כבר פסק ביה"ד בפסק דין הגירושין:</w:t>
      </w:r>
      <w:r w:rsidR="007A49A5">
        <w:rPr>
          <w:rFonts w:ascii="Times New Roman" w:eastAsia="Calibri" w:hAnsi="Times New Roman" w:cs="FrankRuehl" w:hint="cs"/>
          <w:kern w:val="28"/>
          <w:sz w:val="20"/>
          <w:szCs w:val="28"/>
          <w:rtl/>
          <w14:ligatures w14:val="none"/>
        </w:rPr>
        <w:t xml:space="preserve"> </w:t>
      </w:r>
      <w:r w:rsidR="00286BE6">
        <w:rPr>
          <w:rFonts w:ascii="Times New Roman" w:eastAsia="Calibri" w:hAnsi="Times New Roman" w:cs="FrankRuehl" w:hint="cs"/>
          <w:kern w:val="28"/>
          <w:sz w:val="20"/>
          <w:szCs w:val="28"/>
          <w:rtl/>
          <w14:ligatures w14:val="none"/>
        </w:rPr>
        <w:t xml:space="preserve">"אין אנו נכנסים לשאלת עילת הגירושין בהקשר הזה, אין זה משנה כעת על כתפיו של מי רובצת האשמה לפירוק חיי הנישואין ומי אשם בסיבת הגירושין... </w:t>
      </w:r>
      <w:r w:rsidR="00286BE6" w:rsidRPr="00286BE6">
        <w:rPr>
          <w:rFonts w:ascii="Times New Roman" w:eastAsia="Calibri" w:hAnsi="Times New Roman" w:cs="FrankRuehl" w:hint="cs"/>
          <w:b/>
          <w:bCs/>
          <w:kern w:val="28"/>
          <w:sz w:val="20"/>
          <w:szCs w:val="28"/>
          <w:rtl/>
          <w14:ligatures w14:val="none"/>
        </w:rPr>
        <w:t>עצם הימשכות ההליך ביניהם במשך כל כך הרבה שנים, ללא כל  צפי לסיום בזמן קרוב וסביר, מהווה הצדקה לחייב את הצדדים לסדר גט במועד הקרוב</w:t>
      </w:r>
      <w:r w:rsidR="007A49A5">
        <w:rPr>
          <w:rFonts w:ascii="Times New Roman" w:eastAsia="Calibri" w:hAnsi="Times New Roman" w:cs="FrankRuehl" w:hint="cs"/>
          <w:kern w:val="28"/>
          <w:sz w:val="20"/>
          <w:szCs w:val="28"/>
          <w:rtl/>
          <w14:ligatures w14:val="none"/>
        </w:rPr>
        <w:t>"</w:t>
      </w:r>
      <w:r w:rsidR="00286BE6">
        <w:rPr>
          <w:rFonts w:ascii="Times New Roman" w:eastAsia="Calibri" w:hAnsi="Times New Roman" w:cs="FrankRuehl" w:hint="cs"/>
          <w:kern w:val="28"/>
          <w:sz w:val="20"/>
          <w:szCs w:val="28"/>
          <w:rtl/>
          <w14:ligatures w14:val="none"/>
        </w:rPr>
        <w:t>.</w:t>
      </w:r>
    </w:p>
    <w:p w14:paraId="143FB200" w14:textId="3A362E8B" w:rsidR="007A0B43" w:rsidRDefault="007A49A5" w:rsidP="007A0B43">
      <w:pPr>
        <w:snapToGrid w:val="0"/>
        <w:spacing w:after="120" w:line="276" w:lineRule="auto"/>
        <w:ind w:left="1036" w:right="1276"/>
        <w:jc w:val="both"/>
        <w:rPr>
          <w:rFonts w:ascii="Times New Roman" w:eastAsia="Calibri" w:hAnsi="Times New Roman" w:cs="FrankRuehl"/>
          <w:kern w:val="28"/>
          <w:sz w:val="20"/>
          <w:szCs w:val="28"/>
          <w:rtl/>
          <w14:ligatures w14:val="none"/>
        </w:rPr>
      </w:pPr>
      <w:r>
        <w:rPr>
          <w:rFonts w:ascii="Times New Roman" w:eastAsia="Calibri" w:hAnsi="Times New Roman" w:cs="FrankRuehl" w:hint="cs"/>
          <w:kern w:val="28"/>
          <w:sz w:val="20"/>
          <w:szCs w:val="28"/>
          <w:rtl/>
          <w14:ligatures w14:val="none"/>
        </w:rPr>
        <w:t>30. ה</w:t>
      </w:r>
      <w:r w:rsidR="00286BE6">
        <w:rPr>
          <w:rFonts w:ascii="Times New Roman" w:eastAsia="Calibri" w:hAnsi="Times New Roman" w:cs="FrankRuehl" w:hint="cs"/>
          <w:kern w:val="28"/>
          <w:sz w:val="20"/>
          <w:szCs w:val="28"/>
          <w:rtl/>
          <w14:ligatures w14:val="none"/>
        </w:rPr>
        <w:t>ניסיון של בא כ</w:t>
      </w:r>
      <w:r>
        <w:rPr>
          <w:rFonts w:ascii="Times New Roman" w:eastAsia="Calibri" w:hAnsi="Times New Roman" w:cs="FrankRuehl" w:hint="cs"/>
          <w:kern w:val="28"/>
          <w:sz w:val="20"/>
          <w:szCs w:val="28"/>
          <w:rtl/>
          <w14:ligatures w14:val="none"/>
        </w:rPr>
        <w:t>ו</w:t>
      </w:r>
      <w:r w:rsidR="00286BE6">
        <w:rPr>
          <w:rFonts w:ascii="Times New Roman" w:eastAsia="Calibri" w:hAnsi="Times New Roman" w:cs="FrankRuehl" w:hint="cs"/>
          <w:kern w:val="28"/>
          <w:sz w:val="20"/>
          <w:szCs w:val="28"/>
          <w:rtl/>
          <w14:ligatures w14:val="none"/>
        </w:rPr>
        <w:t>ח האיש להציג את דברי בית הדין כך:</w:t>
      </w:r>
      <w:r>
        <w:rPr>
          <w:rFonts w:ascii="Times New Roman" w:eastAsia="Calibri" w:hAnsi="Times New Roman" w:cs="FrankRuehl" w:hint="cs"/>
          <w:kern w:val="28"/>
          <w:sz w:val="20"/>
          <w:szCs w:val="28"/>
          <w:rtl/>
          <w14:ligatures w14:val="none"/>
        </w:rPr>
        <w:t xml:space="preserve"> </w:t>
      </w:r>
      <w:r w:rsidR="00286BE6">
        <w:rPr>
          <w:rFonts w:ascii="Times New Roman" w:eastAsia="Calibri" w:hAnsi="Times New Roman" w:cs="FrankRuehl" w:hint="cs"/>
          <w:kern w:val="28"/>
          <w:sz w:val="20"/>
          <w:szCs w:val="28"/>
          <w:rtl/>
          <w14:ligatures w14:val="none"/>
        </w:rPr>
        <w:t xml:space="preserve">"העצה של בית הדין להגיש תביעה לכתובה ולמזונות היה כדי לכפות על הבעל לתת את גיטו, ביה"ד לא אמר לה תגישי וניתן לך את הכתובה או המזונות". הניסיון להציג זאת כ"איום סרק" הוא זלזול בביה"ד ואינו תואם את רוח ההחלטה או לשונה. </w:t>
      </w:r>
      <w:r w:rsidR="00286BE6" w:rsidRPr="00286BE6">
        <w:rPr>
          <w:rFonts w:ascii="Times New Roman" w:eastAsia="Calibri" w:hAnsi="Times New Roman" w:cs="FrankRuehl" w:hint="cs"/>
          <w:b/>
          <w:bCs/>
          <w:kern w:val="28"/>
          <w:sz w:val="20"/>
          <w:szCs w:val="28"/>
          <w:rtl/>
          <w14:ligatures w14:val="none"/>
        </w:rPr>
        <w:t>הגשת התביעות נעשתה מתוך אילוץ ברור ומתוך הבנה שהן הדרך היחידה להשתחרר מן הנישואים שאינן נישואין משך 4 שנים</w:t>
      </w:r>
      <w:r w:rsidR="00286BE6">
        <w:rPr>
          <w:rFonts w:ascii="Times New Roman" w:eastAsia="Calibri" w:hAnsi="Times New Roman" w:cs="FrankRuehl" w:hint="cs"/>
          <w:kern w:val="28"/>
          <w:sz w:val="20"/>
          <w:szCs w:val="28"/>
          <w:rtl/>
          <w14:ligatures w14:val="none"/>
        </w:rPr>
        <w:t>.</w:t>
      </w:r>
    </w:p>
    <w:p w14:paraId="52786FD7" w14:textId="7E35214B" w:rsidR="007A0B43" w:rsidRDefault="007A49A5" w:rsidP="007A0B43">
      <w:pPr>
        <w:snapToGrid w:val="0"/>
        <w:spacing w:after="120" w:line="276" w:lineRule="auto"/>
        <w:ind w:left="1036" w:right="1276"/>
        <w:jc w:val="both"/>
        <w:rPr>
          <w:rFonts w:ascii="Times New Roman" w:eastAsia="Calibri" w:hAnsi="Times New Roman" w:cs="FrankRuehl"/>
          <w:kern w:val="28"/>
          <w:sz w:val="20"/>
          <w:szCs w:val="28"/>
          <w:rtl/>
          <w14:ligatures w14:val="none"/>
        </w:rPr>
      </w:pPr>
      <w:r>
        <w:rPr>
          <w:rFonts w:ascii="Times New Roman" w:eastAsia="Calibri" w:hAnsi="Times New Roman" w:cs="FrankRuehl" w:hint="cs"/>
          <w:kern w:val="28"/>
          <w:sz w:val="20"/>
          <w:szCs w:val="28"/>
          <w:rtl/>
          <w14:ligatures w14:val="none"/>
        </w:rPr>
        <w:t xml:space="preserve">31. </w:t>
      </w:r>
      <w:r w:rsidR="00A3692C">
        <w:rPr>
          <w:rFonts w:ascii="Times New Roman" w:eastAsia="Calibri" w:hAnsi="Times New Roman" w:cs="FrankRuehl" w:hint="cs"/>
          <w:kern w:val="28"/>
          <w:sz w:val="20"/>
          <w:szCs w:val="28"/>
          <w:rtl/>
          <w14:ligatures w14:val="none"/>
        </w:rPr>
        <w:t>ואכן רק בעקבות הגשת התביעות והסנקציות שהוטלו על הנתבע בעקבות התביעות זכתה האישה לקבל את גיטה.</w:t>
      </w:r>
    </w:p>
    <w:p w14:paraId="586E9E9B" w14:textId="40C62351" w:rsidR="007A0B43" w:rsidRDefault="007A49A5" w:rsidP="007A0B43">
      <w:pPr>
        <w:snapToGrid w:val="0"/>
        <w:spacing w:after="120" w:line="276" w:lineRule="auto"/>
        <w:ind w:left="1036" w:right="1276"/>
        <w:jc w:val="both"/>
        <w:rPr>
          <w:rFonts w:ascii="Times New Roman" w:eastAsia="Calibri" w:hAnsi="Times New Roman" w:cs="FrankRuehl"/>
          <w:kern w:val="28"/>
          <w:sz w:val="20"/>
          <w:szCs w:val="28"/>
          <w:rtl/>
          <w14:ligatures w14:val="none"/>
        </w:rPr>
      </w:pPr>
      <w:r>
        <w:rPr>
          <w:rFonts w:ascii="Times New Roman" w:eastAsia="Calibri" w:hAnsi="Times New Roman" w:cs="FrankRuehl" w:hint="cs"/>
          <w:kern w:val="28"/>
          <w:sz w:val="20"/>
          <w:szCs w:val="28"/>
          <w:rtl/>
          <w14:ligatures w14:val="none"/>
        </w:rPr>
        <w:lastRenderedPageBreak/>
        <w:t xml:space="preserve">32. </w:t>
      </w:r>
      <w:r w:rsidR="00A3692C">
        <w:rPr>
          <w:rFonts w:ascii="Times New Roman" w:eastAsia="Calibri" w:hAnsi="Times New Roman" w:cs="FrankRuehl" w:hint="cs"/>
          <w:kern w:val="28"/>
          <w:sz w:val="20"/>
          <w:szCs w:val="28"/>
          <w:rtl/>
          <w14:ligatures w14:val="none"/>
        </w:rPr>
        <w:t>הגשת התביעו</w:t>
      </w:r>
      <w:r w:rsidR="007A0B43">
        <w:rPr>
          <w:rFonts w:ascii="Times New Roman" w:eastAsia="Calibri" w:hAnsi="Times New Roman" w:cs="FrankRuehl" w:hint="cs"/>
          <w:kern w:val="28"/>
          <w:sz w:val="20"/>
          <w:szCs w:val="28"/>
          <w:rtl/>
          <w14:ligatures w14:val="none"/>
        </w:rPr>
        <w:t>ת</w:t>
      </w:r>
      <w:r w:rsidR="00A3692C">
        <w:rPr>
          <w:rFonts w:ascii="Times New Roman" w:eastAsia="Calibri" w:hAnsi="Times New Roman" w:cs="FrankRuehl" w:hint="cs"/>
          <w:kern w:val="28"/>
          <w:sz w:val="20"/>
          <w:szCs w:val="28"/>
          <w:rtl/>
          <w14:ligatures w14:val="none"/>
        </w:rPr>
        <w:t xml:space="preserve"> לוותה בעלויות כספיות ממשיות עבור י</w:t>
      </w:r>
      <w:r w:rsidR="007A0B43">
        <w:rPr>
          <w:rFonts w:ascii="Times New Roman" w:eastAsia="Calibri" w:hAnsi="Times New Roman" w:cs="FrankRuehl" w:hint="cs"/>
          <w:kern w:val="28"/>
          <w:sz w:val="20"/>
          <w:szCs w:val="28"/>
          <w:rtl/>
          <w14:ligatures w14:val="none"/>
        </w:rPr>
        <w:t>י</w:t>
      </w:r>
      <w:r w:rsidR="00A3692C">
        <w:rPr>
          <w:rFonts w:ascii="Times New Roman" w:eastAsia="Calibri" w:hAnsi="Times New Roman" w:cs="FrankRuehl" w:hint="cs"/>
          <w:kern w:val="28"/>
          <w:sz w:val="20"/>
          <w:szCs w:val="28"/>
          <w:rtl/>
          <w14:ligatures w14:val="none"/>
        </w:rPr>
        <w:t>צוג משפטי. אין זה מתקבל על הדעת ש</w:t>
      </w:r>
      <w:r w:rsidR="007A0B43">
        <w:rPr>
          <w:rFonts w:ascii="Times New Roman" w:eastAsia="Calibri" w:hAnsi="Times New Roman" w:cs="FrankRuehl" w:hint="cs"/>
          <w:kern w:val="28"/>
          <w:sz w:val="20"/>
          <w:szCs w:val="28"/>
          <w:rtl/>
          <w14:ligatures w14:val="none"/>
        </w:rPr>
        <w:t>ה</w:t>
      </w:r>
      <w:r w:rsidR="00A3692C">
        <w:rPr>
          <w:rFonts w:ascii="Times New Roman" w:eastAsia="Calibri" w:hAnsi="Times New Roman" w:cs="FrankRuehl" w:hint="cs"/>
          <w:kern w:val="28"/>
          <w:sz w:val="20"/>
          <w:szCs w:val="28"/>
          <w:rtl/>
          <w14:ligatures w14:val="none"/>
        </w:rPr>
        <w:t xml:space="preserve">אישה, שנאבקה על חירותה בהתאם להנחיית בית הדין, תיוותר כעת עם בור כלכלי. </w:t>
      </w:r>
      <w:r w:rsidR="00A3692C" w:rsidRPr="007A0B43">
        <w:rPr>
          <w:rFonts w:ascii="Times New Roman" w:eastAsia="Calibri" w:hAnsi="Times New Roman" w:cs="FrankRuehl" w:hint="cs"/>
          <w:b/>
          <w:bCs/>
          <w:kern w:val="28"/>
          <w:sz w:val="20"/>
          <w:szCs w:val="28"/>
          <w:rtl/>
          <w14:ligatures w14:val="none"/>
        </w:rPr>
        <w:t>עלויות אלו הן תולדה ישירה של התנהלותו הסרבנית של האיש, ואילולא סירובו של האיש ליתן לאישה את גיטה, לא הייתה צריכה האישה לשאת בהוצאות אלו</w:t>
      </w:r>
      <w:r w:rsidR="00A3692C">
        <w:rPr>
          <w:rFonts w:ascii="Times New Roman" w:eastAsia="Calibri" w:hAnsi="Times New Roman" w:cs="FrankRuehl" w:hint="cs"/>
          <w:kern w:val="28"/>
          <w:sz w:val="20"/>
          <w:szCs w:val="28"/>
          <w:rtl/>
          <w14:ligatures w14:val="none"/>
        </w:rPr>
        <w:t xml:space="preserve">.  </w:t>
      </w:r>
    </w:p>
    <w:p w14:paraId="3CFAEFD1" w14:textId="0F015CE5" w:rsidR="007A0B43" w:rsidRDefault="007A49A5" w:rsidP="007A0B43">
      <w:pPr>
        <w:snapToGrid w:val="0"/>
        <w:spacing w:after="120" w:line="276" w:lineRule="auto"/>
        <w:ind w:left="1036" w:right="1276"/>
        <w:jc w:val="both"/>
        <w:rPr>
          <w:rFonts w:ascii="Times New Roman" w:eastAsia="Calibri" w:hAnsi="Times New Roman" w:cs="FrankRuehl"/>
          <w:b/>
          <w:bCs/>
          <w:kern w:val="28"/>
          <w:sz w:val="20"/>
          <w:szCs w:val="28"/>
          <w:rtl/>
          <w14:ligatures w14:val="none"/>
        </w:rPr>
      </w:pPr>
      <w:r>
        <w:rPr>
          <w:rFonts w:ascii="Times New Roman" w:eastAsia="Calibri" w:hAnsi="Times New Roman" w:cs="FrankRuehl" w:hint="cs"/>
          <w:b/>
          <w:bCs/>
          <w:noProof/>
          <w:kern w:val="28"/>
          <w:sz w:val="22"/>
          <w:szCs w:val="28"/>
          <w:rtl/>
          <w14:ligatures w14:val="none"/>
        </w:rPr>
        <w:t xml:space="preserve">33. </w:t>
      </w:r>
      <w:r w:rsidR="007A0B43" w:rsidRPr="007A0B43">
        <w:rPr>
          <w:rFonts w:ascii="Times New Roman" w:eastAsia="Calibri" w:hAnsi="Times New Roman" w:cs="FrankRuehl" w:hint="cs"/>
          <w:b/>
          <w:bCs/>
          <w:noProof/>
          <w:kern w:val="28"/>
          <w:sz w:val="22"/>
          <w:szCs w:val="28"/>
          <w:rtl/>
          <w14:ligatures w14:val="none"/>
        </w:rPr>
        <w:t>האיש פגע באישה גרם וגורם לה נזק כלכלי עצ</w:t>
      </w:r>
      <w:r w:rsidR="009E4068">
        <w:rPr>
          <w:rFonts w:ascii="Times New Roman" w:eastAsia="Calibri" w:hAnsi="Times New Roman" w:cs="FrankRuehl" w:hint="cs"/>
          <w:b/>
          <w:bCs/>
          <w:noProof/>
          <w:kern w:val="28"/>
          <w:sz w:val="22"/>
          <w:szCs w:val="28"/>
          <w:rtl/>
          <w14:ligatures w14:val="none"/>
        </w:rPr>
        <w:t>ו</w:t>
      </w:r>
      <w:r w:rsidR="007A0B43" w:rsidRPr="007A0B43">
        <w:rPr>
          <w:rFonts w:ascii="Times New Roman" w:eastAsia="Calibri" w:hAnsi="Times New Roman" w:cs="FrankRuehl" w:hint="cs"/>
          <w:b/>
          <w:bCs/>
          <w:noProof/>
          <w:kern w:val="28"/>
          <w:sz w:val="22"/>
          <w:szCs w:val="28"/>
          <w:rtl/>
          <w14:ligatures w14:val="none"/>
        </w:rPr>
        <w:t>ם כפי שנכתב בפס' דין הגירושין:</w:t>
      </w:r>
    </w:p>
    <w:p w14:paraId="0F1B5473" w14:textId="7F4BAF2F" w:rsidR="00367871" w:rsidRPr="00367871" w:rsidRDefault="009E4068" w:rsidP="007A49A5">
      <w:pPr>
        <w:snapToGrid w:val="0"/>
        <w:spacing w:after="120" w:line="276" w:lineRule="auto"/>
        <w:ind w:left="1036" w:right="1276"/>
        <w:jc w:val="both"/>
        <w:rPr>
          <w:rFonts w:ascii="Times New Roman" w:eastAsia="Calibri" w:hAnsi="Times New Roman" w:cs="FrankRuehl"/>
          <w:kern w:val="28"/>
          <w:sz w:val="20"/>
          <w:szCs w:val="28"/>
          <w:rtl/>
          <w14:ligatures w14:val="none"/>
        </w:rPr>
      </w:pPr>
      <w:r w:rsidRPr="009E4068">
        <w:rPr>
          <w:rFonts w:ascii="Times New Roman" w:eastAsia="Calibri" w:hAnsi="Times New Roman" w:cs="FrankRuehl" w:hint="cs"/>
          <w:kern w:val="28"/>
          <w:sz w:val="20"/>
          <w:szCs w:val="28"/>
          <w:rtl/>
          <w14:ligatures w14:val="none"/>
        </w:rPr>
        <w:t xml:space="preserve">"לדעת בית הדין, האיש מעוניין לסיים את ההליך הרכושי קודם הגט, על מנת ללחוץ ו"לסחוט" את האישה להסכים לחלוקה שאינה שוויונית בדירה </w:t>
      </w:r>
      <w:r w:rsidRPr="00437527">
        <w:rPr>
          <w:rFonts w:ascii="Times New Roman" w:eastAsia="Calibri" w:hAnsi="Times New Roman" w:cs="FrankRuehl" w:hint="cs"/>
          <w:kern w:val="28"/>
          <w:sz w:val="20"/>
          <w:rtl/>
          <w14:ligatures w14:val="none"/>
        </w:rPr>
        <w:t>(75%-25% לטובתו)</w:t>
      </w:r>
      <w:r w:rsidRPr="009E4068">
        <w:rPr>
          <w:rFonts w:ascii="Times New Roman" w:eastAsia="Calibri" w:hAnsi="Times New Roman" w:cs="FrankRuehl" w:hint="cs"/>
          <w:kern w:val="28"/>
          <w:sz w:val="20"/>
          <w:szCs w:val="28"/>
          <w:rtl/>
          <w14:ligatures w14:val="none"/>
        </w:rPr>
        <w:t xml:space="preserve"> כפי שמופיע בכתב התביעה שלו בבימ"ש </w:t>
      </w:r>
      <w:r w:rsidR="007A49A5" w:rsidRPr="009E4068">
        <w:rPr>
          <w:rFonts w:ascii="Times New Roman" w:eastAsia="Calibri" w:hAnsi="Times New Roman" w:cs="FrankRuehl" w:hint="cs"/>
          <w:kern w:val="28"/>
          <w:sz w:val="20"/>
          <w:szCs w:val="28"/>
          <w:rtl/>
          <w14:ligatures w14:val="none"/>
        </w:rPr>
        <w:t>לעניינ</w:t>
      </w:r>
      <w:r w:rsidR="007A49A5" w:rsidRPr="009E4068">
        <w:rPr>
          <w:rFonts w:ascii="Times New Roman" w:eastAsia="Calibri" w:hAnsi="Times New Roman" w:cs="FrankRuehl" w:hint="eastAsia"/>
          <w:kern w:val="28"/>
          <w:sz w:val="20"/>
          <w:szCs w:val="28"/>
          <w:rtl/>
          <w14:ligatures w14:val="none"/>
        </w:rPr>
        <w:t>י</w:t>
      </w:r>
      <w:r w:rsidRPr="009E4068">
        <w:rPr>
          <w:rFonts w:ascii="Times New Roman" w:eastAsia="Calibri" w:hAnsi="Times New Roman" w:cs="FrankRuehl" w:hint="cs"/>
          <w:kern w:val="28"/>
          <w:sz w:val="20"/>
          <w:szCs w:val="28"/>
          <w:rtl/>
          <w14:ligatures w14:val="none"/>
        </w:rPr>
        <w:t xml:space="preserve"> משפחה. ייתכן שהאיש מנסה בעיכוב הגט להשיג רווח נוסף במזונות שנידונים בבימ"ש </w:t>
      </w:r>
      <w:r w:rsidR="007A49A5" w:rsidRPr="009E4068">
        <w:rPr>
          <w:rFonts w:ascii="Times New Roman" w:eastAsia="Calibri" w:hAnsi="Times New Roman" w:cs="FrankRuehl" w:hint="cs"/>
          <w:kern w:val="28"/>
          <w:sz w:val="20"/>
          <w:szCs w:val="28"/>
          <w:rtl/>
          <w14:ligatures w14:val="none"/>
        </w:rPr>
        <w:t>לעניינ</w:t>
      </w:r>
      <w:r w:rsidR="007A49A5" w:rsidRPr="009E4068">
        <w:rPr>
          <w:rFonts w:ascii="Times New Roman" w:eastAsia="Calibri" w:hAnsi="Times New Roman" w:cs="FrankRuehl" w:hint="eastAsia"/>
          <w:kern w:val="28"/>
          <w:sz w:val="20"/>
          <w:szCs w:val="28"/>
          <w:rtl/>
          <w14:ligatures w14:val="none"/>
        </w:rPr>
        <w:t>י</w:t>
      </w:r>
      <w:r w:rsidRPr="009E4068">
        <w:rPr>
          <w:rFonts w:ascii="Times New Roman" w:eastAsia="Calibri" w:hAnsi="Times New Roman" w:cs="FrankRuehl" w:hint="cs"/>
          <w:kern w:val="28"/>
          <w:sz w:val="20"/>
          <w:szCs w:val="28"/>
          <w:rtl/>
          <w14:ligatures w14:val="none"/>
        </w:rPr>
        <w:t xml:space="preserve"> משפחה. המזונות היו בעבר בסך של 2,200 ש"ח לחודש, האישה הסכימה לסכום מזונות של 800 ש"ח בחודש, והאיש מבקש את ביטול המזונות או את הפחתתם מהסך של 800 ש"ח לחודש. יתכן ועיכוב משרת מטרה נוספת של האיש להפחתת או ביטול חיוביו במזונות."  </w:t>
      </w:r>
    </w:p>
    <w:p w14:paraId="268379B3"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מכאן עולה שהאישה הגישה את התביעות לכתובה ומזונות אישה מדין "מעוכבת מחמתו", כדי לקדם את הליך הגט ולמנוע עגינות מהאישה.</w:t>
      </w:r>
    </w:p>
    <w:p w14:paraId="1CE08B2A"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 xml:space="preserve">האישה תבעה את כתובתה </w:t>
      </w:r>
      <w:r w:rsidRPr="00437527">
        <w:rPr>
          <w:rFonts w:ascii="Times New Roman" w:eastAsia="Calibri" w:hAnsi="Times New Roman" w:cs="FrankRuehl" w:hint="cs"/>
          <w:kern w:val="28"/>
          <w:sz w:val="20"/>
          <w:rtl/>
          <w14:ligatures w14:val="none"/>
        </w:rPr>
        <w:t>(ומזונות דמעוכבת מחמתו)</w:t>
      </w:r>
      <w:r w:rsidRPr="00367871">
        <w:rPr>
          <w:rFonts w:ascii="Times New Roman" w:eastAsia="Calibri" w:hAnsi="Times New Roman" w:cs="FrankRuehl" w:hint="cs"/>
          <w:kern w:val="28"/>
          <w:sz w:val="20"/>
          <w:szCs w:val="28"/>
          <w:rtl/>
          <w14:ligatures w14:val="none"/>
        </w:rPr>
        <w:t xml:space="preserve"> בתאריך 21.01.2025. ניתנה החלטת ביניים של בית הדין בתאריך 09.02.2025. כבר בתאריך 13.02.2025 נסרקה לתיק הודעת הבעל על הסכמתו להתגרש. ואכן הגט סודר כשבועיים לאחר מכן.</w:t>
      </w:r>
    </w:p>
    <w:p w14:paraId="6D479A81"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האישה קיבלה את מבוקשה המלא</w:t>
      </w:r>
      <w:r w:rsidRPr="00367871">
        <w:rPr>
          <w:rFonts w:ascii="Times New Roman" w:eastAsia="Calibri" w:hAnsi="Times New Roman" w:cs="FrankRuehl" w:hint="cs"/>
          <w:kern w:val="28"/>
          <w:sz w:val="20"/>
          <w:szCs w:val="28"/>
          <w:rtl/>
          <w14:ligatures w14:val="none"/>
        </w:rPr>
        <w:t>.</w:t>
      </w:r>
      <w:r w:rsidRPr="00367871">
        <w:rPr>
          <w:rFonts w:ascii="Times New Roman" w:eastAsia="Calibri" w:hAnsi="Times New Roman" w:cs="FrankRuehl"/>
          <w:kern w:val="28"/>
          <w:sz w:val="20"/>
          <w:szCs w:val="28"/>
          <w:rtl/>
          <w14:ligatures w14:val="none"/>
        </w:rPr>
        <w:t xml:space="preserve"> הגט סודר </w:t>
      </w:r>
      <w:r w:rsidRPr="00367871">
        <w:rPr>
          <w:rFonts w:ascii="Times New Roman" w:eastAsia="Calibri" w:hAnsi="Times New Roman" w:cs="FrankRuehl" w:hint="cs"/>
          <w:kern w:val="28"/>
          <w:sz w:val="20"/>
          <w:szCs w:val="28"/>
          <w:rtl/>
          <w14:ligatures w14:val="none"/>
        </w:rPr>
        <w:t>לאחר תביעתה בהקדם</w:t>
      </w:r>
      <w:r w:rsidRPr="00367871">
        <w:rPr>
          <w:rFonts w:ascii="Times New Roman" w:eastAsia="Calibri" w:hAnsi="Times New Roman" w:cs="FrankRuehl"/>
          <w:kern w:val="28"/>
          <w:sz w:val="20"/>
          <w:szCs w:val="28"/>
          <w:rtl/>
          <w14:ligatures w14:val="none"/>
        </w:rPr>
        <w:t xml:space="preserve"> </w:t>
      </w:r>
      <w:r w:rsidRPr="00367871">
        <w:rPr>
          <w:rFonts w:ascii="Times New Roman" w:eastAsia="Calibri" w:hAnsi="Times New Roman" w:cs="FrankRuehl" w:hint="cs"/>
          <w:kern w:val="28"/>
          <w:sz w:val="20"/>
          <w:szCs w:val="28"/>
          <w:rtl/>
          <w14:ligatures w14:val="none"/>
        </w:rPr>
        <w:t>ו</w:t>
      </w:r>
      <w:r w:rsidRPr="00367871">
        <w:rPr>
          <w:rFonts w:ascii="Times New Roman" w:eastAsia="Calibri" w:hAnsi="Times New Roman" w:cs="FrankRuehl"/>
          <w:kern w:val="28"/>
          <w:sz w:val="20"/>
          <w:szCs w:val="28"/>
          <w:rtl/>
          <w14:ligatures w14:val="none"/>
        </w:rPr>
        <w:t xml:space="preserve">ללא כל תנאי </w:t>
      </w:r>
      <w:r w:rsidRPr="00367871">
        <w:rPr>
          <w:rFonts w:ascii="Times New Roman" w:eastAsia="Calibri" w:hAnsi="Times New Roman" w:cs="FrankRuehl" w:hint="cs"/>
          <w:kern w:val="28"/>
          <w:sz w:val="20"/>
          <w:szCs w:val="28"/>
          <w:rtl/>
          <w14:ligatures w14:val="none"/>
        </w:rPr>
        <w:t>מצד האיש</w:t>
      </w:r>
      <w:r w:rsidRPr="00367871">
        <w:rPr>
          <w:rFonts w:ascii="Times New Roman" w:eastAsia="Calibri" w:hAnsi="Times New Roman" w:cs="FrankRuehl"/>
          <w:kern w:val="28"/>
          <w:sz w:val="20"/>
          <w:szCs w:val="28"/>
          <w:rtl/>
          <w14:ligatures w14:val="none"/>
        </w:rPr>
        <w:t>. לכאורה, משהושגה המטרה העיקרית של קבלת הגט, קמה אומדנא מסוימת לכך</w:t>
      </w:r>
      <w:r w:rsidRPr="00367871">
        <w:rPr>
          <w:rFonts w:ascii="Times New Roman" w:eastAsia="Calibri" w:hAnsi="Times New Roman" w:cs="FrankRuehl" w:hint="cs"/>
          <w:kern w:val="28"/>
          <w:sz w:val="20"/>
          <w:szCs w:val="28"/>
          <w:rtl/>
          <w14:ligatures w14:val="none"/>
        </w:rPr>
        <w:t>,</w:t>
      </w:r>
      <w:r w:rsidRPr="00367871">
        <w:rPr>
          <w:rFonts w:ascii="Times New Roman" w:eastAsia="Calibri" w:hAnsi="Times New Roman" w:cs="FrankRuehl"/>
          <w:kern w:val="28"/>
          <w:sz w:val="20"/>
          <w:szCs w:val="28"/>
          <w:rtl/>
          <w14:ligatures w14:val="none"/>
        </w:rPr>
        <w:t xml:space="preserve"> שחלק מהוויתור המקורי עדיין עומד בתוקפו.</w:t>
      </w:r>
    </w:p>
    <w:p w14:paraId="6EFF354E"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 xml:space="preserve">הנה מצינו בכמה מקומות בש''ס דאין הולכים בתר אומדנא בממון. </w:t>
      </w:r>
      <w:r w:rsidRPr="00367871">
        <w:rPr>
          <w:rFonts w:ascii="Times New Roman" w:eastAsia="Calibri" w:hAnsi="Times New Roman" w:cs="FrankRuehl"/>
          <w:kern w:val="28"/>
          <w:sz w:val="20"/>
          <w:szCs w:val="28"/>
          <w:rtl/>
          <w14:ligatures w14:val="none"/>
        </w:rPr>
        <w:t xml:space="preserve">בגמ' ב"ב </w:t>
      </w:r>
      <w:r w:rsidRPr="00437527">
        <w:rPr>
          <w:rFonts w:ascii="Times New Roman" w:eastAsia="Calibri" w:hAnsi="Times New Roman" w:cs="FrankRuehl"/>
          <w:kern w:val="28"/>
          <w:sz w:val="20"/>
          <w:rtl/>
          <w14:ligatures w14:val="none"/>
        </w:rPr>
        <w:t>(צ"ג ע"א)</w:t>
      </w:r>
      <w:r w:rsidRPr="00367871">
        <w:rPr>
          <w:rFonts w:ascii="Times New Roman" w:eastAsia="Calibri" w:hAnsi="Times New Roman" w:cs="FrankRuehl"/>
          <w:kern w:val="28"/>
          <w:sz w:val="20"/>
          <w:szCs w:val="28"/>
          <w:rtl/>
          <w14:ligatures w14:val="none"/>
        </w:rPr>
        <w:t>:</w:t>
      </w:r>
    </w:p>
    <w:p w14:paraId="4FACE7A6" w14:textId="77777777" w:rsidR="00367871" w:rsidRPr="00367871" w:rsidRDefault="00367871" w:rsidP="00367871">
      <w:pPr>
        <w:snapToGrid w:val="0"/>
        <w:spacing w:after="120" w:line="276" w:lineRule="auto"/>
        <w:ind w:left="1036" w:right="1276"/>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"שור שהיה רועה ונמצא שור הרוג בצידו, אע"פ שזה מנוגח וזה מועד ליגח, זה מנושך וזה מועד לישוך, אין אומרים בידוע שזה נגחו וזה נשכו, רבי אחא אומר גמל האוחר בין הגמלים ונמצא גמל הרוג בצידו בידוע שזה הרגו". ע"כ.</w:t>
      </w:r>
    </w:p>
    <w:p w14:paraId="373F9DF4"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ונפסקה ההלכה ברבנן ודלא כרבי אחא, שאין אומרים בידוע שזה הרגו, עד שראוהו עדים כשרים. וכן</w:t>
      </w:r>
      <w:r w:rsidRPr="00367871">
        <w:rPr>
          <w:rFonts w:ascii="Times New Roman" w:eastAsia="Calibri" w:hAnsi="Times New Roman" w:cs="FrankRuehl"/>
          <w:kern w:val="28"/>
          <w:sz w:val="20"/>
          <w:szCs w:val="28"/>
          <w:rtl/>
          <w14:ligatures w14:val="none"/>
        </w:rPr>
        <w:t xml:space="preserve"> פסק מרן בשו"ע חו"מ </w:t>
      </w:r>
      <w:r w:rsidRPr="00437527">
        <w:rPr>
          <w:rFonts w:ascii="Times New Roman" w:eastAsia="Calibri" w:hAnsi="Times New Roman" w:cs="FrankRuehl"/>
          <w:kern w:val="28"/>
          <w:sz w:val="20"/>
          <w:rtl/>
          <w14:ligatures w14:val="none"/>
        </w:rPr>
        <w:t>(סימן ת"ח סעי' ב')</w:t>
      </w:r>
      <w:r w:rsidRPr="00367871">
        <w:rPr>
          <w:rFonts w:ascii="Times New Roman" w:eastAsia="Calibri" w:hAnsi="Times New Roman" w:cs="FrankRuehl"/>
          <w:kern w:val="28"/>
          <w:sz w:val="20"/>
          <w:szCs w:val="28"/>
          <w:rtl/>
          <w14:ligatures w14:val="none"/>
        </w:rPr>
        <w:t>.</w:t>
      </w:r>
    </w:p>
    <w:p w14:paraId="1E9B5A88"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 xml:space="preserve">אולם מאידך מצינו במקומות רבים בש"ס ובפוסקים דפשיטא להו דאזלינן בתר אומדנא דמוכח בממונות, וכהא דאמרינן בב"ב </w:t>
      </w:r>
      <w:r w:rsidRPr="00437527">
        <w:rPr>
          <w:rFonts w:ascii="Times New Roman" w:eastAsia="Calibri" w:hAnsi="Times New Roman" w:cs="FrankRuehl"/>
          <w:kern w:val="28"/>
          <w:sz w:val="20"/>
          <w:rtl/>
          <w14:ligatures w14:val="none"/>
        </w:rPr>
        <w:t>(קל"ב ע"א)</w:t>
      </w:r>
      <w:r w:rsidRPr="00367871">
        <w:rPr>
          <w:rFonts w:ascii="Times New Roman" w:eastAsia="Calibri" w:hAnsi="Times New Roman" w:cs="FrankRuehl"/>
          <w:kern w:val="28"/>
          <w:sz w:val="20"/>
          <w:szCs w:val="28"/>
          <w:rtl/>
          <w14:ligatures w14:val="none"/>
        </w:rPr>
        <w:t>:</w:t>
      </w:r>
    </w:p>
    <w:p w14:paraId="48ECD26C" w14:textId="77777777" w:rsidR="00367871" w:rsidRPr="00367871" w:rsidRDefault="00367871" w:rsidP="00367871">
      <w:pPr>
        <w:snapToGrid w:val="0"/>
        <w:spacing w:after="120" w:line="276" w:lineRule="auto"/>
        <w:ind w:left="1036" w:right="1276"/>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 xml:space="preserve">"הרי שהלך בנו למדינת הים ושמע שמת בנו ועמד וכתב כל נכסיו לאחרים ואח"כ בא בנו, מתנתו מתנה, רבי שמעון בן מנסיא אומר אין מתנתו מתנה, שאילו היה יודע שבנו קיים לא כתבן, ואמר רב נחמן הלכה כר"ש בן מנסיא". </w:t>
      </w:r>
    </w:p>
    <w:p w14:paraId="405149DC"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 xml:space="preserve">וכן פסקו הרמב"ם </w:t>
      </w:r>
      <w:r w:rsidRPr="00437527">
        <w:rPr>
          <w:rFonts w:ascii="Times New Roman" w:eastAsia="Calibri" w:hAnsi="Times New Roman" w:cs="FrankRuehl"/>
          <w:kern w:val="28"/>
          <w:sz w:val="20"/>
          <w:rtl/>
          <w14:ligatures w14:val="none"/>
        </w:rPr>
        <w:t>(פ"ו מה' זכיה ומתנה ה"א)</w:t>
      </w:r>
      <w:r w:rsidRPr="00367871">
        <w:rPr>
          <w:rFonts w:ascii="Times New Roman" w:eastAsia="Calibri" w:hAnsi="Times New Roman" w:cs="FrankRuehl"/>
          <w:kern w:val="28"/>
          <w:sz w:val="20"/>
          <w:szCs w:val="28"/>
          <w:rtl/>
          <w14:ligatures w14:val="none"/>
        </w:rPr>
        <w:t xml:space="preserve"> ומרן בחו"מ </w:t>
      </w:r>
      <w:r w:rsidRPr="00437527">
        <w:rPr>
          <w:rFonts w:ascii="Times New Roman" w:eastAsia="Calibri" w:hAnsi="Times New Roman" w:cs="FrankRuehl"/>
          <w:kern w:val="28"/>
          <w:sz w:val="20"/>
          <w:rtl/>
          <w14:ligatures w14:val="none"/>
        </w:rPr>
        <w:t>(סי' רמ"ו סעי' א')</w:t>
      </w:r>
      <w:r w:rsidRPr="00367871">
        <w:rPr>
          <w:rFonts w:ascii="Times New Roman" w:eastAsia="Calibri" w:hAnsi="Times New Roman" w:cs="FrankRuehl" w:hint="cs"/>
          <w:kern w:val="28"/>
          <w:sz w:val="20"/>
          <w:szCs w:val="28"/>
          <w:rtl/>
          <w14:ligatures w14:val="none"/>
        </w:rPr>
        <w:t>:</w:t>
      </w:r>
    </w:p>
    <w:p w14:paraId="098B417C" w14:textId="77777777" w:rsidR="00367871" w:rsidRPr="00367871" w:rsidRDefault="00367871" w:rsidP="00367871">
      <w:pPr>
        <w:snapToGrid w:val="0"/>
        <w:spacing w:after="120" w:line="276" w:lineRule="auto"/>
        <w:ind w:left="1036" w:right="1276"/>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lastRenderedPageBreak/>
        <w:t>"לעולם אומדין דעת הנותן, אם היו הדברים מראים סוף דעתו עושים על פי האומד אע"פ  שלא פירש, כיצד, מי שהלך בנו למדינת הים וכו'".</w:t>
      </w:r>
    </w:p>
    <w:p w14:paraId="3E5BED3E"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 xml:space="preserve">בשו"ת מהרי"ק </w:t>
      </w:r>
      <w:r w:rsidRPr="00437527">
        <w:rPr>
          <w:rFonts w:ascii="Times New Roman" w:eastAsia="Calibri" w:hAnsi="Times New Roman" w:cs="FrankRuehl"/>
          <w:kern w:val="28"/>
          <w:sz w:val="20"/>
          <w:rtl/>
          <w14:ligatures w14:val="none"/>
        </w:rPr>
        <w:t>(שורש קכ"ט)</w:t>
      </w:r>
      <w:r w:rsidRPr="00367871">
        <w:rPr>
          <w:rFonts w:ascii="Times New Roman" w:eastAsia="Calibri" w:hAnsi="Times New Roman" w:cs="FrankRuehl"/>
          <w:kern w:val="28"/>
          <w:sz w:val="20"/>
          <w:szCs w:val="28"/>
          <w:rtl/>
          <w14:ligatures w14:val="none"/>
        </w:rPr>
        <w:t xml:space="preserve"> כתב חילוק בענין לדון ע"פ אומדנות, וז"ל:</w:t>
      </w:r>
    </w:p>
    <w:p w14:paraId="67A92A07" w14:textId="77777777" w:rsidR="00367871" w:rsidRPr="00367871" w:rsidRDefault="00367871" w:rsidP="00367871">
      <w:pPr>
        <w:snapToGrid w:val="0"/>
        <w:spacing w:after="120" w:line="276" w:lineRule="auto"/>
        <w:ind w:left="1036" w:right="1418"/>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"דכל היכא שהמעשה מבורר אצל הדיינים אלא שאנו מסתפקים בדעת הנותן או המוכר או המגרש, אזלינן בתר אומדנא, אבל היכא דלא נתברר גוף המעשה כי ההיא דגמל האוחר בין הגמלים, דאין ידוע לנו אם נגחו ואם לאו, בהא פליגי רבנן ורב אחא".</w:t>
      </w:r>
    </w:p>
    <w:p w14:paraId="5FBE4BD2"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מדברי המהרי"ק עולה דיש להבחין בין סוגי אומדנא, דהיכא שגוף המעשה אינו מבורר והאומדנא באה להוכיח על עצם קיומו, בהא לא אזלינן בתר אומדנא, אבל כשהמעשה עצמו ברור לנו, והאומדנא באה לברר רק את הכוונה של עושה המעשה, באיזה אופן ועל דעת מה עשה את המעשה, בהא אזלינן בתר אומדנא.</w:t>
      </w:r>
    </w:p>
    <w:p w14:paraId="226FAC1B"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 xml:space="preserve">ובקובץ שעורים </w:t>
      </w:r>
      <w:r w:rsidRPr="00437527">
        <w:rPr>
          <w:rFonts w:ascii="Times New Roman" w:eastAsia="Calibri" w:hAnsi="Times New Roman" w:cs="FrankRuehl"/>
          <w:kern w:val="28"/>
          <w:sz w:val="20"/>
          <w:rtl/>
          <w14:ligatures w14:val="none"/>
        </w:rPr>
        <w:t>(ב"ב אות תק"פ)</w:t>
      </w:r>
      <w:r w:rsidRPr="00367871">
        <w:rPr>
          <w:rFonts w:ascii="Times New Roman" w:eastAsia="Calibri" w:hAnsi="Times New Roman" w:cs="FrankRuehl"/>
          <w:kern w:val="28"/>
          <w:sz w:val="20"/>
          <w:szCs w:val="28"/>
          <w:rtl/>
          <w14:ligatures w14:val="none"/>
        </w:rPr>
        <w:t xml:space="preserve"> הקשה על דברי המהרי"ק מהא דמצינו שאלמנה ששהתה כ"ה שנים ולא תבעה כתובתה הפסידה כתובתה, דמסתמא אם שהתה כ"כ זמן בודאי מחלה על כתובתה, והרי בכה"ג הוי ודאי אומדנא לברר את גוף המעשה, שאנו מכריעים שמחלה על סמך אומדנא דמוכח, ע"ש.</w:t>
      </w:r>
    </w:p>
    <w:p w14:paraId="312A421B" w14:textId="158CA805"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וה</w:t>
      </w:r>
      <w:r w:rsidRPr="00367871">
        <w:rPr>
          <w:rFonts w:ascii="Times New Roman" w:eastAsia="Calibri" w:hAnsi="Times New Roman" w:cs="FrankRuehl" w:hint="cs"/>
          <w:kern w:val="28"/>
          <w:sz w:val="20"/>
          <w:szCs w:val="28"/>
          <w:rtl/>
          <w14:ligatures w14:val="none"/>
        </w:rPr>
        <w:t xml:space="preserve">אחרונים חילקו </w:t>
      </w:r>
      <w:r w:rsidRPr="00367871">
        <w:rPr>
          <w:rFonts w:ascii="Times New Roman" w:eastAsia="Calibri" w:hAnsi="Times New Roman" w:cs="FrankRuehl"/>
          <w:kern w:val="28"/>
          <w:sz w:val="20"/>
          <w:szCs w:val="28"/>
          <w:rtl/>
          <w14:ligatures w14:val="none"/>
        </w:rPr>
        <w:t>בזה, דכל מה שחילק המהרי"ק דלא אזלינן בתר אומדנא לברר המעשה, ורק היכא דהמעשה מבורר אזלינן בתר אומדנא לברר דעת עושה המעשה, זהו דוקא היכא דבאים אנו להוציא מהמוחזק, אבל היכא דבאים אנו להחזיק הממון ביד המוחזק בהא אזלינן בתר אומדנא אף לברר המעשה, דמחלוקת רב אחא ורבנן בגמל האוחר בין הגמלים היא לענין להוציא, אבל להחזיק לכו"ע אזלינן בתר אומדנא</w:t>
      </w:r>
      <w:r w:rsidRPr="00367871">
        <w:rPr>
          <w:rFonts w:ascii="Times New Roman" w:eastAsia="Calibri" w:hAnsi="Times New Roman" w:cs="FrankRuehl" w:hint="cs"/>
          <w:kern w:val="28"/>
          <w:sz w:val="20"/>
          <w:szCs w:val="28"/>
          <w:rtl/>
          <w14:ligatures w14:val="none"/>
        </w:rPr>
        <w:t xml:space="preserve"> </w:t>
      </w:r>
      <w:r w:rsidRPr="00437527">
        <w:rPr>
          <w:rFonts w:ascii="Times New Roman" w:eastAsia="Calibri" w:hAnsi="Times New Roman" w:cs="FrankRuehl" w:hint="cs"/>
          <w:kern w:val="28"/>
          <w:sz w:val="20"/>
          <w:rtl/>
          <w14:ligatures w14:val="none"/>
        </w:rPr>
        <w:t>(ראה באורך בספר אמרי משפט חלק א' סימן כא)</w:t>
      </w:r>
      <w:r w:rsidRPr="00367871">
        <w:rPr>
          <w:rFonts w:ascii="Times New Roman" w:eastAsia="Calibri" w:hAnsi="Times New Roman" w:cs="FrankRuehl" w:hint="cs"/>
          <w:kern w:val="28"/>
          <w:sz w:val="20"/>
          <w:szCs w:val="28"/>
          <w:rtl/>
          <w14:ligatures w14:val="none"/>
        </w:rPr>
        <w:t>.</w:t>
      </w:r>
    </w:p>
    <w:p w14:paraId="3D36C56C"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 xml:space="preserve">העולה מהאמור כי היכא דבאים להחזיק ממון הכתובה ביד הבעל, אזלינן אחר האומדנא אף לברר המעשה. </w:t>
      </w:r>
    </w:p>
    <w:p w14:paraId="7940A23D" w14:textId="50168ABA"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אמנם מאידך האישה מוחזקת בשטר הכתובה, ואז לכאורה האומדנא היא "להוציא" מהאישה את זכותה לכתובה.</w:t>
      </w:r>
    </w:p>
    <w:p w14:paraId="3F9CEE7A"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 xml:space="preserve">אם כן, </w:t>
      </w:r>
      <w:r w:rsidRPr="00367871">
        <w:rPr>
          <w:rFonts w:ascii="Times New Roman" w:eastAsia="Calibri" w:hAnsi="Times New Roman" w:cs="FrankRuehl"/>
          <w:kern w:val="28"/>
          <w:sz w:val="20"/>
          <w:szCs w:val="28"/>
          <w:rtl/>
          <w14:ligatures w14:val="none"/>
        </w:rPr>
        <w:t>בפנינו מצב מורכב: קשה לומר מבחינה הלכתית ומשפטית כי ההסכם קיים ומחייב את הוויתור המלא</w:t>
      </w:r>
      <w:r w:rsidRPr="00367871">
        <w:rPr>
          <w:rFonts w:ascii="Times New Roman" w:eastAsia="Calibri" w:hAnsi="Times New Roman" w:cs="FrankRuehl" w:hint="cs"/>
          <w:kern w:val="28"/>
          <w:sz w:val="20"/>
          <w:szCs w:val="28"/>
          <w:rtl/>
          <w14:ligatures w14:val="none"/>
        </w:rPr>
        <w:t xml:space="preserve"> של הכתובה</w:t>
      </w:r>
      <w:r w:rsidRPr="00367871">
        <w:rPr>
          <w:rFonts w:ascii="Times New Roman" w:eastAsia="Calibri" w:hAnsi="Times New Roman" w:cs="FrankRuehl"/>
          <w:kern w:val="28"/>
          <w:sz w:val="20"/>
          <w:szCs w:val="28"/>
          <w:rtl/>
          <w14:ligatures w14:val="none"/>
        </w:rPr>
        <w:t xml:space="preserve">, במיוחד נוכח התנהלות האיש. אך מאידך, ישנה אומדנא </w:t>
      </w:r>
      <w:r w:rsidRPr="00367871">
        <w:rPr>
          <w:rFonts w:ascii="Times New Roman" w:eastAsia="Calibri" w:hAnsi="Times New Roman" w:cs="FrankRuehl" w:hint="cs"/>
          <w:kern w:val="28"/>
          <w:sz w:val="20"/>
          <w:szCs w:val="28"/>
          <w:rtl/>
          <w14:ligatures w14:val="none"/>
        </w:rPr>
        <w:t xml:space="preserve">די </w:t>
      </w:r>
      <w:r w:rsidRPr="00367871">
        <w:rPr>
          <w:rFonts w:ascii="Times New Roman" w:eastAsia="Calibri" w:hAnsi="Times New Roman" w:cs="FrankRuehl"/>
          <w:kern w:val="28"/>
          <w:sz w:val="20"/>
          <w:szCs w:val="28"/>
          <w:rtl/>
          <w14:ligatures w14:val="none"/>
        </w:rPr>
        <w:t xml:space="preserve">ברורה כי דרישת הכתובה שימשה כמנוף </w:t>
      </w:r>
      <w:r w:rsidRPr="00367871">
        <w:rPr>
          <w:rFonts w:ascii="Times New Roman" w:eastAsia="Calibri" w:hAnsi="Times New Roman" w:cs="FrankRuehl" w:hint="cs"/>
          <w:kern w:val="28"/>
          <w:sz w:val="20"/>
          <w:szCs w:val="28"/>
          <w:rtl/>
          <w14:ligatures w14:val="none"/>
        </w:rPr>
        <w:t xml:space="preserve">בלבד </w:t>
      </w:r>
      <w:r w:rsidRPr="00367871">
        <w:rPr>
          <w:rFonts w:ascii="Times New Roman" w:eastAsia="Calibri" w:hAnsi="Times New Roman" w:cs="FrankRuehl"/>
          <w:kern w:val="28"/>
          <w:sz w:val="20"/>
          <w:szCs w:val="28"/>
          <w:rtl/>
          <w14:ligatures w14:val="none"/>
        </w:rPr>
        <w:t>להשגת הגט</w:t>
      </w:r>
      <w:r w:rsidRPr="00367871">
        <w:rPr>
          <w:rFonts w:ascii="Times New Roman" w:eastAsia="Calibri" w:hAnsi="Times New Roman" w:cs="FrankRuehl" w:hint="cs"/>
          <w:kern w:val="28"/>
          <w:sz w:val="20"/>
          <w:szCs w:val="28"/>
          <w:rtl/>
          <w14:ligatures w14:val="none"/>
        </w:rPr>
        <w:t>, שניתן לאישה ללא עיכוב זמן גדול.</w:t>
      </w:r>
      <w:r w:rsidRPr="00367871">
        <w:rPr>
          <w:rFonts w:ascii="Times New Roman" w:eastAsia="Calibri" w:hAnsi="Times New Roman" w:cs="FrankRuehl"/>
          <w:kern w:val="28"/>
          <w:sz w:val="20"/>
          <w:szCs w:val="28"/>
          <w:rtl/>
          <w14:ligatures w14:val="none"/>
        </w:rPr>
        <w:t xml:space="preserve"> </w:t>
      </w:r>
    </w:p>
    <w:p w14:paraId="0275A2F4" w14:textId="0BD4E348"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0"/>
          <w:szCs w:val="28"/>
          <w:rtl/>
          <w14:ligatures w14:val="none"/>
        </w:rPr>
        <w:t>בנסיבות אלו, בהן יש צדק מסוים ל</w:t>
      </w:r>
      <w:r w:rsidRPr="00367871">
        <w:rPr>
          <w:rFonts w:ascii="Times New Roman" w:eastAsia="Calibri" w:hAnsi="Times New Roman" w:cs="FrankRuehl" w:hint="cs"/>
          <w:kern w:val="28"/>
          <w:sz w:val="20"/>
          <w:szCs w:val="28"/>
          <w:rtl/>
          <w14:ligatures w14:val="none"/>
        </w:rPr>
        <w:t xml:space="preserve">כל אחד מהצדדים, </w:t>
      </w:r>
      <w:r w:rsidRPr="00367871">
        <w:rPr>
          <w:rFonts w:ascii="Times New Roman" w:eastAsia="Calibri" w:hAnsi="Times New Roman" w:cs="FrankRuehl"/>
          <w:kern w:val="28"/>
          <w:sz w:val="20"/>
          <w:szCs w:val="28"/>
          <w:rtl/>
          <w14:ligatures w14:val="none"/>
        </w:rPr>
        <w:t xml:space="preserve">אין אפשרות להכריע בדרך של חיוב מלא </w:t>
      </w:r>
      <w:r w:rsidRPr="00367871">
        <w:rPr>
          <w:rFonts w:ascii="Times New Roman" w:eastAsia="Calibri" w:hAnsi="Times New Roman" w:cs="FrankRuehl" w:hint="cs"/>
          <w:kern w:val="28"/>
          <w:sz w:val="20"/>
          <w:szCs w:val="28"/>
          <w:rtl/>
          <w14:ligatures w14:val="none"/>
        </w:rPr>
        <w:t xml:space="preserve">בכתובה </w:t>
      </w:r>
      <w:r w:rsidRPr="00367871">
        <w:rPr>
          <w:rFonts w:ascii="Times New Roman" w:eastAsia="Calibri" w:hAnsi="Times New Roman" w:cs="FrankRuehl"/>
          <w:kern w:val="28"/>
          <w:sz w:val="20"/>
          <w:szCs w:val="28"/>
          <w:rtl/>
          <w14:ligatures w14:val="none"/>
        </w:rPr>
        <w:t>או פטור מלא על בסיס סעיף 4 בלבד.</w:t>
      </w:r>
      <w:r w:rsidRPr="00367871">
        <w:rPr>
          <w:rFonts w:ascii="Times New Roman" w:eastAsia="Calibri" w:hAnsi="Times New Roman" w:cs="FrankRuehl" w:hint="cs"/>
          <w:kern w:val="28"/>
          <w:sz w:val="22"/>
          <w:szCs w:val="28"/>
          <w:rtl/>
          <w14:ligatures w14:val="none"/>
        </w:rPr>
        <w:t xml:space="preserve"> יש מקום בנסיבות אלו לחייב מכ</w:t>
      </w:r>
      <w:r w:rsidR="007A49A5">
        <w:rPr>
          <w:rFonts w:ascii="Times New Roman" w:eastAsia="Calibri" w:hAnsi="Times New Roman" w:cs="FrankRuehl" w:hint="cs"/>
          <w:kern w:val="28"/>
          <w:sz w:val="22"/>
          <w:szCs w:val="28"/>
          <w:rtl/>
          <w14:ligatures w14:val="none"/>
        </w:rPr>
        <w:t>ו</w:t>
      </w:r>
      <w:r w:rsidRPr="00367871">
        <w:rPr>
          <w:rFonts w:ascii="Times New Roman" w:eastAsia="Calibri" w:hAnsi="Times New Roman" w:cs="FrankRuehl" w:hint="cs"/>
          <w:kern w:val="28"/>
          <w:sz w:val="22"/>
          <w:szCs w:val="28"/>
          <w:rtl/>
          <w14:ligatures w14:val="none"/>
        </w:rPr>
        <w:t>ח הפשרה תשלום חלקי של הכתובה, ככל והאישה לא הפסידה כתובתה כשבוחנים זאת לגוף ההתנהלות שבין הצדדים במהלך חיי הנישואין.</w:t>
      </w:r>
    </w:p>
    <w:p w14:paraId="04885794" w14:textId="77777777" w:rsidR="00B93304" w:rsidRDefault="00B93304" w:rsidP="00367871">
      <w:pPr>
        <w:snapToGrid w:val="0"/>
        <w:spacing w:after="120" w:line="276" w:lineRule="auto"/>
        <w:jc w:val="both"/>
        <w:rPr>
          <w:rFonts w:ascii="Narkisim" w:eastAsia="Calibri" w:hAnsi="Narkisim" w:cs="Narkisim"/>
          <w:b/>
          <w:bCs/>
          <w:kern w:val="28"/>
          <w:rtl/>
          <w:lang w:eastAsia="he-IL"/>
          <w14:ligatures w14:val="none"/>
        </w:rPr>
      </w:pPr>
    </w:p>
    <w:p w14:paraId="75F91BF1" w14:textId="1ADE1411" w:rsidR="00367871" w:rsidRPr="00367871" w:rsidRDefault="00367871" w:rsidP="00367871">
      <w:pPr>
        <w:snapToGrid w:val="0"/>
        <w:spacing w:after="120" w:line="276" w:lineRule="auto"/>
        <w:jc w:val="both"/>
        <w:rPr>
          <w:rFonts w:ascii="Narkisim" w:eastAsia="Calibri" w:hAnsi="Narkisim" w:cs="Narkisim"/>
          <w:b/>
          <w:bCs/>
          <w:kern w:val="28"/>
          <w:rtl/>
          <w:lang w:eastAsia="he-IL"/>
          <w14:ligatures w14:val="none"/>
        </w:rPr>
      </w:pPr>
      <w:r w:rsidRPr="00367871">
        <w:rPr>
          <w:rFonts w:ascii="Narkisim" w:eastAsia="Calibri" w:hAnsi="Narkisim" w:cs="Narkisim" w:hint="cs"/>
          <w:b/>
          <w:bCs/>
          <w:kern w:val="28"/>
          <w:rtl/>
          <w:lang w:eastAsia="he-IL"/>
          <w14:ligatures w14:val="none"/>
        </w:rPr>
        <w:t xml:space="preserve">בחינת </w:t>
      </w:r>
      <w:r w:rsidR="004B229E">
        <w:rPr>
          <w:rFonts w:ascii="Narkisim" w:eastAsia="Calibri" w:hAnsi="Narkisim" w:cs="Narkisim" w:hint="cs"/>
          <w:b/>
          <w:bCs/>
          <w:kern w:val="28"/>
          <w:rtl/>
          <w:lang w:eastAsia="he-IL"/>
          <w14:ligatures w14:val="none"/>
        </w:rPr>
        <w:t>ה</w:t>
      </w:r>
      <w:r w:rsidRPr="00367871">
        <w:rPr>
          <w:rFonts w:ascii="Narkisim" w:eastAsia="Calibri" w:hAnsi="Narkisim" w:cs="Narkisim"/>
          <w:b/>
          <w:bCs/>
          <w:kern w:val="28"/>
          <w:rtl/>
          <w:lang w:eastAsia="he-IL"/>
          <w14:ligatures w14:val="none"/>
        </w:rPr>
        <w:t xml:space="preserve">זכאות </w:t>
      </w:r>
      <w:r w:rsidR="004B229E">
        <w:rPr>
          <w:rFonts w:ascii="Narkisim" w:eastAsia="Calibri" w:hAnsi="Narkisim" w:cs="Narkisim" w:hint="cs"/>
          <w:b/>
          <w:bCs/>
          <w:kern w:val="28"/>
          <w:rtl/>
          <w:lang w:eastAsia="he-IL"/>
          <w14:ligatures w14:val="none"/>
        </w:rPr>
        <w:t xml:space="preserve">של </w:t>
      </w:r>
      <w:r w:rsidRPr="00367871">
        <w:rPr>
          <w:rFonts w:ascii="Narkisim" w:eastAsia="Calibri" w:hAnsi="Narkisim" w:cs="Narkisim"/>
          <w:b/>
          <w:bCs/>
          <w:kern w:val="28"/>
          <w:rtl/>
          <w:lang w:eastAsia="he-IL"/>
          <w14:ligatures w14:val="none"/>
        </w:rPr>
        <w:t>האישה לכתובה</w:t>
      </w:r>
    </w:p>
    <w:p w14:paraId="70B1DA52" w14:textId="77777777" w:rsidR="00367871" w:rsidRPr="00367871" w:rsidRDefault="00367871" w:rsidP="00367871">
      <w:pPr>
        <w:snapToGrid w:val="0"/>
        <w:spacing w:after="120" w:line="276" w:lineRule="auto"/>
        <w:jc w:val="both"/>
        <w:rPr>
          <w:rFonts w:ascii="Times New Roman" w:eastAsia="Calibri" w:hAnsi="Times New Roman" w:cs="FrankRuehl"/>
          <w:kern w:val="28"/>
          <w:sz w:val="20"/>
          <w:szCs w:val="28"/>
          <w:rtl/>
          <w:lang w:eastAsia="he-IL"/>
          <w14:ligatures w14:val="none"/>
        </w:rPr>
      </w:pPr>
      <w:r w:rsidRPr="00367871">
        <w:rPr>
          <w:rFonts w:ascii="Times New Roman" w:eastAsia="Calibri" w:hAnsi="Times New Roman" w:cs="FrankRuehl" w:hint="cs"/>
          <w:kern w:val="28"/>
          <w:sz w:val="20"/>
          <w:szCs w:val="28"/>
          <w:rtl/>
          <w:lang w:eastAsia="he-IL"/>
          <w14:ligatures w14:val="none"/>
        </w:rPr>
        <w:t xml:space="preserve">כאשר אישה תובעת כתובה, </w:t>
      </w:r>
      <w:r w:rsidRPr="00367871">
        <w:rPr>
          <w:rFonts w:ascii="Times New Roman" w:eastAsia="Calibri" w:hAnsi="Times New Roman" w:cs="FrankRuehl"/>
          <w:kern w:val="28"/>
          <w:sz w:val="20"/>
          <w:szCs w:val="28"/>
          <w:rtl/>
          <w:lang w:eastAsia="he-IL"/>
          <w14:ligatures w14:val="none"/>
        </w:rPr>
        <w:t xml:space="preserve">יש לברר מיהו הגורם העיקרי שהוביל לקרע </w:t>
      </w:r>
      <w:r w:rsidRPr="00367871">
        <w:rPr>
          <w:rFonts w:ascii="Times New Roman" w:eastAsia="Calibri" w:hAnsi="Times New Roman" w:cs="FrankRuehl" w:hint="cs"/>
          <w:kern w:val="28"/>
          <w:sz w:val="20"/>
          <w:szCs w:val="28"/>
          <w:rtl/>
          <w:lang w:eastAsia="he-IL"/>
          <w14:ligatures w14:val="none"/>
        </w:rPr>
        <w:t xml:space="preserve">בין הצדדים </w:t>
      </w:r>
      <w:r w:rsidRPr="00367871">
        <w:rPr>
          <w:rFonts w:ascii="Times New Roman" w:eastAsia="Calibri" w:hAnsi="Times New Roman" w:cs="FrankRuehl"/>
          <w:kern w:val="28"/>
          <w:sz w:val="20"/>
          <w:szCs w:val="28"/>
          <w:rtl/>
          <w:lang w:eastAsia="he-IL"/>
          <w14:ligatures w14:val="none"/>
        </w:rPr>
        <w:t>ומי מבין הצדדים נחשב ל'אשם' בהיבט ההלכתי, לצורך הכרעה בזכאותה של האישה לכתובה ותוספת כתובה.</w:t>
      </w:r>
    </w:p>
    <w:p w14:paraId="72117099"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lang w:eastAsia="he-IL"/>
          <w14:ligatures w14:val="none"/>
        </w:rPr>
      </w:pPr>
      <w:r w:rsidRPr="00367871">
        <w:rPr>
          <w:rFonts w:ascii="Times New Roman" w:eastAsia="Calibri" w:hAnsi="Times New Roman" w:cs="FrankRuehl"/>
          <w:kern w:val="28"/>
          <w:sz w:val="20"/>
          <w:szCs w:val="28"/>
          <w:rtl/>
          <w:lang w:eastAsia="he-IL"/>
          <w14:ligatures w14:val="none"/>
        </w:rPr>
        <w:t xml:space="preserve">ראשית נציין את העובדה שהאישה היא זאת אשר פתחה את תיק </w:t>
      </w:r>
      <w:r w:rsidRPr="00367871">
        <w:rPr>
          <w:rFonts w:ascii="Times New Roman" w:eastAsia="Calibri" w:hAnsi="Times New Roman" w:cs="FrankRuehl" w:hint="cs"/>
          <w:kern w:val="28"/>
          <w:sz w:val="20"/>
          <w:szCs w:val="28"/>
          <w:rtl/>
          <w:lang w:eastAsia="he-IL"/>
          <w14:ligatures w14:val="none"/>
        </w:rPr>
        <w:t>ה</w:t>
      </w:r>
      <w:r w:rsidRPr="00367871">
        <w:rPr>
          <w:rFonts w:ascii="Times New Roman" w:eastAsia="Calibri" w:hAnsi="Times New Roman" w:cs="FrankRuehl"/>
          <w:kern w:val="28"/>
          <w:sz w:val="20"/>
          <w:szCs w:val="28"/>
          <w:rtl/>
          <w:lang w:eastAsia="he-IL"/>
          <w14:ligatures w14:val="none"/>
        </w:rPr>
        <w:t xml:space="preserve">גירושין. בנסיבות </w:t>
      </w:r>
      <w:r w:rsidRPr="00367871">
        <w:rPr>
          <w:rFonts w:ascii="Times New Roman" w:eastAsia="Calibri" w:hAnsi="Times New Roman" w:cs="FrankRuehl" w:hint="cs"/>
          <w:kern w:val="28"/>
          <w:sz w:val="20"/>
          <w:szCs w:val="28"/>
          <w:rtl/>
          <w:lang w:eastAsia="he-IL"/>
          <w14:ligatures w14:val="none"/>
        </w:rPr>
        <w:t>מסוימות</w:t>
      </w:r>
      <w:r w:rsidRPr="00367871">
        <w:rPr>
          <w:rFonts w:ascii="Times New Roman" w:eastAsia="Calibri" w:hAnsi="Times New Roman" w:cs="FrankRuehl"/>
          <w:kern w:val="28"/>
          <w:sz w:val="20"/>
          <w:szCs w:val="28"/>
          <w:rtl/>
          <w:lang w:eastAsia="he-IL"/>
          <w14:ligatures w14:val="none"/>
        </w:rPr>
        <w:t xml:space="preserve"> נתון זה לבדו יש בו כדי להשליך על אי חיוב כתובה.</w:t>
      </w:r>
    </w:p>
    <w:p w14:paraId="2219A4AE"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lang w:eastAsia="he-IL"/>
          <w14:ligatures w14:val="none"/>
        </w:rPr>
      </w:pPr>
      <w:r w:rsidRPr="00367871">
        <w:rPr>
          <w:rFonts w:ascii="Times New Roman" w:eastAsia="Calibri" w:hAnsi="Times New Roman" w:cs="FrankRuehl"/>
          <w:kern w:val="28"/>
          <w:sz w:val="20"/>
          <w:szCs w:val="28"/>
          <w:rtl/>
          <w:lang w:eastAsia="he-IL"/>
          <w14:ligatures w14:val="none"/>
        </w:rPr>
        <w:lastRenderedPageBreak/>
        <w:t>במהלך הדיונים, הציגה האישה את הקושי העיקרי בחיי הנישואין כנובע מהדרישה של האיש לגור בבית אמו, ומהתערבותה של האם בחיי הזוג.</w:t>
      </w:r>
    </w:p>
    <w:p w14:paraId="4CCF6DDE"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lang w:eastAsia="he-IL"/>
          <w14:ligatures w14:val="none"/>
        </w:rPr>
      </w:pPr>
      <w:r w:rsidRPr="00367871">
        <w:rPr>
          <w:rFonts w:ascii="Times New Roman" w:eastAsia="Calibri" w:hAnsi="Times New Roman" w:cs="FrankRuehl"/>
          <w:kern w:val="28"/>
          <w:sz w:val="20"/>
          <w:szCs w:val="28"/>
          <w:rtl/>
          <w:lang w:eastAsia="he-IL"/>
          <w14:ligatures w14:val="none"/>
        </w:rPr>
        <w:t xml:space="preserve">כך הצהירה האישה </w:t>
      </w:r>
      <w:r w:rsidRPr="00367871">
        <w:rPr>
          <w:rFonts w:ascii="Times New Roman" w:eastAsia="Calibri" w:hAnsi="Times New Roman" w:cs="FrankRuehl" w:hint="cs"/>
          <w:kern w:val="28"/>
          <w:sz w:val="20"/>
          <w:szCs w:val="28"/>
          <w:rtl/>
          <w:lang w:eastAsia="he-IL"/>
          <w14:ligatures w14:val="none"/>
        </w:rPr>
        <w:t xml:space="preserve">כבר </w:t>
      </w:r>
      <w:r w:rsidRPr="00367871">
        <w:rPr>
          <w:rFonts w:ascii="Times New Roman" w:eastAsia="Calibri" w:hAnsi="Times New Roman" w:cs="FrankRuehl"/>
          <w:kern w:val="28"/>
          <w:sz w:val="20"/>
          <w:szCs w:val="28"/>
          <w:rtl/>
          <w:lang w:eastAsia="he-IL"/>
          <w14:ligatures w14:val="none"/>
        </w:rPr>
        <w:t xml:space="preserve">בדיון </w:t>
      </w:r>
      <w:r w:rsidRPr="00367871">
        <w:rPr>
          <w:rFonts w:ascii="Times New Roman" w:eastAsia="Calibri" w:hAnsi="Times New Roman" w:cs="FrankRuehl" w:hint="cs"/>
          <w:kern w:val="28"/>
          <w:sz w:val="20"/>
          <w:szCs w:val="28"/>
          <w:rtl/>
          <w:lang w:eastAsia="he-IL"/>
          <w14:ligatures w14:val="none"/>
        </w:rPr>
        <w:t xml:space="preserve">הראשון בהליך הגירושין </w:t>
      </w:r>
      <w:r w:rsidRPr="00367871">
        <w:rPr>
          <w:rFonts w:ascii="Times New Roman" w:eastAsia="Calibri" w:hAnsi="Times New Roman" w:cs="FrankRuehl"/>
          <w:kern w:val="28"/>
          <w:sz w:val="20"/>
          <w:szCs w:val="28"/>
          <w:rtl/>
          <w:lang w:eastAsia="he-IL"/>
          <w14:ligatures w14:val="none"/>
        </w:rPr>
        <w:t xml:space="preserve">מיום 18.07.2024 </w:t>
      </w:r>
      <w:r w:rsidRPr="00437527">
        <w:rPr>
          <w:rFonts w:ascii="Times New Roman" w:eastAsia="Calibri" w:hAnsi="Times New Roman" w:cs="FrankRuehl"/>
          <w:kern w:val="28"/>
          <w:rtl/>
          <w:lang w:eastAsia="he-IL"/>
          <w14:ligatures w14:val="none"/>
        </w:rPr>
        <w:t>(שורות 9</w:t>
      </w:r>
      <w:r w:rsidRPr="00437527">
        <w:rPr>
          <w:rFonts w:ascii="Times New Roman" w:eastAsia="Calibri" w:hAnsi="Times New Roman" w:cs="FrankRuehl" w:hint="cs"/>
          <w:kern w:val="28"/>
          <w:rtl/>
          <w:lang w:eastAsia="he-IL"/>
          <w14:ligatures w14:val="none"/>
        </w:rPr>
        <w:t>5</w:t>
      </w:r>
      <w:r w:rsidRPr="00437527">
        <w:rPr>
          <w:rFonts w:ascii="Times New Roman" w:eastAsia="Calibri" w:hAnsi="Times New Roman" w:cs="FrankRuehl"/>
          <w:kern w:val="28"/>
          <w:rtl/>
          <w:lang w:eastAsia="he-IL"/>
          <w14:ligatures w14:val="none"/>
        </w:rPr>
        <w:t>–9</w:t>
      </w:r>
      <w:r w:rsidRPr="00437527">
        <w:rPr>
          <w:rFonts w:ascii="Times New Roman" w:eastAsia="Calibri" w:hAnsi="Times New Roman" w:cs="FrankRuehl" w:hint="cs"/>
          <w:kern w:val="28"/>
          <w:rtl/>
          <w:lang w:eastAsia="he-IL"/>
          <w14:ligatures w14:val="none"/>
        </w:rPr>
        <w:t>2</w:t>
      </w:r>
      <w:r w:rsidRPr="00437527">
        <w:rPr>
          <w:rFonts w:ascii="Times New Roman" w:eastAsia="Calibri" w:hAnsi="Times New Roman" w:cs="FrankRuehl"/>
          <w:kern w:val="28"/>
          <w:rtl/>
          <w:lang w:eastAsia="he-IL"/>
          <w14:ligatures w14:val="none"/>
        </w:rPr>
        <w:t>)</w:t>
      </w:r>
      <w:r w:rsidRPr="00367871">
        <w:rPr>
          <w:rFonts w:ascii="Times New Roman" w:eastAsia="Calibri" w:hAnsi="Times New Roman" w:cs="FrankRuehl"/>
          <w:kern w:val="28"/>
          <w:sz w:val="20"/>
          <w:szCs w:val="28"/>
          <w:rtl/>
          <w:lang w:eastAsia="he-IL"/>
          <w14:ligatures w14:val="none"/>
        </w:rPr>
        <w:t xml:space="preserve"> בתשובה לשאלת בית הדין בדבר סיבת הגירושין:</w:t>
      </w:r>
    </w:p>
    <w:p w14:paraId="4CB6C280" w14:textId="77777777" w:rsidR="00367871" w:rsidRPr="00367871" w:rsidRDefault="00367871" w:rsidP="00367871">
      <w:pPr>
        <w:snapToGrid w:val="0"/>
        <w:spacing w:after="120" w:line="276" w:lineRule="auto"/>
        <w:ind w:left="1036" w:right="1134"/>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b/>
          <w:bCs/>
          <w:kern w:val="28"/>
          <w:sz w:val="22"/>
          <w:szCs w:val="28"/>
          <w:rtl/>
          <w14:ligatures w14:val="none"/>
        </w:rPr>
        <w:t>זה בחור שמחובר עדיין לאמו צמוד מאוד הוא לא יכול אין לו אפשרות להקים משפחה גרעינית חדשה,</w:t>
      </w:r>
      <w:r w:rsidRPr="00367871">
        <w:rPr>
          <w:rFonts w:ascii="Times New Roman" w:eastAsia="Calibri" w:hAnsi="Times New Roman" w:cs="FrankRuehl"/>
          <w:kern w:val="28"/>
          <w:sz w:val="22"/>
          <w:szCs w:val="28"/>
          <w:rtl/>
          <w14:ligatures w14:val="none"/>
        </w:rPr>
        <w:t xml:space="preserve"> ואני מאחלת לו המון בהצלחה, שיעשה מה שנכון לו, אבל אני רוצה להקים את הבית ולבנות בית, וזה שלוש שנים שאני לא פה ולא פה, וכל שבת אני צריכה להיטרטר עם הילדה רוצה לבנות את הבית שלי ואת המשפחה שלי, וכל אחד יבנה את הבית שלו וימצא מה שנכון לו.</w:t>
      </w:r>
      <w:r w:rsidRPr="00367871">
        <w:rPr>
          <w:rFonts w:ascii="Times New Roman" w:eastAsia="Calibri" w:hAnsi="Times New Roman" w:cs="FrankRuehl" w:hint="cs"/>
          <w:kern w:val="28"/>
          <w:sz w:val="22"/>
          <w:szCs w:val="28"/>
          <w:rtl/>
          <w14:ligatures w14:val="none"/>
        </w:rPr>
        <w:t>"</w:t>
      </w:r>
    </w:p>
    <w:p w14:paraId="1A509513"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lang w:eastAsia="he-IL"/>
          <w14:ligatures w14:val="none"/>
        </w:rPr>
      </w:pPr>
      <w:r w:rsidRPr="00367871">
        <w:rPr>
          <w:rFonts w:ascii="Times New Roman" w:eastAsia="Calibri" w:hAnsi="Times New Roman" w:cs="FrankRuehl"/>
          <w:kern w:val="28"/>
          <w:sz w:val="20"/>
          <w:szCs w:val="28"/>
          <w:rtl/>
          <w:lang w:eastAsia="he-IL"/>
          <w14:ligatures w14:val="none"/>
        </w:rPr>
        <w:t xml:space="preserve">בדיון </w:t>
      </w:r>
      <w:r w:rsidRPr="00367871">
        <w:rPr>
          <w:rFonts w:ascii="Times New Roman" w:eastAsia="Calibri" w:hAnsi="Times New Roman" w:cs="FrankRuehl" w:hint="cs"/>
          <w:kern w:val="28"/>
          <w:sz w:val="20"/>
          <w:szCs w:val="28"/>
          <w:rtl/>
          <w:lang w:eastAsia="he-IL"/>
          <w14:ligatures w14:val="none"/>
        </w:rPr>
        <w:t>ש</w:t>
      </w:r>
      <w:r w:rsidRPr="00367871">
        <w:rPr>
          <w:rFonts w:ascii="Times New Roman" w:eastAsia="Calibri" w:hAnsi="Times New Roman" w:cs="FrankRuehl"/>
          <w:kern w:val="28"/>
          <w:sz w:val="20"/>
          <w:szCs w:val="28"/>
          <w:rtl/>
          <w:lang w:eastAsia="he-IL"/>
          <w14:ligatures w14:val="none"/>
        </w:rPr>
        <w:t xml:space="preserve">התקיים ביום 09.06.2025 </w:t>
      </w:r>
      <w:r w:rsidRPr="00437527">
        <w:rPr>
          <w:rFonts w:ascii="Times New Roman" w:eastAsia="Calibri" w:hAnsi="Times New Roman" w:cs="FrankRuehl"/>
          <w:kern w:val="28"/>
          <w:rtl/>
          <w:lang w:eastAsia="he-IL"/>
          <w14:ligatures w14:val="none"/>
        </w:rPr>
        <w:t>(שורות 1</w:t>
      </w:r>
      <w:r w:rsidRPr="00437527">
        <w:rPr>
          <w:rFonts w:ascii="Times New Roman" w:eastAsia="Calibri" w:hAnsi="Times New Roman" w:cs="FrankRuehl" w:hint="cs"/>
          <w:kern w:val="28"/>
          <w:rtl/>
          <w:lang w:eastAsia="he-IL"/>
          <w14:ligatures w14:val="none"/>
        </w:rPr>
        <w:t>12</w:t>
      </w:r>
      <w:r w:rsidRPr="00437527">
        <w:rPr>
          <w:rFonts w:ascii="Times New Roman" w:eastAsia="Calibri" w:hAnsi="Times New Roman" w:cs="FrankRuehl"/>
          <w:kern w:val="28"/>
          <w:rtl/>
          <w:lang w:eastAsia="he-IL"/>
          <w14:ligatures w14:val="none"/>
        </w:rPr>
        <w:t>–1</w:t>
      </w:r>
      <w:r w:rsidRPr="00437527">
        <w:rPr>
          <w:rFonts w:ascii="Times New Roman" w:eastAsia="Calibri" w:hAnsi="Times New Roman" w:cs="FrankRuehl" w:hint="cs"/>
          <w:kern w:val="28"/>
          <w:rtl/>
          <w:lang w:eastAsia="he-IL"/>
          <w14:ligatures w14:val="none"/>
        </w:rPr>
        <w:t>09</w:t>
      </w:r>
      <w:r w:rsidRPr="00437527">
        <w:rPr>
          <w:rFonts w:ascii="Times New Roman" w:eastAsia="Calibri" w:hAnsi="Times New Roman" w:cs="FrankRuehl"/>
          <w:kern w:val="28"/>
          <w:rtl/>
          <w:lang w:eastAsia="he-IL"/>
          <w14:ligatures w14:val="none"/>
        </w:rPr>
        <w:t>)</w:t>
      </w:r>
      <w:r w:rsidRPr="00367871">
        <w:rPr>
          <w:rFonts w:ascii="Times New Roman" w:eastAsia="Calibri" w:hAnsi="Times New Roman" w:cs="FrankRuehl"/>
          <w:kern w:val="28"/>
          <w:rtl/>
          <w:lang w:eastAsia="he-IL"/>
          <w14:ligatures w14:val="none"/>
        </w:rPr>
        <w:t>,</w:t>
      </w:r>
      <w:r w:rsidRPr="00367871">
        <w:rPr>
          <w:rFonts w:ascii="Times New Roman" w:eastAsia="Calibri" w:hAnsi="Times New Roman" w:cs="FrankRuehl"/>
          <w:kern w:val="28"/>
          <w:sz w:val="20"/>
          <w:szCs w:val="28"/>
          <w:rtl/>
          <w:lang w:eastAsia="he-IL"/>
          <w14:ligatures w14:val="none"/>
        </w:rPr>
        <w:t xml:space="preserve"> חזרה האישה על דבריה והדגישה כי מבחינתה, נושא שלום הבית נפסל</w:t>
      </w:r>
      <w:r w:rsidRPr="00367871">
        <w:rPr>
          <w:rFonts w:ascii="Times New Roman" w:eastAsia="Calibri" w:hAnsi="Times New Roman" w:cs="FrankRuehl" w:hint="cs"/>
          <w:kern w:val="28"/>
          <w:sz w:val="20"/>
          <w:szCs w:val="28"/>
          <w:rtl/>
          <w:lang w:eastAsia="he-IL"/>
          <w14:ligatures w14:val="none"/>
        </w:rPr>
        <w:t>,</w:t>
      </w:r>
      <w:r w:rsidRPr="00367871">
        <w:rPr>
          <w:rFonts w:ascii="Times New Roman" w:eastAsia="Calibri" w:hAnsi="Times New Roman" w:cs="FrankRuehl"/>
          <w:kern w:val="28"/>
          <w:sz w:val="20"/>
          <w:szCs w:val="28"/>
          <w:rtl/>
          <w:lang w:eastAsia="he-IL"/>
          <w14:ligatures w14:val="none"/>
        </w:rPr>
        <w:t xml:space="preserve"> ברגע שהאיש תלה את השיקום ביכולתה "להסתדר מול אמא שלו": </w:t>
      </w:r>
    </w:p>
    <w:p w14:paraId="2073B4F3" w14:textId="011FEF3E" w:rsidR="00367871" w:rsidRPr="00367871" w:rsidRDefault="00367871" w:rsidP="00367871">
      <w:pPr>
        <w:snapToGrid w:val="0"/>
        <w:spacing w:after="120" w:line="276" w:lineRule="auto"/>
        <w:ind w:left="1036" w:right="1134"/>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hint="cs"/>
          <w:kern w:val="28"/>
          <w:sz w:val="20"/>
          <w:szCs w:val="28"/>
          <w:rtl/>
          <w:lang w:eastAsia="he-IL"/>
          <w14:ligatures w14:val="none"/>
        </w:rPr>
        <w:t>"</w:t>
      </w:r>
      <w:r w:rsidRPr="00367871">
        <w:rPr>
          <w:rFonts w:ascii="Times New Roman" w:eastAsia="Calibri" w:hAnsi="Times New Roman" w:cs="FrankRuehl"/>
          <w:kern w:val="28"/>
          <w:sz w:val="28"/>
          <w:szCs w:val="28"/>
          <w:rtl/>
          <w14:ligatures w14:val="none"/>
        </w:rPr>
        <w:t>הא</w:t>
      </w:r>
      <w:r w:rsidR="007A49A5">
        <w:rPr>
          <w:rFonts w:ascii="Times New Roman" w:eastAsia="Calibri" w:hAnsi="Times New Roman" w:cs="FrankRuehl" w:hint="cs"/>
          <w:kern w:val="28"/>
          <w:sz w:val="28"/>
          <w:szCs w:val="28"/>
          <w:rtl/>
          <w14:ligatures w14:val="none"/>
        </w:rPr>
        <w:t>י</w:t>
      </w:r>
      <w:r w:rsidRPr="00367871">
        <w:rPr>
          <w:rFonts w:ascii="Times New Roman" w:eastAsia="Calibri" w:hAnsi="Times New Roman" w:cs="FrankRuehl"/>
          <w:kern w:val="28"/>
          <w:sz w:val="28"/>
          <w:szCs w:val="28"/>
          <w:rtl/>
          <w14:ligatures w14:val="none"/>
        </w:rPr>
        <w:t xml:space="preserve">שה: לא היה ענין של שלום בית, שיטת העבודה של הצד השני רק לעכב הליכים בכל דרך אפשרית, גם בהתחלה היה שיטה להגיד שלום בית, כשהגענו לבית אחרי היישו"ס הוא אמר שאני צריכה ללכת לטיפול באיך אני יכולה להסתדר מול אמא שלו, </w:t>
      </w:r>
      <w:r w:rsidRPr="00367871">
        <w:rPr>
          <w:rFonts w:ascii="Times New Roman" w:eastAsia="Calibri" w:hAnsi="Times New Roman" w:cs="FrankRuehl"/>
          <w:b/>
          <w:bCs/>
          <w:kern w:val="28"/>
          <w:sz w:val="28"/>
          <w:szCs w:val="28"/>
          <w:rtl/>
          <w14:ligatures w14:val="none"/>
        </w:rPr>
        <w:t>כשהבנתי שזה מה שהוא רוצה</w:t>
      </w:r>
      <w:r w:rsidRPr="00367871">
        <w:rPr>
          <w:rFonts w:ascii="Times New Roman" w:eastAsia="Calibri" w:hAnsi="Times New Roman" w:cs="FrankRuehl" w:hint="cs"/>
          <w:b/>
          <w:bCs/>
          <w:kern w:val="28"/>
          <w:sz w:val="28"/>
          <w:szCs w:val="28"/>
          <w:rtl/>
          <w14:ligatures w14:val="none"/>
        </w:rPr>
        <w:t xml:space="preserve"> -</w:t>
      </w:r>
      <w:r w:rsidRPr="00367871">
        <w:rPr>
          <w:rFonts w:ascii="Times New Roman" w:eastAsia="Calibri" w:hAnsi="Times New Roman" w:cs="FrankRuehl"/>
          <w:b/>
          <w:bCs/>
          <w:kern w:val="28"/>
          <w:sz w:val="28"/>
          <w:szCs w:val="28"/>
          <w:rtl/>
          <w14:ligatures w14:val="none"/>
        </w:rPr>
        <w:t xml:space="preserve"> לא סיימנו את ההליכים</w:t>
      </w:r>
      <w:r w:rsidRPr="00367871">
        <w:rPr>
          <w:rFonts w:ascii="Times New Roman" w:eastAsia="Calibri" w:hAnsi="Times New Roman" w:cs="FrankRuehl"/>
          <w:kern w:val="28"/>
          <w:sz w:val="28"/>
          <w:szCs w:val="28"/>
          <w:rtl/>
          <w14:ligatures w14:val="none"/>
        </w:rPr>
        <w:t>.</w:t>
      </w:r>
      <w:r w:rsidRPr="00367871">
        <w:rPr>
          <w:rFonts w:ascii="Times New Roman" w:eastAsia="Calibri" w:hAnsi="Times New Roman" w:cs="FrankRuehl" w:hint="cs"/>
          <w:kern w:val="28"/>
          <w:sz w:val="28"/>
          <w:szCs w:val="28"/>
          <w:rtl/>
          <w14:ligatures w14:val="none"/>
        </w:rPr>
        <w:t>"</w:t>
      </w:r>
    </w:p>
    <w:p w14:paraId="11F186DA" w14:textId="4129C5D6"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kern w:val="28"/>
          <w:sz w:val="28"/>
          <w:szCs w:val="28"/>
          <w:rtl/>
          <w14:ligatures w14:val="none"/>
        </w:rPr>
        <w:t xml:space="preserve">מהאמור עולה כי </w:t>
      </w:r>
      <w:r w:rsidRPr="00367871">
        <w:rPr>
          <w:rFonts w:ascii="Times New Roman" w:eastAsia="Calibri" w:hAnsi="Times New Roman" w:cs="FrankRuehl" w:hint="cs"/>
          <w:kern w:val="28"/>
          <w:sz w:val="28"/>
          <w:szCs w:val="28"/>
          <w:rtl/>
          <w14:ligatures w14:val="none"/>
        </w:rPr>
        <w:t xml:space="preserve">לטענת האישה, </w:t>
      </w:r>
      <w:r w:rsidRPr="00367871">
        <w:rPr>
          <w:rFonts w:ascii="Times New Roman" w:eastAsia="Calibri" w:hAnsi="Times New Roman" w:cs="FrankRuehl"/>
          <w:kern w:val="28"/>
          <w:sz w:val="28"/>
          <w:szCs w:val="28"/>
          <w:rtl/>
          <w14:ligatures w14:val="none"/>
        </w:rPr>
        <w:t>הקושי העיקרי והמכריע שהוביל לקרע הוא נוכחותה של אם האיש ומגורים במחיצתה, יחד עם התערבותה הנטענת בחיי הזוג.</w:t>
      </w:r>
    </w:p>
    <w:p w14:paraId="79CF11FD"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hint="cs"/>
          <w:kern w:val="28"/>
          <w:sz w:val="28"/>
          <w:szCs w:val="28"/>
          <w:rtl/>
          <w14:ligatures w14:val="none"/>
        </w:rPr>
        <w:t>י</w:t>
      </w:r>
      <w:r w:rsidRPr="00367871">
        <w:rPr>
          <w:rFonts w:ascii="Times New Roman" w:eastAsia="Calibri" w:hAnsi="Times New Roman" w:cs="FrankRuehl"/>
          <w:kern w:val="28"/>
          <w:sz w:val="28"/>
          <w:szCs w:val="28"/>
          <w:rtl/>
          <w14:ligatures w14:val="none"/>
        </w:rPr>
        <w:t>ש לציין כי האישה טענה בכתבי טענותיה לעילות נוספות כגון פגיעה רגשית מתמשכת של האיש וכן רישום האיש לאתר היכרויות ומשלוח תמונות לא צנועות לנשים זרות. עם זאת, טענות אלו הוכחשו על ידי האיש ולא הובאה כל ראיה חותכת להוכחתן.</w:t>
      </w:r>
    </w:p>
    <w:p w14:paraId="17F20AFA"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kern w:val="28"/>
          <w:sz w:val="28"/>
          <w:szCs w:val="28"/>
          <w:rtl/>
          <w14:ligatures w14:val="none"/>
        </w:rPr>
        <w:t>בנוסף, הבעל העלה טענה נגדית בדבר קשר של האישה עם "בחור גוי". באת כוח האישה בתגובתה</w:t>
      </w:r>
      <w:r w:rsidRPr="00367871">
        <w:rPr>
          <w:rFonts w:ascii="Times New Roman" w:eastAsia="Calibri" w:hAnsi="Times New Roman" w:cs="FrankRuehl" w:hint="cs"/>
          <w:kern w:val="28"/>
          <w:sz w:val="28"/>
          <w:szCs w:val="28"/>
          <w:rtl/>
          <w14:ligatures w14:val="none"/>
        </w:rPr>
        <w:t xml:space="preserve"> </w:t>
      </w:r>
      <w:r w:rsidRPr="00367871">
        <w:rPr>
          <w:rFonts w:ascii="Times New Roman" w:eastAsia="Calibri" w:hAnsi="Times New Roman" w:cs="FrankRuehl"/>
          <w:kern w:val="28"/>
          <w:sz w:val="28"/>
          <w:szCs w:val="28"/>
          <w:rtl/>
          <w14:ligatures w14:val="none"/>
        </w:rPr>
        <w:t xml:space="preserve">לא הכחישה את הדברים במפורש, אלא טענה כי יש לאפשר לאישה "להמשיך את החיים שלה" </w:t>
      </w:r>
      <w:r w:rsidRPr="00437527">
        <w:rPr>
          <w:rFonts w:ascii="Times New Roman" w:eastAsia="Calibri" w:hAnsi="Times New Roman" w:cs="FrankRuehl"/>
          <w:kern w:val="28"/>
          <w:rtl/>
          <w14:ligatures w14:val="none"/>
        </w:rPr>
        <w:t>(דיון מיום 18.07.2024, שורות 15</w:t>
      </w:r>
      <w:r w:rsidRPr="00437527">
        <w:rPr>
          <w:rFonts w:ascii="Times New Roman" w:eastAsia="Calibri" w:hAnsi="Times New Roman" w:cs="FrankRuehl" w:hint="cs"/>
          <w:kern w:val="28"/>
          <w:rtl/>
          <w14:ligatures w14:val="none"/>
        </w:rPr>
        <w:t>9</w:t>
      </w:r>
      <w:r w:rsidRPr="00437527">
        <w:rPr>
          <w:rFonts w:ascii="Times New Roman" w:eastAsia="Calibri" w:hAnsi="Times New Roman" w:cs="FrankRuehl"/>
          <w:kern w:val="28"/>
          <w:rtl/>
          <w14:ligatures w14:val="none"/>
        </w:rPr>
        <w:t>–15</w:t>
      </w:r>
      <w:r w:rsidRPr="00437527">
        <w:rPr>
          <w:rFonts w:ascii="Times New Roman" w:eastAsia="Calibri" w:hAnsi="Times New Roman" w:cs="FrankRuehl" w:hint="cs"/>
          <w:kern w:val="28"/>
          <w:rtl/>
          <w14:ligatures w14:val="none"/>
        </w:rPr>
        <w:t>8</w:t>
      </w:r>
      <w:r w:rsidRPr="00437527">
        <w:rPr>
          <w:rFonts w:ascii="Times New Roman" w:eastAsia="Calibri" w:hAnsi="Times New Roman" w:cs="FrankRuehl"/>
          <w:kern w:val="28"/>
          <w:rtl/>
          <w14:ligatures w14:val="none"/>
        </w:rPr>
        <w:t>)</w:t>
      </w:r>
      <w:r w:rsidRPr="00367871">
        <w:rPr>
          <w:rFonts w:ascii="Times New Roman" w:eastAsia="Calibri" w:hAnsi="Times New Roman" w:cs="FrankRuehl" w:hint="cs"/>
          <w:kern w:val="28"/>
          <w:rtl/>
          <w14:ligatures w14:val="none"/>
        </w:rPr>
        <w:t>:</w:t>
      </w:r>
    </w:p>
    <w:p w14:paraId="3B9BDA3C" w14:textId="77777777" w:rsidR="00367871" w:rsidRPr="00367871" w:rsidRDefault="00367871" w:rsidP="00367871">
      <w:pPr>
        <w:tabs>
          <w:tab w:val="left" w:pos="7131"/>
        </w:tabs>
        <w:snapToGrid w:val="0"/>
        <w:spacing w:after="120" w:line="276" w:lineRule="auto"/>
        <w:ind w:left="1036" w:right="1134"/>
        <w:jc w:val="both"/>
        <w:rPr>
          <w:rFonts w:ascii="Times New Roman" w:eastAsia="Calibri" w:hAnsi="Times New Roman" w:cs="FrankRuehl"/>
          <w:kern w:val="28"/>
          <w:sz w:val="22"/>
          <w:szCs w:val="28"/>
          <w14:ligatures w14:val="none"/>
        </w:rPr>
      </w:pPr>
      <w:r w:rsidRPr="00367871">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kern w:val="28"/>
          <w:sz w:val="22"/>
          <w:szCs w:val="28"/>
          <w:rtl/>
          <w14:ligatures w14:val="none"/>
        </w:rPr>
        <w:t xml:space="preserve">הבעל: היא מדברת עם בחור גוי. </w:t>
      </w:r>
    </w:p>
    <w:p w14:paraId="650FF93A" w14:textId="5309BEDC" w:rsidR="00367871" w:rsidRPr="00367871" w:rsidRDefault="00367871" w:rsidP="00367871">
      <w:pPr>
        <w:tabs>
          <w:tab w:val="left" w:pos="7131"/>
        </w:tabs>
        <w:snapToGrid w:val="0"/>
        <w:spacing w:after="120" w:line="276" w:lineRule="auto"/>
        <w:ind w:left="1036" w:right="1134"/>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ב"כ הא</w:t>
      </w:r>
      <w:r w:rsidR="007A49A5">
        <w:rPr>
          <w:rFonts w:ascii="Times New Roman" w:eastAsia="Calibri" w:hAnsi="Times New Roman" w:cs="FrankRuehl" w:hint="cs"/>
          <w:kern w:val="28"/>
          <w:sz w:val="22"/>
          <w:szCs w:val="28"/>
          <w:rtl/>
          <w14:ligatures w14:val="none"/>
        </w:rPr>
        <w:t>י</w:t>
      </w:r>
      <w:r w:rsidRPr="00367871">
        <w:rPr>
          <w:rFonts w:ascii="Times New Roman" w:eastAsia="Calibri" w:hAnsi="Times New Roman" w:cs="FrankRuehl"/>
          <w:kern w:val="28"/>
          <w:sz w:val="22"/>
          <w:szCs w:val="28"/>
          <w:rtl/>
          <w14:ligatures w14:val="none"/>
        </w:rPr>
        <w:t xml:space="preserve">שה: </w:t>
      </w:r>
      <w:r w:rsidRPr="00367871">
        <w:rPr>
          <w:rFonts w:ascii="Times New Roman" w:eastAsia="Calibri" w:hAnsi="Times New Roman" w:cs="FrankRuehl"/>
          <w:b/>
          <w:bCs/>
          <w:kern w:val="28"/>
          <w:sz w:val="22"/>
          <w:szCs w:val="28"/>
          <w:rtl/>
          <w14:ligatures w14:val="none"/>
        </w:rPr>
        <w:t>תנו לה להמשיך את החיים שלה</w:t>
      </w:r>
      <w:r w:rsidRPr="00367871">
        <w:rPr>
          <w:rFonts w:ascii="Times New Roman" w:eastAsia="Calibri" w:hAnsi="Times New Roman" w:cs="FrankRuehl"/>
          <w:kern w:val="28"/>
          <w:sz w:val="22"/>
          <w:szCs w:val="28"/>
          <w:rtl/>
          <w14:ligatures w14:val="none"/>
        </w:rPr>
        <w:t xml:space="preserve">, זה מאוד מתבקש בנסיבות </w:t>
      </w:r>
      <w:r w:rsidR="007A49A5" w:rsidRPr="00367871">
        <w:rPr>
          <w:rFonts w:ascii="Times New Roman" w:eastAsia="Calibri" w:hAnsi="Times New Roman" w:cs="FrankRuehl" w:hint="cs"/>
          <w:kern w:val="28"/>
          <w:sz w:val="22"/>
          <w:szCs w:val="28"/>
          <w:rtl/>
          <w14:ligatures w14:val="none"/>
        </w:rPr>
        <w:t>העניי</w:t>
      </w:r>
      <w:r w:rsidR="007A49A5" w:rsidRPr="00367871">
        <w:rPr>
          <w:rFonts w:ascii="Times New Roman" w:eastAsia="Calibri" w:hAnsi="Times New Roman" w:cs="FrankRuehl" w:hint="eastAsia"/>
          <w:kern w:val="28"/>
          <w:sz w:val="22"/>
          <w:szCs w:val="28"/>
          <w:rtl/>
          <w14:ligatures w14:val="none"/>
        </w:rPr>
        <w:t>ן</w:t>
      </w:r>
      <w:r w:rsidRPr="00367871">
        <w:rPr>
          <w:rFonts w:ascii="Times New Roman" w:eastAsia="Calibri" w:hAnsi="Times New Roman" w:cs="FrankRuehl"/>
          <w:kern w:val="28"/>
          <w:sz w:val="22"/>
          <w:szCs w:val="28"/>
          <w:rtl/>
          <w14:ligatures w14:val="none"/>
        </w:rPr>
        <w:t>.</w:t>
      </w:r>
      <w:r w:rsidRPr="00367871">
        <w:rPr>
          <w:rFonts w:ascii="Times New Roman" w:eastAsia="Calibri" w:hAnsi="Times New Roman" w:cs="FrankRuehl" w:hint="cs"/>
          <w:kern w:val="28"/>
          <w:sz w:val="22"/>
          <w:szCs w:val="28"/>
          <w:rtl/>
          <w14:ligatures w14:val="none"/>
        </w:rPr>
        <w:t>"</w:t>
      </w:r>
    </w:p>
    <w:p w14:paraId="30D90036"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kern w:val="28"/>
          <w:sz w:val="28"/>
          <w:szCs w:val="28"/>
          <w:rtl/>
          <w14:ligatures w14:val="none"/>
        </w:rPr>
        <w:t xml:space="preserve">חשוב להדגיש כי האישה היא זו שיזמה את המעבר לדירה נפרדת ועזבה מיוזמתה את בית הורי האיש. </w:t>
      </w:r>
    </w:p>
    <w:p w14:paraId="0FE9DECD" w14:textId="77777777" w:rsid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kern w:val="28"/>
          <w:sz w:val="28"/>
          <w:szCs w:val="28"/>
          <w:rtl/>
          <w14:ligatures w14:val="none"/>
        </w:rPr>
        <w:t xml:space="preserve">בכתב תביעתה </w:t>
      </w:r>
      <w:r w:rsidRPr="00367871">
        <w:rPr>
          <w:rFonts w:ascii="Times New Roman" w:eastAsia="Calibri" w:hAnsi="Times New Roman" w:cs="FrankRuehl" w:hint="cs"/>
          <w:kern w:val="28"/>
          <w:sz w:val="28"/>
          <w:szCs w:val="28"/>
          <w:rtl/>
          <w14:ligatures w14:val="none"/>
        </w:rPr>
        <w:t xml:space="preserve">של האישה </w:t>
      </w:r>
      <w:r w:rsidRPr="00367871">
        <w:rPr>
          <w:rFonts w:ascii="Times New Roman" w:eastAsia="Calibri" w:hAnsi="Times New Roman" w:cs="FrankRuehl"/>
          <w:kern w:val="28"/>
          <w:sz w:val="28"/>
          <w:szCs w:val="28"/>
          <w:rtl/>
          <w14:ligatures w14:val="none"/>
        </w:rPr>
        <w:t>לגירושין</w:t>
      </w:r>
      <w:r w:rsidRPr="00367871">
        <w:rPr>
          <w:rFonts w:ascii="Times New Roman" w:eastAsia="Calibri" w:hAnsi="Times New Roman" w:cs="FrankRuehl" w:hint="cs"/>
          <w:kern w:val="28"/>
          <w:sz w:val="28"/>
          <w:szCs w:val="28"/>
          <w:rtl/>
          <w14:ligatures w14:val="none"/>
        </w:rPr>
        <w:t>, נימוקי האישה לגירושין היו:</w:t>
      </w:r>
    </w:p>
    <w:p w14:paraId="1EB16E0C" w14:textId="357C80EB" w:rsidR="0064571D" w:rsidRPr="0086068B" w:rsidRDefault="0086068B" w:rsidP="0086068B">
      <w:pPr>
        <w:tabs>
          <w:tab w:val="left" w:pos="7131"/>
        </w:tabs>
        <w:snapToGrid w:val="0"/>
        <w:spacing w:after="120" w:line="276" w:lineRule="auto"/>
        <w:ind w:left="1036" w:right="1134"/>
        <w:jc w:val="both"/>
        <w:rPr>
          <w:rFonts w:ascii="Times New Roman" w:eastAsia="Calibri" w:hAnsi="Times New Roman" w:cs="FrankRuehl"/>
          <w:kern w:val="28"/>
          <w:sz w:val="22"/>
          <w:szCs w:val="28"/>
          <w:rtl/>
          <w14:ligatures w14:val="none"/>
        </w:rPr>
      </w:pPr>
      <w:r w:rsidRPr="0086068B">
        <w:rPr>
          <w:rFonts w:ascii="Times New Roman" w:eastAsia="Calibri" w:hAnsi="Times New Roman" w:cs="FrankRuehl" w:hint="cs"/>
          <w:kern w:val="28"/>
          <w:sz w:val="22"/>
          <w:szCs w:val="28"/>
          <w:rtl/>
          <w14:ligatures w14:val="none"/>
        </w:rPr>
        <w:t xml:space="preserve">"נישואי הצדדים עלו על שרטון, הבעל פגע רגשית באישה במהלך כל תקופת נישואי הצדדים, וביום 9.6.21 הגישה התובעת בקשה ליישוב סכסוך בבית משפט </w:t>
      </w:r>
      <w:r w:rsidR="007A49A5" w:rsidRPr="0086068B">
        <w:rPr>
          <w:rFonts w:ascii="Times New Roman" w:eastAsia="Calibri" w:hAnsi="Times New Roman" w:cs="FrankRuehl" w:hint="cs"/>
          <w:kern w:val="28"/>
          <w:sz w:val="22"/>
          <w:szCs w:val="28"/>
          <w:rtl/>
          <w14:ligatures w14:val="none"/>
        </w:rPr>
        <w:t>לעניינ</w:t>
      </w:r>
      <w:r w:rsidR="007A49A5" w:rsidRPr="0086068B">
        <w:rPr>
          <w:rFonts w:ascii="Times New Roman" w:eastAsia="Calibri" w:hAnsi="Times New Roman" w:cs="FrankRuehl" w:hint="eastAsia"/>
          <w:kern w:val="28"/>
          <w:sz w:val="22"/>
          <w:szCs w:val="28"/>
          <w:rtl/>
          <w14:ligatures w14:val="none"/>
        </w:rPr>
        <w:t>י</w:t>
      </w:r>
      <w:r w:rsidRPr="0086068B">
        <w:rPr>
          <w:rFonts w:ascii="Times New Roman" w:eastAsia="Calibri" w:hAnsi="Times New Roman" w:cs="FrankRuehl" w:hint="cs"/>
          <w:kern w:val="28"/>
          <w:sz w:val="22"/>
          <w:szCs w:val="28"/>
          <w:rtl/>
          <w14:ligatures w14:val="none"/>
        </w:rPr>
        <w:t xml:space="preserve"> משפחה.</w:t>
      </w:r>
    </w:p>
    <w:p w14:paraId="72FDD518" w14:textId="0729581A" w:rsidR="0086068B" w:rsidRPr="0086068B" w:rsidRDefault="007A49A5" w:rsidP="0086068B">
      <w:pPr>
        <w:tabs>
          <w:tab w:val="left" w:pos="7131"/>
        </w:tabs>
        <w:snapToGrid w:val="0"/>
        <w:spacing w:after="120" w:line="276" w:lineRule="auto"/>
        <w:ind w:left="1036" w:right="1134"/>
        <w:jc w:val="both"/>
        <w:rPr>
          <w:rFonts w:ascii="Times New Roman" w:eastAsia="Calibri" w:hAnsi="Times New Roman" w:cs="FrankRuehl"/>
          <w:kern w:val="28"/>
          <w:sz w:val="22"/>
          <w:szCs w:val="28"/>
          <w:rtl/>
          <w14:ligatures w14:val="none"/>
        </w:rPr>
      </w:pPr>
      <w:r>
        <w:rPr>
          <w:rFonts w:ascii="Times New Roman" w:eastAsia="Calibri" w:hAnsi="Times New Roman" w:cs="FrankRuehl" w:hint="cs"/>
          <w:kern w:val="28"/>
          <w:sz w:val="22"/>
          <w:szCs w:val="28"/>
          <w:rtl/>
          <w14:ligatures w14:val="none"/>
        </w:rPr>
        <w:t>[</w:t>
      </w:r>
      <w:r w:rsidR="0086068B" w:rsidRPr="0086068B">
        <w:rPr>
          <w:rFonts w:ascii="Times New Roman" w:eastAsia="Calibri" w:hAnsi="Times New Roman" w:cs="FrankRuehl" w:hint="cs"/>
          <w:kern w:val="28"/>
          <w:sz w:val="22"/>
          <w:szCs w:val="28"/>
          <w:rtl/>
          <w14:ligatures w14:val="none"/>
        </w:rPr>
        <w:t>...</w:t>
      </w:r>
      <w:r>
        <w:rPr>
          <w:rFonts w:ascii="Times New Roman" w:eastAsia="Calibri" w:hAnsi="Times New Roman" w:cs="FrankRuehl" w:hint="cs"/>
          <w:kern w:val="28"/>
          <w:sz w:val="22"/>
          <w:szCs w:val="28"/>
          <w:rtl/>
          <w14:ligatures w14:val="none"/>
        </w:rPr>
        <w:t>]</w:t>
      </w:r>
    </w:p>
    <w:p w14:paraId="389483F6" w14:textId="7C9AF0DB" w:rsidR="00367871" w:rsidRPr="0086068B" w:rsidRDefault="0086068B" w:rsidP="0086068B">
      <w:pPr>
        <w:tabs>
          <w:tab w:val="left" w:pos="7131"/>
        </w:tabs>
        <w:snapToGrid w:val="0"/>
        <w:spacing w:after="120" w:line="276" w:lineRule="auto"/>
        <w:ind w:left="1036" w:right="1134"/>
        <w:jc w:val="both"/>
        <w:rPr>
          <w:rFonts w:ascii="Times New Roman" w:eastAsia="Calibri" w:hAnsi="Times New Roman" w:cs="FrankRuehl"/>
          <w:kern w:val="28"/>
          <w:sz w:val="22"/>
          <w:szCs w:val="28"/>
          <w:rtl/>
          <w14:ligatures w14:val="none"/>
        </w:rPr>
      </w:pPr>
      <w:r w:rsidRPr="0086068B">
        <w:rPr>
          <w:rFonts w:ascii="Times New Roman" w:eastAsia="Calibri" w:hAnsi="Times New Roman" w:cs="FrankRuehl" w:hint="cs"/>
          <w:kern w:val="28"/>
          <w:sz w:val="22"/>
          <w:szCs w:val="28"/>
          <w:rtl/>
          <w14:ligatures w14:val="none"/>
        </w:rPr>
        <w:t>אין כל סיכוי וכל כוונה שהצדדים יפעלו לשלום בית וישובו להתגורר יחדיו, קיים בין הצדדים קרע שלא ניתן לאיחוי."</w:t>
      </w:r>
    </w:p>
    <w:p w14:paraId="34975866" w14:textId="402E1679" w:rsidR="00367871" w:rsidRPr="00367871" w:rsidRDefault="00367871" w:rsidP="00367871">
      <w:pPr>
        <w:snapToGrid w:val="0"/>
        <w:spacing w:after="120" w:line="240"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hint="cs"/>
          <w:kern w:val="28"/>
          <w:sz w:val="28"/>
          <w:szCs w:val="28"/>
          <w:rtl/>
          <w14:ligatures w14:val="none"/>
        </w:rPr>
        <w:lastRenderedPageBreak/>
        <w:t>יש הבדל רב בין זכאות האישה להתגרש שהיא קיימת כאשר יש קרע מהותי בין הצדדים, לבין זכאותה של האישה לכתובה. בזכאות לכתובה יש יותר לבחון ולתת משקל רב, למי שנושא יותר בנטל האחריות לכישלו</w:t>
      </w:r>
      <w:r w:rsidRPr="00367871">
        <w:rPr>
          <w:rFonts w:ascii="Times New Roman" w:eastAsia="Calibri" w:hAnsi="Times New Roman" w:cs="FrankRuehl" w:hint="eastAsia"/>
          <w:kern w:val="28"/>
          <w:sz w:val="28"/>
          <w:szCs w:val="28"/>
          <w:rtl/>
          <w14:ligatures w14:val="none"/>
        </w:rPr>
        <w:t>ן</w:t>
      </w:r>
      <w:r w:rsidRPr="00367871">
        <w:rPr>
          <w:rFonts w:ascii="Times New Roman" w:eastAsia="Calibri" w:hAnsi="Times New Roman" w:cs="FrankRuehl" w:hint="cs"/>
          <w:kern w:val="28"/>
          <w:sz w:val="28"/>
          <w:szCs w:val="28"/>
          <w:rtl/>
          <w14:ligatures w14:val="none"/>
        </w:rPr>
        <w:t xml:space="preserve"> חיי הנישואין.</w:t>
      </w:r>
    </w:p>
    <w:p w14:paraId="2D270757" w14:textId="77777777" w:rsidR="00367871" w:rsidRPr="00367871" w:rsidRDefault="00367871" w:rsidP="00367871">
      <w:pPr>
        <w:snapToGrid w:val="0"/>
        <w:spacing w:after="120" w:line="240" w:lineRule="auto"/>
        <w:ind w:firstLine="397"/>
        <w:jc w:val="both"/>
        <w:rPr>
          <w:rFonts w:ascii="Times New Roman" w:eastAsia="Calibri" w:hAnsi="Times New Roman" w:cs="FrankRuehl"/>
          <w:kern w:val="28"/>
          <w:rtl/>
          <w14:ligatures w14:val="none"/>
        </w:rPr>
      </w:pPr>
      <w:r w:rsidRPr="00367871">
        <w:rPr>
          <w:rFonts w:ascii="Times New Roman" w:eastAsia="Calibri" w:hAnsi="Times New Roman" w:cs="FrankRuehl" w:hint="cs"/>
          <w:kern w:val="28"/>
          <w:sz w:val="28"/>
          <w:szCs w:val="28"/>
          <w:rtl/>
          <w14:ligatures w14:val="none"/>
        </w:rPr>
        <w:t>ז</w:t>
      </w:r>
      <w:r w:rsidRPr="00367871">
        <w:rPr>
          <w:rFonts w:ascii="Times New Roman" w:eastAsia="Calibri" w:hAnsi="Times New Roman" w:cs="FrankRuehl"/>
          <w:kern w:val="28"/>
          <w:sz w:val="28"/>
          <w:szCs w:val="28"/>
          <w:rtl/>
          <w14:ligatures w14:val="none"/>
        </w:rPr>
        <w:t>כאותה של אישה לכתובה תלויה בשאלת האחריות לגירושין. על פי ההלכה, תביעת כתובה נשענת על טענה שהבעל הוא זה שאשם בפירוק התא המשפחתי</w:t>
      </w:r>
      <w:r w:rsidRPr="00367871">
        <w:rPr>
          <w:rFonts w:ascii="Times New Roman" w:eastAsia="Calibri" w:hAnsi="Times New Roman" w:cs="FrankRuehl" w:hint="cs"/>
          <w:kern w:val="28"/>
          <w:sz w:val="28"/>
          <w:szCs w:val="28"/>
          <w:rtl/>
          <w14:ligatures w14:val="none"/>
        </w:rPr>
        <w:t xml:space="preserve"> </w:t>
      </w:r>
      <w:r w:rsidRPr="00437527">
        <w:rPr>
          <w:rFonts w:ascii="Times New Roman" w:eastAsia="Calibri" w:hAnsi="Times New Roman" w:cs="FrankRuehl" w:hint="cs"/>
          <w:kern w:val="28"/>
          <w:rtl/>
          <w14:ligatures w14:val="none"/>
        </w:rPr>
        <w:t>(ראה דברי הטור המפורסמים באבן העזר סימן קי''ח)</w:t>
      </w:r>
      <w:r w:rsidRPr="00367871">
        <w:rPr>
          <w:rFonts w:ascii="Times New Roman" w:eastAsia="Calibri" w:hAnsi="Times New Roman" w:cs="FrankRuehl" w:hint="cs"/>
          <w:kern w:val="28"/>
          <w:rtl/>
          <w14:ligatures w14:val="none"/>
        </w:rPr>
        <w:t>.</w:t>
      </w:r>
    </w:p>
    <w:p w14:paraId="4D51569E" w14:textId="77777777" w:rsidR="00367871" w:rsidRPr="00367871" w:rsidRDefault="00367871" w:rsidP="00367871">
      <w:pPr>
        <w:snapToGrid w:val="0"/>
        <w:spacing w:after="120" w:line="276" w:lineRule="auto"/>
        <w:ind w:firstLine="397"/>
        <w:jc w:val="both"/>
        <w:rPr>
          <w:rFonts w:ascii="Aptos" w:eastAsia="Times New Roman" w:hAnsi="Aptos" w:cs="FrankRuehl"/>
          <w:kern w:val="28"/>
          <w:sz w:val="22"/>
          <w:szCs w:val="28"/>
          <w:lang w:eastAsia="he-IL"/>
          <w14:ligatures w14:val="none"/>
        </w:rPr>
      </w:pPr>
      <w:r w:rsidRPr="00367871">
        <w:rPr>
          <w:rFonts w:ascii="Times New Roman" w:eastAsia="Calibri" w:hAnsi="Times New Roman" w:cs="FrankRuehl"/>
          <w:kern w:val="28"/>
          <w:sz w:val="22"/>
          <w:szCs w:val="28"/>
          <w:rtl/>
          <w14:ligatures w14:val="none"/>
        </w:rPr>
        <w:t>המקור ההלכתי הדן בטענת אישה על מגורים משותפים עם קרובי הבעל</w:t>
      </w:r>
      <w:r w:rsidRPr="00367871">
        <w:rPr>
          <w:rFonts w:ascii="Times New Roman" w:eastAsia="Calibri" w:hAnsi="Times New Roman" w:cs="FrankRuehl" w:hint="cs"/>
          <w:kern w:val="28"/>
          <w:sz w:val="22"/>
          <w:szCs w:val="28"/>
          <w:rtl/>
          <w14:ligatures w14:val="none"/>
        </w:rPr>
        <w:t>,</w:t>
      </w:r>
      <w:r w:rsidRPr="00367871">
        <w:rPr>
          <w:rFonts w:ascii="Times New Roman" w:eastAsia="Calibri" w:hAnsi="Times New Roman" w:cs="FrankRuehl"/>
          <w:kern w:val="28"/>
          <w:sz w:val="22"/>
          <w:szCs w:val="28"/>
          <w:rtl/>
          <w14:ligatures w14:val="none"/>
        </w:rPr>
        <w:t xml:space="preserve"> מובא ברמב"ם</w:t>
      </w:r>
      <w:r w:rsidRPr="00367871">
        <w:rPr>
          <w:rFonts w:ascii="Times New Roman" w:eastAsia="Times New Roman" w:hAnsi="Times New Roman" w:cs="FrankRuehl"/>
          <w:kern w:val="28"/>
          <w:sz w:val="22"/>
          <w:szCs w:val="28"/>
          <w:rtl/>
          <w:lang w:eastAsia="he-IL"/>
          <w14:ligatures w14:val="none"/>
        </w:rPr>
        <w:t xml:space="preserve"> </w:t>
      </w:r>
      <w:r w:rsidRPr="00437527">
        <w:rPr>
          <w:rFonts w:ascii="Times New Roman" w:eastAsia="Times New Roman" w:hAnsi="Times New Roman" w:cs="FrankRuehl"/>
          <w:kern w:val="28"/>
          <w:rtl/>
          <w:lang w:eastAsia="he-IL"/>
          <w14:ligatures w14:val="none"/>
        </w:rPr>
        <w:t>(פי"ג הל' אישות הי"ד)</w:t>
      </w:r>
      <w:r w:rsidRPr="00367871">
        <w:rPr>
          <w:rFonts w:ascii="Times New Roman" w:eastAsia="Times New Roman" w:hAnsi="Times New Roman" w:cs="FrankRuehl"/>
          <w:kern w:val="28"/>
          <w:sz w:val="22"/>
          <w:szCs w:val="28"/>
          <w:rtl/>
          <w:lang w:eastAsia="he-IL"/>
          <w14:ligatures w14:val="none"/>
        </w:rPr>
        <w:t xml:space="preserve"> שכתב וז"ל:</w:t>
      </w:r>
    </w:p>
    <w:p w14:paraId="4474C636" w14:textId="300B61B3" w:rsidR="00367871" w:rsidRPr="00367871" w:rsidRDefault="00833E3C" w:rsidP="00367871">
      <w:pPr>
        <w:snapToGrid w:val="0"/>
        <w:spacing w:after="120" w:line="240" w:lineRule="auto"/>
        <w:ind w:left="851" w:right="851"/>
        <w:jc w:val="both"/>
        <w:rPr>
          <w:rFonts w:ascii="Times New Roman" w:eastAsia="Calibri" w:hAnsi="Times New Roman" w:cs="FrankRuehl"/>
          <w:i/>
          <w:color w:val="000000"/>
          <w:kern w:val="28"/>
          <w:sz w:val="22"/>
          <w:szCs w:val="28"/>
          <w:rtl/>
          <w14:ligatures w14:val="none"/>
        </w:rPr>
      </w:pPr>
      <w:r>
        <w:rPr>
          <w:rFonts w:ascii="Times New Roman" w:eastAsia="Calibri" w:hAnsi="Times New Roman" w:cs="FrankRuehl" w:hint="cs"/>
          <w:i/>
          <w:color w:val="000000"/>
          <w:kern w:val="28"/>
          <w:sz w:val="22"/>
          <w:szCs w:val="28"/>
          <w:rtl/>
          <w14:ligatures w14:val="none"/>
        </w:rPr>
        <w:t xml:space="preserve">" </w:t>
      </w:r>
      <w:r w:rsidR="00367871" w:rsidRPr="00367871">
        <w:rPr>
          <w:rFonts w:ascii="Times New Roman" w:eastAsia="Calibri" w:hAnsi="Times New Roman" w:cs="FrankRuehl"/>
          <w:i/>
          <w:color w:val="000000"/>
          <w:kern w:val="28"/>
          <w:sz w:val="22"/>
          <w:szCs w:val="28"/>
          <w:rtl/>
          <w14:ligatures w14:val="none"/>
        </w:rPr>
        <w:t>...וכן היא שאמרה אין רצוני שיכנסו אצלי אמך ואחיותיך ואיני שוכנת עמהם בחצר אחת מפני שמריעין לי ומצירין לי שומעין לה, שאין כופין את האדם שישבו אחרים עמו ברשותו.</w:t>
      </w:r>
      <w:r>
        <w:rPr>
          <w:rFonts w:ascii="Times New Roman" w:eastAsia="Calibri" w:hAnsi="Times New Roman" w:cs="FrankRuehl" w:hint="cs"/>
          <w:i/>
          <w:color w:val="000000"/>
          <w:kern w:val="28"/>
          <w:sz w:val="22"/>
          <w:szCs w:val="28"/>
          <w:rtl/>
          <w14:ligatures w14:val="none"/>
        </w:rPr>
        <w:t>"</w:t>
      </w:r>
    </w:p>
    <w:p w14:paraId="4EE4E526" w14:textId="77777777" w:rsidR="00367871" w:rsidRPr="00367871" w:rsidRDefault="00367871" w:rsidP="00367871">
      <w:pPr>
        <w:snapToGrid w:val="0"/>
        <w:spacing w:after="120" w:line="240" w:lineRule="auto"/>
        <w:ind w:firstLine="397"/>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דברי הרמב"ם הללו נפסקו להלכה בשו''ע אבן העזר סימן עד סעיף י'.</w:t>
      </w:r>
    </w:p>
    <w:p w14:paraId="3E37D359" w14:textId="77777777" w:rsidR="00367871" w:rsidRPr="00367871" w:rsidRDefault="00367871" w:rsidP="00367871">
      <w:pPr>
        <w:snapToGrid w:val="0"/>
        <w:spacing w:after="120" w:line="240"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kern w:val="28"/>
          <w:sz w:val="28"/>
          <w:szCs w:val="28"/>
          <w:rtl/>
          <w14:ligatures w14:val="none"/>
        </w:rPr>
        <w:t>כאשר הרמ"א הוסיף דרישה מחמירה יותר לעניין הוכחת טענותיה</w:t>
      </w:r>
      <w:r w:rsidRPr="00367871">
        <w:rPr>
          <w:rFonts w:ascii="Times New Roman" w:eastAsia="Calibri" w:hAnsi="Times New Roman" w:cs="FrankRuehl" w:hint="cs"/>
          <w:kern w:val="28"/>
          <w:sz w:val="28"/>
          <w:szCs w:val="28"/>
          <w:rtl/>
          <w14:ligatures w14:val="none"/>
        </w:rPr>
        <w:t>, וז''ל:</w:t>
      </w:r>
    </w:p>
    <w:p w14:paraId="7EB3D06D" w14:textId="77777777" w:rsidR="00367871" w:rsidRPr="00367871" w:rsidRDefault="00367871" w:rsidP="00367871">
      <w:pPr>
        <w:snapToGrid w:val="0"/>
        <w:spacing w:after="120" w:line="240" w:lineRule="auto"/>
        <w:ind w:left="851" w:right="851"/>
        <w:jc w:val="both"/>
        <w:rPr>
          <w:rFonts w:ascii="Times New Roman" w:eastAsia="Calibri" w:hAnsi="Times New Roman" w:cs="FrankRuehl"/>
          <w:i/>
          <w:color w:val="000000"/>
          <w:kern w:val="28"/>
          <w:sz w:val="22"/>
          <w:szCs w:val="28"/>
          <w:rtl/>
          <w14:ligatures w14:val="none"/>
        </w:rPr>
      </w:pPr>
      <w:r w:rsidRPr="00367871">
        <w:rPr>
          <w:rFonts w:ascii="Times New Roman" w:eastAsia="Calibri" w:hAnsi="Times New Roman" w:cs="FrankRuehl"/>
          <w:i/>
          <w:color w:val="000000"/>
          <w:kern w:val="28"/>
          <w:sz w:val="22"/>
          <w:szCs w:val="28"/>
          <w:rtl/>
          <w14:ligatures w14:val="none"/>
        </w:rPr>
        <w:t xml:space="preserve">"ודווקא שנראה לבית דין שיש ממש בדבריה, שהם מריעין לה וגורמין קטטה בינה לבעלה, אבל בלאו הכי אין שומעין לה, דהא המדור אינו שלה רק של בעלה." </w:t>
      </w:r>
    </w:p>
    <w:p w14:paraId="534FD04B" w14:textId="77777777" w:rsidR="00367871" w:rsidRPr="00367871" w:rsidRDefault="00367871" w:rsidP="00367871">
      <w:pPr>
        <w:snapToGrid w:val="0"/>
        <w:spacing w:after="120" w:line="240"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kern w:val="28"/>
          <w:sz w:val="28"/>
          <w:szCs w:val="28"/>
          <w:rtl/>
          <w14:ligatures w14:val="none"/>
        </w:rPr>
        <w:t>מדברי הרמ"א והאחרונים עולה כי אין לסמוך על דברי האישה בלבד, אלא נדרש כי "יראה לבי</w:t>
      </w:r>
      <w:r w:rsidRPr="00367871">
        <w:rPr>
          <w:rFonts w:ascii="Times New Roman" w:eastAsia="Calibri" w:hAnsi="Times New Roman" w:cs="FrankRuehl" w:hint="cs"/>
          <w:kern w:val="28"/>
          <w:sz w:val="28"/>
          <w:szCs w:val="28"/>
          <w:rtl/>
          <w14:ligatures w14:val="none"/>
        </w:rPr>
        <w:t>ת הדין</w:t>
      </w:r>
      <w:r w:rsidRPr="00367871">
        <w:rPr>
          <w:rFonts w:ascii="Times New Roman" w:eastAsia="Calibri" w:hAnsi="Times New Roman" w:cs="FrankRuehl"/>
          <w:kern w:val="28"/>
          <w:sz w:val="28"/>
          <w:szCs w:val="28"/>
          <w:rtl/>
          <w14:ligatures w14:val="none"/>
        </w:rPr>
        <w:t>" שיש ממש בטענותיה</w:t>
      </w:r>
      <w:r w:rsidRPr="00367871">
        <w:rPr>
          <w:rFonts w:ascii="Times New Roman" w:eastAsia="Calibri" w:hAnsi="Times New Roman" w:cs="FrankRuehl" w:hint="cs"/>
          <w:kern w:val="28"/>
          <w:sz w:val="28"/>
          <w:szCs w:val="28"/>
          <w:rtl/>
          <w14:ligatures w14:val="none"/>
        </w:rPr>
        <w:t>.</w:t>
      </w:r>
    </w:p>
    <w:p w14:paraId="37F6C043" w14:textId="77777777" w:rsidR="00367871" w:rsidRPr="00367871" w:rsidRDefault="00367871" w:rsidP="00367871">
      <w:pPr>
        <w:snapToGrid w:val="0"/>
        <w:spacing w:after="120" w:line="276" w:lineRule="auto"/>
        <w:ind w:firstLine="397"/>
        <w:jc w:val="both"/>
        <w:rPr>
          <w:rFonts w:ascii="Calibri" w:eastAsia="Calibri" w:hAnsi="Calibri" w:cs="FrankRuehl"/>
          <w:kern w:val="28"/>
          <w:sz w:val="22"/>
          <w:szCs w:val="28"/>
          <w:rtl/>
          <w14:ligatures w14:val="none"/>
        </w:rPr>
      </w:pPr>
      <w:r w:rsidRPr="00367871">
        <w:rPr>
          <w:rFonts w:ascii="Calibri" w:eastAsia="Calibri" w:hAnsi="Calibri" w:cs="FrankRuehl"/>
          <w:kern w:val="28"/>
          <w:sz w:val="22"/>
          <w:szCs w:val="28"/>
          <w:rtl/>
          <w14:ligatures w14:val="none"/>
        </w:rPr>
        <w:t xml:space="preserve">וכן מבואר מדברי הח"מ והב"ש שכתבו על דברי השו"ע </w:t>
      </w:r>
      <w:r w:rsidRPr="00437527">
        <w:rPr>
          <w:rFonts w:ascii="Calibri" w:eastAsia="Calibri" w:hAnsi="Calibri" w:cs="FrankRuehl"/>
          <w:kern w:val="28"/>
          <w:rtl/>
          <w14:ligatures w14:val="none"/>
        </w:rPr>
        <w:t>(סי' ע' סי"ב)</w:t>
      </w:r>
      <w:r w:rsidRPr="00367871">
        <w:rPr>
          <w:rFonts w:ascii="Calibri" w:eastAsia="Calibri" w:hAnsi="Calibri" w:cs="FrankRuehl"/>
          <w:kern w:val="28"/>
          <w:sz w:val="22"/>
          <w:szCs w:val="28"/>
          <w:rtl/>
          <w14:ligatures w14:val="none"/>
        </w:rPr>
        <w:t xml:space="preserve"> שכתב: "האישה שיצאה מבית בעלה והלכה לבית אחר, אם באה מחמת טענה שהוא בשכונה שיוציאו עליה שם רע וכיוצא בזה, חייב לזונה שם אם תבעה מזונות", וכתב הח"מ </w:t>
      </w:r>
      <w:r w:rsidRPr="00437527">
        <w:rPr>
          <w:rFonts w:ascii="Calibri" w:eastAsia="Calibri" w:hAnsi="Calibri" w:cs="FrankRuehl"/>
          <w:kern w:val="28"/>
          <w:rtl/>
          <w14:ligatures w14:val="none"/>
        </w:rPr>
        <w:t>(ס"ק מב)</w:t>
      </w:r>
      <w:r w:rsidRPr="00367871">
        <w:rPr>
          <w:rFonts w:ascii="Calibri" w:eastAsia="Calibri" w:hAnsi="Calibri" w:cs="FrankRuehl"/>
          <w:kern w:val="28"/>
          <w:sz w:val="22"/>
          <w:szCs w:val="28"/>
          <w:rtl/>
          <w14:ligatures w14:val="none"/>
        </w:rPr>
        <w:t xml:space="preserve">: "כלומר וביררה שדבריה כנים שיש לחוש לטענתה" וכ"כ </w:t>
      </w:r>
      <w:r w:rsidRPr="00367871">
        <w:rPr>
          <w:rFonts w:ascii="Calibri" w:eastAsia="Calibri" w:hAnsi="Calibri" w:cs="FrankRuehl" w:hint="cs"/>
          <w:kern w:val="28"/>
          <w:sz w:val="22"/>
          <w:szCs w:val="28"/>
          <w:rtl/>
          <w14:ligatures w14:val="none"/>
        </w:rPr>
        <w:t xml:space="preserve"> שם </w:t>
      </w:r>
      <w:r w:rsidRPr="00367871">
        <w:rPr>
          <w:rFonts w:ascii="Calibri" w:eastAsia="Calibri" w:hAnsi="Calibri" w:cs="FrankRuehl"/>
          <w:kern w:val="28"/>
          <w:sz w:val="22"/>
          <w:szCs w:val="28"/>
          <w:rtl/>
          <w14:ligatures w14:val="none"/>
        </w:rPr>
        <w:t xml:space="preserve">הב"ש </w:t>
      </w:r>
      <w:r w:rsidRPr="00437527">
        <w:rPr>
          <w:rFonts w:ascii="Calibri" w:eastAsia="Calibri" w:hAnsi="Calibri" w:cs="FrankRuehl"/>
          <w:kern w:val="28"/>
          <w:rtl/>
          <w14:ligatures w14:val="none"/>
        </w:rPr>
        <w:t>(ס"ק לד)</w:t>
      </w:r>
      <w:r w:rsidRPr="00367871">
        <w:rPr>
          <w:rFonts w:ascii="Calibri" w:eastAsia="Calibri" w:hAnsi="Calibri" w:cs="FrankRuehl"/>
          <w:kern w:val="28"/>
          <w:rtl/>
          <w14:ligatures w14:val="none"/>
        </w:rPr>
        <w:t>.</w:t>
      </w:r>
      <w:r w:rsidRPr="00367871">
        <w:rPr>
          <w:rFonts w:ascii="Calibri" w:eastAsia="Calibri" w:hAnsi="Calibri" w:cs="FrankRuehl"/>
          <w:kern w:val="28"/>
          <w:sz w:val="22"/>
          <w:szCs w:val="28"/>
          <w:rtl/>
          <w14:ligatures w14:val="none"/>
        </w:rPr>
        <w:t xml:space="preserve"> </w:t>
      </w:r>
    </w:p>
    <w:p w14:paraId="103A9D37" w14:textId="77777777" w:rsidR="00367871" w:rsidRPr="00367871" w:rsidRDefault="00367871" w:rsidP="00367871">
      <w:pPr>
        <w:snapToGrid w:val="0"/>
        <w:spacing w:after="120" w:line="276" w:lineRule="auto"/>
        <w:ind w:firstLine="397"/>
        <w:jc w:val="both"/>
        <w:rPr>
          <w:rFonts w:ascii="Calibri" w:eastAsia="Calibri" w:hAnsi="Calibri" w:cs="FrankRuehl"/>
          <w:kern w:val="28"/>
          <w:rtl/>
          <w14:ligatures w14:val="none"/>
        </w:rPr>
      </w:pPr>
      <w:r w:rsidRPr="00367871">
        <w:rPr>
          <w:rFonts w:ascii="Times New Roman" w:eastAsia="Calibri" w:hAnsi="Times New Roman" w:cs="FrankRuehl"/>
          <w:kern w:val="28"/>
          <w:sz w:val="28"/>
          <w:szCs w:val="28"/>
          <w:rtl/>
          <w14:ligatures w14:val="none"/>
        </w:rPr>
        <w:t xml:space="preserve">דהיינו, על האישה מוטל נטל </w:t>
      </w:r>
      <w:r w:rsidRPr="00367871">
        <w:rPr>
          <w:rFonts w:ascii="Times New Roman" w:eastAsia="Calibri" w:hAnsi="Times New Roman" w:cs="FrankRuehl" w:hint="cs"/>
          <w:kern w:val="28"/>
          <w:sz w:val="28"/>
          <w:szCs w:val="28"/>
          <w:rtl/>
          <w14:ligatures w14:val="none"/>
        </w:rPr>
        <w:t xml:space="preserve">ההוכחה </w:t>
      </w:r>
      <w:r w:rsidRPr="00367871">
        <w:rPr>
          <w:rFonts w:ascii="Times New Roman" w:eastAsia="Calibri" w:hAnsi="Times New Roman" w:cs="FrankRuehl"/>
          <w:kern w:val="28"/>
          <w:sz w:val="28"/>
          <w:szCs w:val="28"/>
          <w:rtl/>
          <w14:ligatures w14:val="none"/>
        </w:rPr>
        <w:t>להביא 'רגלים לדבר' כי קרובי הבעל "מריעין ומצירין לה" וגורמים לריב וקטטה</w:t>
      </w:r>
      <w:r w:rsidRPr="00367871">
        <w:rPr>
          <w:rFonts w:ascii="Times New Roman" w:eastAsia="Calibri" w:hAnsi="Times New Roman" w:cs="FrankRuehl" w:hint="cs"/>
          <w:kern w:val="28"/>
          <w:sz w:val="28"/>
          <w:szCs w:val="28"/>
          <w:rtl/>
          <w14:ligatures w14:val="none"/>
        </w:rPr>
        <w:t xml:space="preserve"> </w:t>
      </w:r>
      <w:r w:rsidRPr="00437527">
        <w:rPr>
          <w:rFonts w:ascii="Calibri" w:eastAsia="Calibri" w:hAnsi="Calibri" w:cs="FrankRuehl" w:hint="cs"/>
          <w:kern w:val="28"/>
          <w:rtl/>
          <w14:ligatures w14:val="none"/>
        </w:rPr>
        <w:t xml:space="preserve">(להרחבה בנושא זה </w:t>
      </w:r>
      <w:r w:rsidRPr="00437527">
        <w:rPr>
          <w:rFonts w:ascii="Calibri" w:eastAsia="Calibri" w:hAnsi="Calibri" w:cs="FrankRuehl"/>
          <w:kern w:val="28"/>
          <w:rtl/>
          <w14:ligatures w14:val="none"/>
        </w:rPr>
        <w:t>ראה מ</w:t>
      </w:r>
      <w:r w:rsidRPr="00437527">
        <w:rPr>
          <w:rFonts w:ascii="Calibri" w:eastAsia="Calibri" w:hAnsi="Calibri" w:cs="FrankRuehl" w:hint="cs"/>
          <w:kern w:val="28"/>
          <w:rtl/>
          <w14:ligatures w14:val="none"/>
        </w:rPr>
        <w:t xml:space="preserve">ה שכתב ההרכב דנן </w:t>
      </w:r>
      <w:r w:rsidRPr="00437527">
        <w:rPr>
          <w:rFonts w:ascii="Calibri" w:eastAsia="Calibri" w:hAnsi="Calibri" w:cs="FrankRuehl"/>
          <w:kern w:val="28"/>
          <w:rtl/>
          <w14:ligatures w14:val="none"/>
        </w:rPr>
        <w:t>בפסק דין בתיק מס' 1276917/6 מיום כ''ה באייר תשפ''ד 02.06.2024</w:t>
      </w:r>
      <w:r w:rsidRPr="00437527">
        <w:rPr>
          <w:rFonts w:ascii="Calibri" w:eastAsia="Calibri" w:hAnsi="Calibri" w:cs="FrankRuehl" w:hint="cs"/>
          <w:kern w:val="28"/>
          <w:rtl/>
          <w14:ligatures w14:val="none"/>
        </w:rPr>
        <w:t xml:space="preserve">, </w:t>
      </w:r>
      <w:r w:rsidRPr="00437527">
        <w:rPr>
          <w:rFonts w:ascii="Calibri" w:eastAsia="Calibri" w:hAnsi="Calibri" w:cs="FrankRuehl"/>
          <w:kern w:val="28"/>
          <w:rtl/>
          <w14:ligatures w14:val="none"/>
        </w:rPr>
        <w:t>פורסם במאגרים המשפטיים)</w:t>
      </w:r>
      <w:r w:rsidRPr="00367871">
        <w:rPr>
          <w:rFonts w:ascii="Calibri" w:eastAsia="Calibri" w:hAnsi="Calibri" w:cs="FrankRuehl" w:hint="cs"/>
          <w:kern w:val="28"/>
          <w:rtl/>
          <w14:ligatures w14:val="none"/>
        </w:rPr>
        <w:t>.</w:t>
      </w:r>
    </w:p>
    <w:p w14:paraId="33ADF669" w14:textId="6FB7443E" w:rsidR="00367871" w:rsidRPr="00367871" w:rsidRDefault="00367871" w:rsidP="00367871">
      <w:pPr>
        <w:snapToGrid w:val="0"/>
        <w:spacing w:after="120" w:line="240"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kern w:val="28"/>
          <w:sz w:val="28"/>
          <w:szCs w:val="28"/>
          <w:rtl/>
          <w14:ligatures w14:val="none"/>
        </w:rPr>
        <w:t xml:space="preserve">במקרה שלפנינו, התרשמות בית הדין היא כי נוכחותה של אם האיש הייתה אתגר אובייקטיבי בחיי הנישואין וגרמה לקושי לגיטימי ומובן לאישה. אולם, האישה לא </w:t>
      </w:r>
      <w:r w:rsidRPr="00367871">
        <w:rPr>
          <w:rFonts w:ascii="Times New Roman" w:eastAsia="Calibri" w:hAnsi="Times New Roman" w:cs="FrankRuehl" w:hint="cs"/>
          <w:kern w:val="28"/>
          <w:sz w:val="28"/>
          <w:szCs w:val="28"/>
          <w:rtl/>
          <w14:ligatures w14:val="none"/>
        </w:rPr>
        <w:t>הוכיחה מספיק</w:t>
      </w:r>
      <w:r w:rsidRPr="00367871">
        <w:rPr>
          <w:rFonts w:ascii="Times New Roman" w:eastAsia="Calibri" w:hAnsi="Times New Roman" w:cs="FrankRuehl"/>
          <w:kern w:val="28"/>
          <w:sz w:val="28"/>
          <w:szCs w:val="28"/>
          <w:rtl/>
          <w14:ligatures w14:val="none"/>
        </w:rPr>
        <w:t xml:space="preserve"> את טענותיה על קרובי בעלה כנדרש על פי ההלכה</w:t>
      </w:r>
      <w:r w:rsidRPr="00367871">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kern w:val="28"/>
          <w:sz w:val="28"/>
          <w:szCs w:val="28"/>
          <w:rtl/>
          <w14:ligatures w14:val="none"/>
        </w:rPr>
        <w:t xml:space="preserve"> דהיינו</w:t>
      </w:r>
      <w:r w:rsidRPr="00367871">
        <w:rPr>
          <w:rFonts w:ascii="Times New Roman" w:eastAsia="Calibri" w:hAnsi="Times New Roman" w:cs="FrankRuehl" w:hint="cs"/>
          <w:kern w:val="28"/>
          <w:sz w:val="28"/>
          <w:szCs w:val="28"/>
          <w:rtl/>
          <w14:ligatures w14:val="none"/>
        </w:rPr>
        <w:t>, האישה</w:t>
      </w:r>
      <w:r w:rsidRPr="00367871">
        <w:rPr>
          <w:rFonts w:ascii="Times New Roman" w:eastAsia="Calibri" w:hAnsi="Times New Roman" w:cs="FrankRuehl"/>
          <w:kern w:val="28"/>
          <w:sz w:val="28"/>
          <w:szCs w:val="28"/>
          <w:rtl/>
          <w14:ligatures w14:val="none"/>
        </w:rPr>
        <w:t xml:space="preserve"> לא הוכיחה כי א</w:t>
      </w:r>
      <w:r w:rsidRPr="00367871">
        <w:rPr>
          <w:rFonts w:ascii="Times New Roman" w:eastAsia="Calibri" w:hAnsi="Times New Roman" w:cs="FrankRuehl" w:hint="cs"/>
          <w:kern w:val="28"/>
          <w:sz w:val="28"/>
          <w:szCs w:val="28"/>
          <w:rtl/>
          <w14:ligatures w14:val="none"/>
        </w:rPr>
        <w:t>ימו של</w:t>
      </w:r>
      <w:r w:rsidRPr="00367871">
        <w:rPr>
          <w:rFonts w:ascii="Times New Roman" w:eastAsia="Calibri" w:hAnsi="Times New Roman" w:cs="FrankRuehl"/>
          <w:kern w:val="28"/>
          <w:sz w:val="28"/>
          <w:szCs w:val="28"/>
          <w:rtl/>
          <w14:ligatures w14:val="none"/>
        </w:rPr>
        <w:t xml:space="preserve"> האיש גרמ</w:t>
      </w:r>
      <w:r w:rsidR="000A3649">
        <w:rPr>
          <w:rFonts w:ascii="Times New Roman" w:eastAsia="Calibri" w:hAnsi="Times New Roman" w:cs="FrankRuehl" w:hint="cs"/>
          <w:kern w:val="28"/>
          <w:sz w:val="28"/>
          <w:szCs w:val="28"/>
          <w:rtl/>
          <w14:ligatures w14:val="none"/>
        </w:rPr>
        <w:t>ה</w:t>
      </w:r>
      <w:r w:rsidRPr="00367871">
        <w:rPr>
          <w:rFonts w:ascii="Times New Roman" w:eastAsia="Calibri" w:hAnsi="Times New Roman" w:cs="FrankRuehl"/>
          <w:kern w:val="28"/>
          <w:sz w:val="28"/>
          <w:szCs w:val="28"/>
          <w:rtl/>
          <w14:ligatures w14:val="none"/>
        </w:rPr>
        <w:t xml:space="preserve"> לה באופן פעיל ומתמשך לסבל ברור או "מריעין ומצירין לה" במידה הנדרשת לשם חיוב הבעל בכתובה.</w:t>
      </w:r>
    </w:p>
    <w:p w14:paraId="33D2F329" w14:textId="699ABE5D" w:rsidR="00367871" w:rsidRPr="00367871" w:rsidRDefault="00367871" w:rsidP="00367871">
      <w:pPr>
        <w:snapToGrid w:val="0"/>
        <w:spacing w:after="120" w:line="240"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kern w:val="28"/>
          <w:sz w:val="28"/>
          <w:szCs w:val="28"/>
          <w:rtl/>
          <w14:ligatures w14:val="none"/>
        </w:rPr>
        <w:t>בנוסף, הפוסקים שדנו בטענת אישה זו</w:t>
      </w:r>
      <w:r w:rsidRPr="00367871">
        <w:rPr>
          <w:rFonts w:ascii="Times New Roman" w:eastAsia="Calibri" w:hAnsi="Times New Roman" w:cs="FrankRuehl" w:hint="cs"/>
          <w:kern w:val="28"/>
          <w:sz w:val="28"/>
          <w:szCs w:val="28"/>
          <w:rtl/>
          <w14:ligatures w14:val="none"/>
        </w:rPr>
        <w:t xml:space="preserve"> </w:t>
      </w:r>
      <w:r w:rsidRPr="00437527">
        <w:rPr>
          <w:rFonts w:ascii="Times New Roman" w:eastAsia="Calibri" w:hAnsi="Times New Roman" w:cs="FrankRuehl" w:hint="cs"/>
          <w:kern w:val="28"/>
          <w:rtl/>
          <w14:ligatures w14:val="none"/>
        </w:rPr>
        <w:t>(בסימן ע' האמור)</w:t>
      </w:r>
      <w:r w:rsidRPr="00367871">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kern w:val="28"/>
          <w:sz w:val="28"/>
          <w:szCs w:val="28"/>
          <w:rtl/>
          <w14:ligatures w14:val="none"/>
        </w:rPr>
        <w:t xml:space="preserve"> עסקו באופן שבו האישה עזבה את הבית מתוך מטרה ברורה שהבעל יבוא לדור עמה במקום אחר ויקי</w:t>
      </w:r>
      <w:r w:rsidRPr="00367871">
        <w:rPr>
          <w:rFonts w:ascii="Times New Roman" w:eastAsia="Calibri" w:hAnsi="Times New Roman" w:cs="FrankRuehl" w:hint="cs"/>
          <w:kern w:val="28"/>
          <w:sz w:val="28"/>
          <w:szCs w:val="28"/>
          <w:rtl/>
          <w14:ligatures w14:val="none"/>
        </w:rPr>
        <w:t>מו יחד</w:t>
      </w:r>
      <w:r w:rsidRPr="00367871">
        <w:rPr>
          <w:rFonts w:ascii="Times New Roman" w:eastAsia="Calibri" w:hAnsi="Times New Roman" w:cs="FrankRuehl"/>
          <w:kern w:val="28"/>
          <w:sz w:val="28"/>
          <w:szCs w:val="28"/>
          <w:rtl/>
          <w14:ligatures w14:val="none"/>
        </w:rPr>
        <w:t xml:space="preserve"> מדור משותף חדש, וכך מטרתה הייתה </w:t>
      </w:r>
      <w:r w:rsidRPr="00367871">
        <w:rPr>
          <w:rFonts w:ascii="Times New Roman" w:eastAsia="Calibri" w:hAnsi="Times New Roman" w:cs="FrankRuehl" w:hint="cs"/>
          <w:kern w:val="28"/>
          <w:sz w:val="28"/>
          <w:szCs w:val="28"/>
          <w:rtl/>
          <w14:ligatures w14:val="none"/>
        </w:rPr>
        <w:t xml:space="preserve">- </w:t>
      </w:r>
      <w:r w:rsidRPr="00367871">
        <w:rPr>
          <w:rFonts w:ascii="Times New Roman" w:eastAsia="Calibri" w:hAnsi="Times New Roman" w:cs="FrankRuehl"/>
          <w:kern w:val="28"/>
          <w:sz w:val="28"/>
          <w:szCs w:val="28"/>
          <w:rtl/>
          <w14:ligatures w14:val="none"/>
        </w:rPr>
        <w:t>שיקום הזוגיות הרחק מהקושי. במקרה דנן, האישה</w:t>
      </w:r>
      <w:r w:rsidRPr="00367871">
        <w:rPr>
          <w:rFonts w:ascii="Times New Roman" w:eastAsia="Calibri" w:hAnsi="Times New Roman" w:cs="FrankRuehl" w:hint="cs"/>
          <w:kern w:val="28"/>
          <w:sz w:val="28"/>
          <w:szCs w:val="28"/>
          <w:rtl/>
          <w14:ligatures w14:val="none"/>
        </w:rPr>
        <w:t xml:space="preserve"> </w:t>
      </w:r>
      <w:r w:rsidRPr="00367871">
        <w:rPr>
          <w:rFonts w:ascii="Times New Roman" w:eastAsia="Calibri" w:hAnsi="Times New Roman" w:cs="FrankRuehl"/>
          <w:kern w:val="28"/>
          <w:sz w:val="28"/>
          <w:szCs w:val="28"/>
          <w:rtl/>
          <w14:ligatures w14:val="none"/>
        </w:rPr>
        <w:t>ה</w:t>
      </w:r>
      <w:r w:rsidRPr="00367871">
        <w:rPr>
          <w:rFonts w:ascii="Times New Roman" w:eastAsia="Calibri" w:hAnsi="Times New Roman" w:cs="FrankRuehl" w:hint="cs"/>
          <w:kern w:val="28"/>
          <w:sz w:val="28"/>
          <w:szCs w:val="28"/>
          <w:rtl/>
          <w14:ligatures w14:val="none"/>
        </w:rPr>
        <w:t>הליטה</w:t>
      </w:r>
      <w:r w:rsidRPr="00367871">
        <w:rPr>
          <w:rFonts w:ascii="Times New Roman" w:eastAsia="Calibri" w:hAnsi="Times New Roman" w:cs="FrankRuehl"/>
          <w:kern w:val="28"/>
          <w:sz w:val="28"/>
          <w:szCs w:val="28"/>
          <w:rtl/>
          <w14:ligatures w14:val="none"/>
        </w:rPr>
        <w:t xml:space="preserve"> לעבור </w:t>
      </w:r>
      <w:r w:rsidRPr="00367871">
        <w:rPr>
          <w:rFonts w:ascii="Times New Roman" w:eastAsia="Calibri" w:hAnsi="Times New Roman" w:cs="FrankRuehl" w:hint="cs"/>
          <w:kern w:val="28"/>
          <w:sz w:val="28"/>
          <w:szCs w:val="28"/>
          <w:rtl/>
          <w14:ligatures w14:val="none"/>
        </w:rPr>
        <w:t>ל</w:t>
      </w:r>
      <w:r w:rsidRPr="00367871">
        <w:rPr>
          <w:rFonts w:ascii="Times New Roman" w:eastAsia="Calibri" w:hAnsi="Times New Roman" w:cs="FrankRuehl"/>
          <w:kern w:val="28"/>
          <w:sz w:val="28"/>
          <w:szCs w:val="28"/>
          <w:rtl/>
          <w14:ligatures w14:val="none"/>
        </w:rPr>
        <w:t xml:space="preserve">דירה נפרדת וניכר כי מטרתה העיקרית הייתה לפרק את החבילה הזוגית </w:t>
      </w:r>
      <w:r w:rsidRPr="00367871">
        <w:rPr>
          <w:rFonts w:ascii="Times New Roman" w:eastAsia="Calibri" w:hAnsi="Times New Roman" w:cs="FrankRuehl" w:hint="cs"/>
          <w:kern w:val="28"/>
          <w:sz w:val="28"/>
          <w:szCs w:val="28"/>
          <w:rtl/>
          <w14:ligatures w14:val="none"/>
        </w:rPr>
        <w:t>ולפתוח ב</w:t>
      </w:r>
      <w:r w:rsidRPr="00367871">
        <w:rPr>
          <w:rFonts w:ascii="Times New Roman" w:eastAsia="Calibri" w:hAnsi="Times New Roman" w:cs="FrankRuehl"/>
          <w:kern w:val="28"/>
          <w:sz w:val="28"/>
          <w:szCs w:val="28"/>
          <w:rtl/>
          <w14:ligatures w14:val="none"/>
        </w:rPr>
        <w:t xml:space="preserve">חיים </w:t>
      </w:r>
      <w:r w:rsidRPr="00367871">
        <w:rPr>
          <w:rFonts w:ascii="Times New Roman" w:eastAsia="Calibri" w:hAnsi="Times New Roman" w:cs="FrankRuehl" w:hint="cs"/>
          <w:kern w:val="28"/>
          <w:sz w:val="28"/>
          <w:szCs w:val="28"/>
          <w:rtl/>
          <w14:ligatures w14:val="none"/>
        </w:rPr>
        <w:t xml:space="preserve">חדשים </w:t>
      </w:r>
      <w:r w:rsidRPr="00367871">
        <w:rPr>
          <w:rFonts w:ascii="Times New Roman" w:eastAsia="Calibri" w:hAnsi="Times New Roman" w:cs="FrankRuehl"/>
          <w:kern w:val="28"/>
          <w:sz w:val="28"/>
          <w:szCs w:val="28"/>
          <w:rtl/>
          <w14:ligatures w14:val="none"/>
        </w:rPr>
        <w:t>לבדה</w:t>
      </w:r>
      <w:r w:rsidRPr="00367871">
        <w:rPr>
          <w:rFonts w:ascii="Times New Roman" w:eastAsia="Calibri" w:hAnsi="Times New Roman" w:cs="FrankRuehl" w:hint="cs"/>
          <w:kern w:val="28"/>
          <w:sz w:val="28"/>
          <w:szCs w:val="28"/>
          <w:rtl/>
          <w14:ligatures w14:val="none"/>
        </w:rPr>
        <w:t>,</w:t>
      </w:r>
      <w:r w:rsidRPr="00367871">
        <w:rPr>
          <w:rFonts w:ascii="Calibri" w:eastAsia="Calibri" w:hAnsi="Calibri" w:cs="Arial"/>
          <w:kern w:val="0"/>
          <w:sz w:val="22"/>
          <w:szCs w:val="22"/>
          <w:rtl/>
          <w14:ligatures w14:val="none"/>
        </w:rPr>
        <w:t xml:space="preserve"> </w:t>
      </w:r>
      <w:r w:rsidRPr="00367871">
        <w:rPr>
          <w:rFonts w:ascii="Times New Roman" w:eastAsia="Calibri" w:hAnsi="Times New Roman" w:cs="FrankRuehl"/>
          <w:kern w:val="28"/>
          <w:sz w:val="28"/>
          <w:szCs w:val="28"/>
          <w:rtl/>
          <w14:ligatures w14:val="none"/>
        </w:rPr>
        <w:t xml:space="preserve">ולא הוכח כי מטרתה הייתה </w:t>
      </w:r>
      <w:r w:rsidR="000A3649">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kern w:val="28"/>
          <w:sz w:val="28"/>
          <w:szCs w:val="28"/>
          <w:rtl/>
          <w14:ligatures w14:val="none"/>
        </w:rPr>
        <w:t>לאותת</w:t>
      </w:r>
      <w:r w:rsidR="000A3649">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hint="cs"/>
          <w:kern w:val="28"/>
          <w:sz w:val="28"/>
          <w:szCs w:val="28"/>
          <w:rtl/>
          <w14:ligatures w14:val="none"/>
        </w:rPr>
        <w:t xml:space="preserve"> </w:t>
      </w:r>
      <w:r w:rsidRPr="00367871">
        <w:rPr>
          <w:rFonts w:ascii="Times New Roman" w:eastAsia="Calibri" w:hAnsi="Times New Roman" w:cs="FrankRuehl"/>
          <w:kern w:val="28"/>
          <w:sz w:val="28"/>
          <w:szCs w:val="28"/>
          <w:rtl/>
          <w14:ligatures w14:val="none"/>
        </w:rPr>
        <w:t>לבעל שיבוא לגור עמה במקום מגוריה הנפרד.</w:t>
      </w:r>
    </w:p>
    <w:p w14:paraId="3EC73DA4" w14:textId="598EF261" w:rsidR="00367871" w:rsidRPr="00367871" w:rsidRDefault="00367871" w:rsidP="00367871">
      <w:pPr>
        <w:snapToGrid w:val="0"/>
        <w:spacing w:after="120" w:line="240" w:lineRule="auto"/>
        <w:ind w:firstLine="397"/>
        <w:jc w:val="both"/>
        <w:rPr>
          <w:rFonts w:ascii="Calibri" w:eastAsia="Calibri" w:hAnsi="Calibri" w:cs="FrankRuehl"/>
          <w:kern w:val="28"/>
          <w:sz w:val="22"/>
          <w:szCs w:val="28"/>
          <w:rtl/>
          <w14:ligatures w14:val="none"/>
        </w:rPr>
      </w:pPr>
      <w:r w:rsidRPr="00367871">
        <w:rPr>
          <w:rFonts w:ascii="Times New Roman" w:eastAsia="Calibri" w:hAnsi="Times New Roman" w:cs="FrankRuehl" w:hint="cs"/>
          <w:kern w:val="28"/>
          <w:sz w:val="28"/>
          <w:szCs w:val="28"/>
          <w:rtl/>
          <w14:ligatures w14:val="none"/>
        </w:rPr>
        <w:t xml:space="preserve">כך גם עולה </w:t>
      </w:r>
      <w:r w:rsidRPr="00367871">
        <w:rPr>
          <w:rFonts w:ascii="Times New Roman" w:eastAsia="Calibri" w:hAnsi="Times New Roman" w:cs="FrankRuehl"/>
          <w:kern w:val="28"/>
          <w:sz w:val="28"/>
          <w:szCs w:val="28"/>
          <w:rtl/>
          <w14:ligatures w14:val="none"/>
        </w:rPr>
        <w:t xml:space="preserve">מאי רצונה </w:t>
      </w:r>
      <w:r w:rsidRPr="00367871">
        <w:rPr>
          <w:rFonts w:ascii="Times New Roman" w:eastAsia="Calibri" w:hAnsi="Times New Roman" w:cs="FrankRuehl" w:hint="cs"/>
          <w:kern w:val="28"/>
          <w:sz w:val="28"/>
          <w:szCs w:val="28"/>
          <w:rtl/>
          <w14:ligatures w14:val="none"/>
        </w:rPr>
        <w:t xml:space="preserve">של האישה </w:t>
      </w:r>
      <w:r w:rsidRPr="00367871">
        <w:rPr>
          <w:rFonts w:ascii="Times New Roman" w:eastAsia="Calibri" w:hAnsi="Times New Roman" w:cs="FrankRuehl"/>
          <w:kern w:val="28"/>
          <w:sz w:val="28"/>
          <w:szCs w:val="28"/>
          <w:rtl/>
          <w14:ligatures w14:val="none"/>
        </w:rPr>
        <w:t xml:space="preserve">לשמוע על שלום בית כבר </w:t>
      </w:r>
      <w:r w:rsidRPr="00367871">
        <w:rPr>
          <w:rFonts w:ascii="Times New Roman" w:eastAsia="Calibri" w:hAnsi="Times New Roman" w:cs="FrankRuehl" w:hint="cs"/>
          <w:kern w:val="28"/>
          <w:sz w:val="28"/>
          <w:szCs w:val="28"/>
          <w:rtl/>
          <w14:ligatures w14:val="none"/>
        </w:rPr>
        <w:t>ב</w:t>
      </w:r>
      <w:r w:rsidRPr="00367871">
        <w:rPr>
          <w:rFonts w:ascii="Times New Roman" w:eastAsia="Calibri" w:hAnsi="Times New Roman" w:cs="FrankRuehl"/>
          <w:kern w:val="28"/>
          <w:sz w:val="28"/>
          <w:szCs w:val="28"/>
          <w:rtl/>
          <w14:ligatures w14:val="none"/>
        </w:rPr>
        <w:t>דיון הראשון</w:t>
      </w:r>
      <w:r w:rsidRPr="00367871">
        <w:rPr>
          <w:rFonts w:ascii="Times New Roman" w:eastAsia="Calibri" w:hAnsi="Times New Roman" w:cs="FrankRuehl" w:hint="cs"/>
          <w:kern w:val="28"/>
          <w:sz w:val="28"/>
          <w:szCs w:val="28"/>
          <w:rtl/>
          <w14:ligatures w14:val="none"/>
        </w:rPr>
        <w:t xml:space="preserve">. </w:t>
      </w:r>
      <w:r w:rsidRPr="00367871">
        <w:rPr>
          <w:rFonts w:ascii="Calibri" w:eastAsia="Calibri" w:hAnsi="Calibri" w:cs="FrankRuehl" w:hint="cs"/>
          <w:kern w:val="28"/>
          <w:sz w:val="22"/>
          <w:szCs w:val="28"/>
          <w:rtl/>
          <w14:ligatures w14:val="none"/>
        </w:rPr>
        <w:t>בו נשאלה האישה על ידי בית הדין על רצונה להתגרש, ושיקפה האישה את רצונה העז בגירושין מהירים</w:t>
      </w:r>
      <w:r w:rsidR="000A3649">
        <w:rPr>
          <w:rFonts w:ascii="Calibri" w:eastAsia="Calibri" w:hAnsi="Calibri" w:cs="FrankRuehl" w:hint="cs"/>
          <w:kern w:val="28"/>
          <w:sz w:val="22"/>
          <w:szCs w:val="28"/>
          <w:rtl/>
          <w14:ligatures w14:val="none"/>
        </w:rPr>
        <w:t>.</w:t>
      </w:r>
    </w:p>
    <w:p w14:paraId="7C949CEF" w14:textId="1D6CA954" w:rsidR="00367871" w:rsidRPr="00367871" w:rsidRDefault="00367871" w:rsidP="00367871">
      <w:pPr>
        <w:snapToGrid w:val="0"/>
        <w:spacing w:after="120" w:line="240" w:lineRule="auto"/>
        <w:ind w:firstLine="397"/>
        <w:jc w:val="both"/>
        <w:rPr>
          <w:rFonts w:ascii="Times New Roman" w:eastAsia="Calibri" w:hAnsi="Times New Roman" w:cs="FrankRuehl"/>
          <w:kern w:val="28"/>
          <w:sz w:val="28"/>
          <w:szCs w:val="28"/>
          <w:rtl/>
          <w14:ligatures w14:val="none"/>
        </w:rPr>
      </w:pPr>
      <w:r w:rsidRPr="00367871">
        <w:rPr>
          <w:rFonts w:ascii="Calibri" w:eastAsia="Calibri" w:hAnsi="Calibri" w:cs="FrankRuehl" w:hint="cs"/>
          <w:kern w:val="28"/>
          <w:sz w:val="22"/>
          <w:szCs w:val="28"/>
          <w:rtl/>
          <w14:ligatures w14:val="none"/>
        </w:rPr>
        <w:t>כך נכתב בפרוטוקול</w:t>
      </w:r>
      <w:r w:rsidR="00833E3C">
        <w:rPr>
          <w:rFonts w:ascii="Calibri" w:eastAsia="Calibri" w:hAnsi="Calibri" w:cs="FrankRuehl" w:hint="cs"/>
          <w:kern w:val="28"/>
          <w:sz w:val="22"/>
          <w:szCs w:val="28"/>
          <w:rtl/>
          <w14:ligatures w14:val="none"/>
        </w:rPr>
        <w:t xml:space="preserve"> </w:t>
      </w:r>
      <w:r w:rsidR="00833E3C" w:rsidRPr="00437527">
        <w:rPr>
          <w:rFonts w:ascii="Calibri" w:eastAsia="Calibri" w:hAnsi="Calibri" w:cs="FrankRuehl" w:hint="cs"/>
          <w:kern w:val="28"/>
          <w:rtl/>
          <w14:ligatures w14:val="none"/>
        </w:rPr>
        <w:t>(דיון מיום 18.07.2024  שורות 21-27)</w:t>
      </w:r>
      <w:r w:rsidRPr="00367871">
        <w:rPr>
          <w:rFonts w:ascii="Calibri" w:eastAsia="Calibri" w:hAnsi="Calibri" w:cs="FrankRuehl" w:hint="cs"/>
          <w:kern w:val="28"/>
          <w:sz w:val="22"/>
          <w:szCs w:val="28"/>
          <w:rtl/>
          <w14:ligatures w14:val="none"/>
        </w:rPr>
        <w:t xml:space="preserve">: </w:t>
      </w:r>
    </w:p>
    <w:p w14:paraId="6C556D4A" w14:textId="5BF56727" w:rsidR="00367871" w:rsidRPr="00367871" w:rsidRDefault="00367871" w:rsidP="00367871">
      <w:pPr>
        <w:snapToGrid w:val="0"/>
        <w:spacing w:after="120" w:line="276" w:lineRule="auto"/>
        <w:ind w:left="1036" w:right="1843"/>
        <w:jc w:val="both"/>
        <w:rPr>
          <w:rFonts w:ascii="Times New Roman" w:eastAsia="Calibri" w:hAnsi="Times New Roman" w:cs="FrankRuehl"/>
          <w:kern w:val="28"/>
          <w:sz w:val="22"/>
          <w:szCs w:val="28"/>
          <w14:ligatures w14:val="none"/>
        </w:rPr>
      </w:pPr>
      <w:r w:rsidRPr="00367871">
        <w:rPr>
          <w:rFonts w:ascii="Times New Roman" w:eastAsia="Calibri" w:hAnsi="Times New Roman" w:cs="FrankRuehl" w:hint="cs"/>
          <w:kern w:val="28"/>
          <w:sz w:val="22"/>
          <w:szCs w:val="28"/>
          <w:rtl/>
          <w14:ligatures w14:val="none"/>
        </w:rPr>
        <w:t>"</w:t>
      </w:r>
      <w:r w:rsidRPr="00367871">
        <w:rPr>
          <w:rFonts w:ascii="Times New Roman" w:eastAsia="Calibri" w:hAnsi="Times New Roman" w:cs="FrankRuehl"/>
          <w:kern w:val="28"/>
          <w:sz w:val="22"/>
          <w:szCs w:val="28"/>
          <w:rtl/>
          <w14:ligatures w14:val="none"/>
        </w:rPr>
        <w:t>ביה"ד: הא</w:t>
      </w:r>
      <w:r w:rsidR="000A3649">
        <w:rPr>
          <w:rFonts w:ascii="Times New Roman" w:eastAsia="Calibri" w:hAnsi="Times New Roman" w:cs="FrankRuehl" w:hint="cs"/>
          <w:kern w:val="28"/>
          <w:sz w:val="22"/>
          <w:szCs w:val="28"/>
          <w:rtl/>
          <w14:ligatures w14:val="none"/>
        </w:rPr>
        <w:t>י</w:t>
      </w:r>
      <w:r w:rsidRPr="00367871">
        <w:rPr>
          <w:rFonts w:ascii="Times New Roman" w:eastAsia="Calibri" w:hAnsi="Times New Roman" w:cs="FrankRuehl"/>
          <w:kern w:val="28"/>
          <w:sz w:val="22"/>
          <w:szCs w:val="28"/>
          <w:rtl/>
          <w14:ligatures w14:val="none"/>
        </w:rPr>
        <w:t>שה הגישה תביעת גירושין. האם את רוצה להתגרש?</w:t>
      </w:r>
    </w:p>
    <w:p w14:paraId="244EA273" w14:textId="77777777" w:rsidR="00367871" w:rsidRPr="00367871" w:rsidRDefault="00367871" w:rsidP="00367871">
      <w:pPr>
        <w:snapToGrid w:val="0"/>
        <w:spacing w:after="120" w:line="276" w:lineRule="auto"/>
        <w:ind w:left="1036" w:right="1843"/>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 xml:space="preserve">האשה: </w:t>
      </w:r>
      <w:r w:rsidRPr="00367871">
        <w:rPr>
          <w:rFonts w:ascii="Times New Roman" w:eastAsia="Calibri" w:hAnsi="Times New Roman" w:cs="FrankRuehl"/>
          <w:b/>
          <w:bCs/>
          <w:kern w:val="28"/>
          <w:sz w:val="22"/>
          <w:szCs w:val="28"/>
          <w:rtl/>
          <w14:ligatures w14:val="none"/>
        </w:rPr>
        <w:t>מאוד</w:t>
      </w:r>
      <w:r w:rsidRPr="00367871">
        <w:rPr>
          <w:rFonts w:ascii="Times New Roman" w:eastAsia="Calibri" w:hAnsi="Times New Roman" w:cs="FrankRuehl"/>
          <w:kern w:val="28"/>
          <w:sz w:val="22"/>
          <w:szCs w:val="28"/>
          <w:rtl/>
          <w14:ligatures w14:val="none"/>
        </w:rPr>
        <w:t xml:space="preserve">. </w:t>
      </w:r>
    </w:p>
    <w:p w14:paraId="77BAE546" w14:textId="70831CEE" w:rsidR="00367871" w:rsidRPr="00367871" w:rsidRDefault="00367871" w:rsidP="00367871">
      <w:pPr>
        <w:snapToGrid w:val="0"/>
        <w:spacing w:after="120" w:line="276" w:lineRule="auto"/>
        <w:ind w:left="1036" w:right="1843"/>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ביה"ד: הא</w:t>
      </w:r>
      <w:r w:rsidR="000A3649">
        <w:rPr>
          <w:rFonts w:ascii="Times New Roman" w:eastAsia="Calibri" w:hAnsi="Times New Roman" w:cs="FrankRuehl" w:hint="cs"/>
          <w:kern w:val="28"/>
          <w:sz w:val="22"/>
          <w:szCs w:val="28"/>
          <w:rtl/>
          <w14:ligatures w14:val="none"/>
        </w:rPr>
        <w:t>י</w:t>
      </w:r>
      <w:r w:rsidRPr="00367871">
        <w:rPr>
          <w:rFonts w:ascii="Times New Roman" w:eastAsia="Calibri" w:hAnsi="Times New Roman" w:cs="FrankRuehl"/>
          <w:kern w:val="28"/>
          <w:sz w:val="22"/>
          <w:szCs w:val="28"/>
          <w:rtl/>
          <w14:ligatures w14:val="none"/>
        </w:rPr>
        <w:t>שה הגישה תביעת גירושין ואומרת שמאוד רוצה להתגרש, מה אתה אומר?</w:t>
      </w:r>
    </w:p>
    <w:p w14:paraId="57FAA3EB" w14:textId="77777777" w:rsidR="00367871" w:rsidRPr="00367871" w:rsidRDefault="00367871" w:rsidP="00367871">
      <w:pPr>
        <w:snapToGrid w:val="0"/>
        <w:spacing w:after="120" w:line="276" w:lineRule="auto"/>
        <w:ind w:left="1036" w:right="1843"/>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lastRenderedPageBreak/>
        <w:t xml:space="preserve">הבעל: אני כל הגירושין האלה נכפו עלי, לא רציתי להתגרש מלכתחילה ניסיתי לשקם את זה, אין לי רצון להתגרש. </w:t>
      </w:r>
    </w:p>
    <w:p w14:paraId="456F4104" w14:textId="77777777" w:rsidR="00367871" w:rsidRPr="00367871" w:rsidRDefault="00367871" w:rsidP="00367871">
      <w:pPr>
        <w:snapToGrid w:val="0"/>
        <w:spacing w:after="120" w:line="276" w:lineRule="auto"/>
        <w:ind w:left="1036" w:right="1843"/>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ביה"ד: האם אתה רוצה כיום שלום בית?</w:t>
      </w:r>
    </w:p>
    <w:p w14:paraId="581E1DB4" w14:textId="396863A1" w:rsidR="00367871" w:rsidRPr="00367871" w:rsidRDefault="00367871" w:rsidP="00367871">
      <w:pPr>
        <w:snapToGrid w:val="0"/>
        <w:spacing w:after="120" w:line="276" w:lineRule="auto"/>
        <w:ind w:left="1036" w:right="1843"/>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הבעל: אם היא מוכנה לזה אז כן, אם זה נכפה עליה משהו שהיא לא רוצה אני לא יכול להחזיק אותה בכ</w:t>
      </w:r>
      <w:r w:rsidR="000A3649">
        <w:rPr>
          <w:rFonts w:ascii="Times New Roman" w:eastAsia="Calibri" w:hAnsi="Times New Roman" w:cs="FrankRuehl" w:hint="cs"/>
          <w:kern w:val="28"/>
          <w:sz w:val="22"/>
          <w:szCs w:val="28"/>
          <w:rtl/>
          <w14:ligatures w14:val="none"/>
        </w:rPr>
        <w:t>ו</w:t>
      </w:r>
      <w:r w:rsidRPr="00367871">
        <w:rPr>
          <w:rFonts w:ascii="Times New Roman" w:eastAsia="Calibri" w:hAnsi="Times New Roman" w:cs="FrankRuehl"/>
          <w:kern w:val="28"/>
          <w:sz w:val="22"/>
          <w:szCs w:val="28"/>
          <w:rtl/>
          <w14:ligatures w14:val="none"/>
        </w:rPr>
        <w:t>ח, ואם כן רוצים להתגרש בואו נסיים את הכ</w:t>
      </w:r>
      <w:r w:rsidR="000A3649">
        <w:rPr>
          <w:rFonts w:ascii="Times New Roman" w:eastAsia="Calibri" w:hAnsi="Times New Roman" w:cs="FrankRuehl" w:hint="cs"/>
          <w:kern w:val="28"/>
          <w:sz w:val="22"/>
          <w:szCs w:val="28"/>
          <w:rtl/>
          <w14:ligatures w14:val="none"/>
        </w:rPr>
        <w:t>ו</w:t>
      </w:r>
      <w:r w:rsidRPr="00367871">
        <w:rPr>
          <w:rFonts w:ascii="Times New Roman" w:eastAsia="Calibri" w:hAnsi="Times New Roman" w:cs="FrankRuehl"/>
          <w:kern w:val="28"/>
          <w:sz w:val="22"/>
          <w:szCs w:val="28"/>
          <w:rtl/>
          <w14:ligatures w14:val="none"/>
        </w:rPr>
        <w:t xml:space="preserve">ל בלי להשאיר ספחים. </w:t>
      </w:r>
    </w:p>
    <w:p w14:paraId="166667C5" w14:textId="77777777" w:rsidR="00367871" w:rsidRPr="00367871" w:rsidRDefault="00367871" w:rsidP="00367871">
      <w:pPr>
        <w:snapToGrid w:val="0"/>
        <w:spacing w:after="120" w:line="276" w:lineRule="auto"/>
        <w:ind w:left="1036" w:right="1843"/>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 xml:space="preserve">אני מתנצל שאיחרתי, הגעתי בטעות לרבנות ועשיתי מהר פרסה. </w:t>
      </w:r>
    </w:p>
    <w:p w14:paraId="71A7C130" w14:textId="74C2EC61" w:rsidR="00367871" w:rsidRPr="00367871" w:rsidRDefault="00367871" w:rsidP="00367871">
      <w:pPr>
        <w:snapToGrid w:val="0"/>
        <w:spacing w:after="120" w:line="276" w:lineRule="auto"/>
        <w:ind w:left="1036" w:right="1843"/>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ביה"ד: אני שואל את הא</w:t>
      </w:r>
      <w:r w:rsidR="000A3649">
        <w:rPr>
          <w:rFonts w:ascii="Times New Roman" w:eastAsia="Calibri" w:hAnsi="Times New Roman" w:cs="FrankRuehl" w:hint="cs"/>
          <w:kern w:val="28"/>
          <w:sz w:val="22"/>
          <w:szCs w:val="28"/>
          <w:rtl/>
          <w14:ligatures w14:val="none"/>
        </w:rPr>
        <w:t>י</w:t>
      </w:r>
      <w:r w:rsidRPr="00367871">
        <w:rPr>
          <w:rFonts w:ascii="Times New Roman" w:eastAsia="Calibri" w:hAnsi="Times New Roman" w:cs="FrankRuehl"/>
          <w:kern w:val="28"/>
          <w:sz w:val="22"/>
          <w:szCs w:val="28"/>
          <w:rtl/>
          <w14:ligatures w14:val="none"/>
        </w:rPr>
        <w:t>שה, הבעל אומר שאם את מוכנה לשלום בית הוא רוצה שלום בית. מה את אומרת?</w:t>
      </w:r>
    </w:p>
    <w:p w14:paraId="4BAB395C" w14:textId="77777777" w:rsidR="00367871" w:rsidRPr="00367871" w:rsidRDefault="00367871" w:rsidP="00367871">
      <w:pPr>
        <w:snapToGrid w:val="0"/>
        <w:spacing w:after="120" w:line="276" w:lineRule="auto"/>
        <w:ind w:left="1036" w:right="1843"/>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 xml:space="preserve">האשה: </w:t>
      </w:r>
      <w:r w:rsidRPr="00367871">
        <w:rPr>
          <w:rFonts w:ascii="Times New Roman" w:eastAsia="Calibri" w:hAnsi="Times New Roman" w:cs="FrankRuehl"/>
          <w:b/>
          <w:bCs/>
          <w:kern w:val="28"/>
          <w:sz w:val="22"/>
          <w:szCs w:val="28"/>
          <w:rtl/>
          <w14:ligatures w14:val="none"/>
        </w:rPr>
        <w:t>בשום פנים ואופן</w:t>
      </w:r>
      <w:r w:rsidRPr="00367871">
        <w:rPr>
          <w:rFonts w:ascii="Times New Roman" w:eastAsia="Calibri" w:hAnsi="Times New Roman" w:cs="FrankRuehl"/>
          <w:kern w:val="28"/>
          <w:sz w:val="22"/>
          <w:szCs w:val="28"/>
          <w:rtl/>
          <w14:ligatures w14:val="none"/>
        </w:rPr>
        <w:t>.</w:t>
      </w:r>
      <w:r w:rsidRPr="00367871">
        <w:rPr>
          <w:rFonts w:ascii="Times New Roman" w:eastAsia="Calibri" w:hAnsi="Times New Roman" w:cs="FrankRuehl" w:hint="cs"/>
          <w:kern w:val="28"/>
          <w:sz w:val="22"/>
          <w:szCs w:val="28"/>
          <w:rtl/>
          <w14:ligatures w14:val="none"/>
        </w:rPr>
        <w:t>"</w:t>
      </w:r>
    </w:p>
    <w:p w14:paraId="02C4600F" w14:textId="4402EE5F"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kern w:val="28"/>
          <w:sz w:val="28"/>
          <w:szCs w:val="28"/>
          <w:rtl/>
          <w14:ligatures w14:val="none"/>
        </w:rPr>
        <w:t xml:space="preserve">ניכר </w:t>
      </w:r>
      <w:r w:rsidRPr="00367871">
        <w:rPr>
          <w:rFonts w:ascii="Times New Roman" w:eastAsia="Calibri" w:hAnsi="Times New Roman" w:cs="FrankRuehl" w:hint="cs"/>
          <w:kern w:val="28"/>
          <w:sz w:val="28"/>
          <w:szCs w:val="28"/>
          <w:rtl/>
          <w14:ligatures w14:val="none"/>
        </w:rPr>
        <w:t xml:space="preserve">אם כן, </w:t>
      </w:r>
      <w:r w:rsidRPr="00367871">
        <w:rPr>
          <w:rFonts w:ascii="Times New Roman" w:eastAsia="Calibri" w:hAnsi="Times New Roman" w:cs="FrankRuehl"/>
          <w:kern w:val="28"/>
          <w:sz w:val="28"/>
          <w:szCs w:val="28"/>
          <w:rtl/>
          <w14:ligatures w14:val="none"/>
        </w:rPr>
        <w:t xml:space="preserve">שהאישה </w:t>
      </w:r>
      <w:r w:rsidRPr="00367871">
        <w:rPr>
          <w:rFonts w:ascii="Times New Roman" w:eastAsia="Calibri" w:hAnsi="Times New Roman" w:cs="FrankRuehl" w:hint="cs"/>
          <w:kern w:val="28"/>
          <w:sz w:val="28"/>
          <w:szCs w:val="28"/>
          <w:rtl/>
          <w14:ligatures w14:val="none"/>
        </w:rPr>
        <w:t xml:space="preserve">בעזיבתה את הבית, </w:t>
      </w:r>
      <w:r w:rsidRPr="00367871">
        <w:rPr>
          <w:rFonts w:ascii="Times New Roman" w:eastAsia="Calibri" w:hAnsi="Times New Roman" w:cs="FrankRuehl"/>
          <w:kern w:val="28"/>
          <w:sz w:val="28"/>
          <w:szCs w:val="28"/>
          <w:rtl/>
          <w14:ligatures w14:val="none"/>
        </w:rPr>
        <w:t xml:space="preserve">לא עשתה </w:t>
      </w:r>
      <w:r w:rsidRPr="00367871">
        <w:rPr>
          <w:rFonts w:ascii="Times New Roman" w:eastAsia="Calibri" w:hAnsi="Times New Roman" w:cs="FrankRuehl" w:hint="cs"/>
          <w:kern w:val="28"/>
          <w:sz w:val="28"/>
          <w:szCs w:val="28"/>
          <w:rtl/>
          <w14:ligatures w14:val="none"/>
        </w:rPr>
        <w:t>זאת</w:t>
      </w:r>
      <w:r w:rsidRPr="00367871">
        <w:rPr>
          <w:rFonts w:ascii="Times New Roman" w:eastAsia="Calibri" w:hAnsi="Times New Roman" w:cs="FrankRuehl"/>
          <w:kern w:val="28"/>
          <w:sz w:val="28"/>
          <w:szCs w:val="28"/>
          <w:rtl/>
          <w14:ligatures w14:val="none"/>
        </w:rPr>
        <w:t xml:space="preserve"> על מנת לנסות לפתור את הבעיה ולחזור לשלום בית בצורה כזאת או אחרת</w:t>
      </w:r>
      <w:r w:rsidRPr="00367871">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kern w:val="28"/>
          <w:sz w:val="28"/>
          <w:szCs w:val="28"/>
          <w:rtl/>
          <w14:ligatures w14:val="none"/>
        </w:rPr>
        <w:t xml:space="preserve"> אלא האישה </w:t>
      </w:r>
      <w:r w:rsidR="000A3649">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kern w:val="28"/>
          <w:sz w:val="28"/>
          <w:szCs w:val="28"/>
          <w:rtl/>
          <w14:ligatures w14:val="none"/>
        </w:rPr>
        <w:t>הרימה ידיים</w:t>
      </w:r>
      <w:r w:rsidR="000A3649">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kern w:val="28"/>
          <w:sz w:val="28"/>
          <w:szCs w:val="28"/>
          <w:rtl/>
          <w14:ligatures w14:val="none"/>
        </w:rPr>
        <w:t xml:space="preserve"> וכביכול </w:t>
      </w:r>
      <w:r w:rsidR="000A3649">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kern w:val="28"/>
          <w:sz w:val="28"/>
          <w:szCs w:val="28"/>
          <w:rtl/>
          <w14:ligatures w14:val="none"/>
        </w:rPr>
        <w:t>התייאשה</w:t>
      </w:r>
      <w:r w:rsidR="000A3649">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kern w:val="28"/>
          <w:sz w:val="28"/>
          <w:szCs w:val="28"/>
          <w:rtl/>
          <w14:ligatures w14:val="none"/>
        </w:rPr>
        <w:t xml:space="preserve"> מהקשר הזוגי </w:t>
      </w:r>
      <w:r w:rsidRPr="00367871">
        <w:rPr>
          <w:rFonts w:ascii="Times New Roman" w:eastAsia="Calibri" w:hAnsi="Times New Roman" w:cs="FrankRuehl" w:hint="cs"/>
          <w:kern w:val="28"/>
          <w:sz w:val="28"/>
          <w:szCs w:val="28"/>
          <w:rtl/>
          <w14:ligatures w14:val="none"/>
        </w:rPr>
        <w:t>ו</w:t>
      </w:r>
      <w:r w:rsidRPr="00367871">
        <w:rPr>
          <w:rFonts w:ascii="Times New Roman" w:eastAsia="Calibri" w:hAnsi="Times New Roman" w:cs="FrankRuehl"/>
          <w:kern w:val="28"/>
          <w:sz w:val="28"/>
          <w:szCs w:val="28"/>
          <w:rtl/>
          <w14:ligatures w14:val="none"/>
        </w:rPr>
        <w:t>חתרה בכל כוחה להגיע לגירושין ולסידור גט בהקדם.</w:t>
      </w:r>
    </w:p>
    <w:p w14:paraId="42A5C690" w14:textId="36C330E5"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hint="cs"/>
          <w:kern w:val="28"/>
          <w:sz w:val="22"/>
          <w:szCs w:val="28"/>
          <w:rtl/>
          <w14:ligatures w14:val="none"/>
        </w:rPr>
        <w:t xml:space="preserve">ברור מאליו כי זכותה המלאה לנהוג כך, שכן </w:t>
      </w:r>
      <w:r w:rsidR="000A3649">
        <w:rPr>
          <w:rFonts w:ascii="Times New Roman" w:eastAsia="Calibri" w:hAnsi="Times New Roman" w:cs="FrankRuehl" w:hint="cs"/>
          <w:kern w:val="28"/>
          <w:sz w:val="22"/>
          <w:szCs w:val="28"/>
          <w:rtl/>
          <w14:ligatures w14:val="none"/>
        </w:rPr>
        <w:t>"</w:t>
      </w:r>
      <w:r w:rsidRPr="00367871">
        <w:rPr>
          <w:rFonts w:ascii="Times New Roman" w:eastAsia="Calibri" w:hAnsi="Times New Roman" w:cs="FrankRuehl" w:hint="cs"/>
          <w:kern w:val="28"/>
          <w:sz w:val="22"/>
          <w:szCs w:val="28"/>
          <w:rtl/>
          <w14:ligatures w14:val="none"/>
        </w:rPr>
        <w:t>בנות ישראל אינן כשבויות חרב להיבעל לשנוי להן</w:t>
      </w:r>
      <w:r w:rsidR="000A3649">
        <w:rPr>
          <w:rFonts w:ascii="Times New Roman" w:eastAsia="Calibri" w:hAnsi="Times New Roman" w:cs="FrankRuehl" w:hint="cs"/>
          <w:kern w:val="28"/>
          <w:sz w:val="22"/>
          <w:szCs w:val="28"/>
          <w:rtl/>
          <w14:ligatures w14:val="none"/>
        </w:rPr>
        <w:t>"</w:t>
      </w:r>
      <w:r w:rsidRPr="00367871">
        <w:rPr>
          <w:rFonts w:ascii="Times New Roman" w:eastAsia="Calibri" w:hAnsi="Times New Roman" w:cs="FrankRuehl" w:hint="cs"/>
          <w:kern w:val="28"/>
          <w:sz w:val="22"/>
          <w:szCs w:val="28"/>
          <w:rtl/>
          <w14:ligatures w14:val="none"/>
        </w:rPr>
        <w:t xml:space="preserve">, אולם מהלך זה אינו בהכרח יכול לזכות אותה בכתובה. </w:t>
      </w:r>
    </w:p>
    <w:p w14:paraId="6CBF551C"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hint="cs"/>
          <w:kern w:val="28"/>
          <w:sz w:val="22"/>
          <w:szCs w:val="28"/>
          <w:rtl/>
          <w14:ligatures w14:val="none"/>
        </w:rPr>
        <w:t xml:space="preserve">יצוין, כי </w:t>
      </w:r>
      <w:r w:rsidRPr="00367871">
        <w:rPr>
          <w:rFonts w:ascii="Times New Roman" w:eastAsia="Calibri" w:hAnsi="Times New Roman" w:cs="FrankRuehl"/>
          <w:kern w:val="28"/>
          <w:sz w:val="22"/>
          <w:szCs w:val="28"/>
          <w:rtl/>
          <w14:ligatures w14:val="none"/>
        </w:rPr>
        <w:t>האיש כיבד את רצונה של האישה לגירושין והסכים לתת את הגט, כפי שהצהיר כבר בדיון הראשון:</w:t>
      </w:r>
    </w:p>
    <w:p w14:paraId="0330F901" w14:textId="77777777" w:rsidR="00367871" w:rsidRPr="00367871" w:rsidRDefault="00367871" w:rsidP="00367871">
      <w:pPr>
        <w:snapToGrid w:val="0"/>
        <w:spacing w:after="120" w:line="276" w:lineRule="auto"/>
        <w:ind w:left="894" w:right="993"/>
        <w:jc w:val="both"/>
        <w:rPr>
          <w:rFonts w:ascii="Times New Roman" w:eastAsia="Calibri" w:hAnsi="Times New Roman" w:cs="FrankRuehl"/>
          <w:kern w:val="28"/>
          <w:sz w:val="22"/>
          <w:szCs w:val="28"/>
          <w14:ligatures w14:val="none"/>
        </w:rPr>
      </w:pPr>
      <w:r w:rsidRPr="00367871">
        <w:rPr>
          <w:rFonts w:ascii="Times New Roman" w:eastAsia="Calibri" w:hAnsi="Times New Roman" w:cs="FrankRuehl" w:hint="cs"/>
          <w:kern w:val="28"/>
          <w:sz w:val="22"/>
          <w:szCs w:val="28"/>
          <w:rtl/>
          <w14:ligatures w14:val="none"/>
        </w:rPr>
        <w:t>"</w:t>
      </w:r>
      <w:r w:rsidRPr="00367871">
        <w:rPr>
          <w:rFonts w:ascii="Times New Roman" w:eastAsia="Calibri" w:hAnsi="Times New Roman" w:cs="FrankRuehl"/>
          <w:kern w:val="28"/>
          <w:sz w:val="22"/>
          <w:szCs w:val="28"/>
          <w:rtl/>
          <w14:ligatures w14:val="none"/>
        </w:rPr>
        <w:t>ביה"ד: האם אתה רוצה כיום שלום בית?</w:t>
      </w:r>
    </w:p>
    <w:p w14:paraId="08CD4926" w14:textId="62CDCFE6" w:rsidR="00367871" w:rsidRPr="00367871" w:rsidRDefault="00367871" w:rsidP="00367871">
      <w:pPr>
        <w:snapToGrid w:val="0"/>
        <w:spacing w:after="120" w:line="276" w:lineRule="auto"/>
        <w:ind w:left="894" w:right="993"/>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 xml:space="preserve">הבעל: אם היא מוכנה לזה אז כן, אם זה נכפה עליה משהו שהיא לא רוצה </w:t>
      </w:r>
      <w:r w:rsidRPr="00367871">
        <w:rPr>
          <w:rFonts w:ascii="Times New Roman" w:eastAsia="Calibri" w:hAnsi="Times New Roman" w:cs="FrankRuehl"/>
          <w:b/>
          <w:bCs/>
          <w:kern w:val="28"/>
          <w:sz w:val="22"/>
          <w:szCs w:val="28"/>
          <w:rtl/>
          <w14:ligatures w14:val="none"/>
        </w:rPr>
        <w:t>אני לא יכול להחזיק אותה בכ</w:t>
      </w:r>
      <w:r w:rsidR="000A3649">
        <w:rPr>
          <w:rFonts w:ascii="Times New Roman" w:eastAsia="Calibri" w:hAnsi="Times New Roman" w:cs="FrankRuehl" w:hint="cs"/>
          <w:b/>
          <w:bCs/>
          <w:kern w:val="28"/>
          <w:sz w:val="22"/>
          <w:szCs w:val="28"/>
          <w:rtl/>
          <w14:ligatures w14:val="none"/>
        </w:rPr>
        <w:t>ו</w:t>
      </w:r>
      <w:r w:rsidRPr="00367871">
        <w:rPr>
          <w:rFonts w:ascii="Times New Roman" w:eastAsia="Calibri" w:hAnsi="Times New Roman" w:cs="FrankRuehl"/>
          <w:b/>
          <w:bCs/>
          <w:kern w:val="28"/>
          <w:sz w:val="22"/>
          <w:szCs w:val="28"/>
          <w:rtl/>
          <w14:ligatures w14:val="none"/>
        </w:rPr>
        <w:t>ח</w:t>
      </w:r>
      <w:r w:rsidRPr="00367871">
        <w:rPr>
          <w:rFonts w:ascii="Times New Roman" w:eastAsia="Calibri" w:hAnsi="Times New Roman" w:cs="FrankRuehl"/>
          <w:kern w:val="28"/>
          <w:sz w:val="22"/>
          <w:szCs w:val="28"/>
          <w:rtl/>
          <w14:ligatures w14:val="none"/>
        </w:rPr>
        <w:t>, ואם כן רוצים להתגרש בואו נסיים את הכ</w:t>
      </w:r>
      <w:r w:rsidR="000A3649">
        <w:rPr>
          <w:rFonts w:ascii="Times New Roman" w:eastAsia="Calibri" w:hAnsi="Times New Roman" w:cs="FrankRuehl" w:hint="cs"/>
          <w:kern w:val="28"/>
          <w:sz w:val="22"/>
          <w:szCs w:val="28"/>
          <w:rtl/>
          <w14:ligatures w14:val="none"/>
        </w:rPr>
        <w:t>ו</w:t>
      </w:r>
      <w:r w:rsidRPr="00367871">
        <w:rPr>
          <w:rFonts w:ascii="Times New Roman" w:eastAsia="Calibri" w:hAnsi="Times New Roman" w:cs="FrankRuehl"/>
          <w:kern w:val="28"/>
          <w:sz w:val="22"/>
          <w:szCs w:val="28"/>
          <w:rtl/>
          <w14:ligatures w14:val="none"/>
        </w:rPr>
        <w:t>ל בלי להשאיר ספחים.</w:t>
      </w:r>
      <w:r w:rsidRPr="00367871">
        <w:rPr>
          <w:rFonts w:ascii="Times New Roman" w:eastAsia="Calibri" w:hAnsi="Times New Roman" w:cs="FrankRuehl" w:hint="cs"/>
          <w:kern w:val="28"/>
          <w:sz w:val="22"/>
          <w:szCs w:val="28"/>
          <w:rtl/>
          <w14:ligatures w14:val="none"/>
        </w:rPr>
        <w:t>"</w:t>
      </w:r>
    </w:p>
    <w:p w14:paraId="467BE99C"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hint="cs"/>
          <w:kern w:val="28"/>
          <w:sz w:val="22"/>
          <w:szCs w:val="28"/>
          <w:rtl/>
          <w14:ligatures w14:val="none"/>
        </w:rPr>
        <w:t xml:space="preserve">סיכומו של דבר, </w:t>
      </w:r>
      <w:r w:rsidRPr="00367871">
        <w:rPr>
          <w:rFonts w:ascii="Times New Roman" w:eastAsia="Calibri" w:hAnsi="Times New Roman" w:cs="FrankRuehl"/>
          <w:kern w:val="28"/>
          <w:sz w:val="22"/>
          <w:szCs w:val="28"/>
          <w:rtl/>
          <w14:ligatures w14:val="none"/>
        </w:rPr>
        <w:t>נוכח העובדות וההיבטים ההלכתיים שפורטו לעיל</w:t>
      </w:r>
      <w:r w:rsidRPr="00367871">
        <w:rPr>
          <w:rFonts w:ascii="Times New Roman" w:eastAsia="Calibri" w:hAnsi="Times New Roman" w:cs="FrankRuehl" w:hint="cs"/>
          <w:kern w:val="28"/>
          <w:sz w:val="22"/>
          <w:szCs w:val="28"/>
          <w:rtl/>
          <w14:ligatures w14:val="none"/>
        </w:rPr>
        <w:t>:</w:t>
      </w:r>
    </w:p>
    <w:p w14:paraId="1ABDD5FD"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hint="cs"/>
          <w:kern w:val="28"/>
          <w:sz w:val="22"/>
          <w:szCs w:val="28"/>
          <w:rtl/>
          <w14:ligatures w14:val="none"/>
        </w:rPr>
        <w:t xml:space="preserve">א.  </w:t>
      </w:r>
      <w:r w:rsidRPr="00367871">
        <w:rPr>
          <w:rFonts w:ascii="Times New Roman" w:eastAsia="Calibri" w:hAnsi="Times New Roman" w:cs="FrankRuehl"/>
          <w:kern w:val="28"/>
          <w:sz w:val="28"/>
          <w:szCs w:val="28"/>
          <w:rtl/>
          <w14:ligatures w14:val="none"/>
        </w:rPr>
        <w:t xml:space="preserve">עיקר סיבת הגירושין </w:t>
      </w:r>
      <w:r w:rsidRPr="00367871">
        <w:rPr>
          <w:rFonts w:ascii="Times New Roman" w:eastAsia="Calibri" w:hAnsi="Times New Roman" w:cs="FrankRuehl" w:hint="cs"/>
          <w:kern w:val="28"/>
          <w:sz w:val="28"/>
          <w:szCs w:val="28"/>
          <w:rtl/>
          <w14:ligatures w14:val="none"/>
        </w:rPr>
        <w:t xml:space="preserve">לטענת האישה, </w:t>
      </w:r>
      <w:r w:rsidRPr="00367871">
        <w:rPr>
          <w:rFonts w:ascii="Times New Roman" w:eastAsia="Calibri" w:hAnsi="Times New Roman" w:cs="FrankRuehl"/>
          <w:kern w:val="28"/>
          <w:sz w:val="28"/>
          <w:szCs w:val="28"/>
          <w:rtl/>
          <w14:ligatures w14:val="none"/>
        </w:rPr>
        <w:t xml:space="preserve">נבעה מקושי סביב מגורים עם אם האיש – קושי לגיטימי, אך לא הוכח כי </w:t>
      </w:r>
      <w:r w:rsidRPr="00367871">
        <w:rPr>
          <w:rFonts w:ascii="Times New Roman" w:eastAsia="Calibri" w:hAnsi="Times New Roman" w:cs="FrankRuehl" w:hint="cs"/>
          <w:kern w:val="28"/>
          <w:sz w:val="28"/>
          <w:szCs w:val="28"/>
          <w:rtl/>
          <w14:ligatures w14:val="none"/>
        </w:rPr>
        <w:t xml:space="preserve">מצב זה </w:t>
      </w:r>
      <w:r w:rsidRPr="00367871">
        <w:rPr>
          <w:rFonts w:ascii="Times New Roman" w:eastAsia="Calibri" w:hAnsi="Times New Roman" w:cs="FrankRuehl"/>
          <w:kern w:val="28"/>
          <w:sz w:val="28"/>
          <w:szCs w:val="28"/>
          <w:rtl/>
          <w14:ligatures w14:val="none"/>
        </w:rPr>
        <w:t xml:space="preserve">עומד בדרישות ההלכתיות המחמירות של "מריעין ומצירין לה" על מנת להטיל את מלוא האשמה על הבעל. </w:t>
      </w:r>
    </w:p>
    <w:p w14:paraId="7FC70AAC"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hint="cs"/>
          <w:kern w:val="28"/>
          <w:sz w:val="28"/>
          <w:szCs w:val="28"/>
          <w:rtl/>
          <w14:ligatures w14:val="none"/>
        </w:rPr>
        <w:t xml:space="preserve">ב.  </w:t>
      </w:r>
      <w:r w:rsidRPr="00367871">
        <w:rPr>
          <w:rFonts w:ascii="Times New Roman" w:eastAsia="Calibri" w:hAnsi="Times New Roman" w:cs="FrankRuehl"/>
          <w:kern w:val="28"/>
          <w:sz w:val="28"/>
          <w:szCs w:val="28"/>
          <w:rtl/>
          <w14:ligatures w14:val="none"/>
        </w:rPr>
        <w:t>האישה היא זו שפתחה בתיק הגירושין ודחתה מכל וכל את האפשרות לשלום בית.</w:t>
      </w:r>
    </w:p>
    <w:p w14:paraId="11F1586E" w14:textId="77777777" w:rsidR="00367871" w:rsidRPr="00367871" w:rsidRDefault="00367871" w:rsidP="00367871">
      <w:pPr>
        <w:snapToGrid w:val="0"/>
        <w:spacing w:after="120" w:line="240"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kern w:val="28"/>
          <w:sz w:val="28"/>
          <w:szCs w:val="28"/>
          <w:rtl/>
          <w14:ligatures w14:val="none"/>
        </w:rPr>
        <w:t>לפיכך קשה לקבוע כי עיקר סיבת הגירושין נובעת מצד הבעל וכי הגירושין יצאו ממנו, באופן ש</w:t>
      </w:r>
      <w:r w:rsidRPr="00367871">
        <w:rPr>
          <w:rFonts w:ascii="Times New Roman" w:eastAsia="Calibri" w:hAnsi="Times New Roman" w:cs="FrankRuehl" w:hint="cs"/>
          <w:kern w:val="28"/>
          <w:sz w:val="28"/>
          <w:szCs w:val="28"/>
          <w:rtl/>
          <w14:ligatures w14:val="none"/>
        </w:rPr>
        <w:t>מביא אותו לידי חיוב</w:t>
      </w:r>
      <w:r w:rsidRPr="00367871">
        <w:rPr>
          <w:rFonts w:ascii="Times New Roman" w:eastAsia="Calibri" w:hAnsi="Times New Roman" w:cs="FrankRuehl"/>
          <w:kern w:val="28"/>
          <w:sz w:val="28"/>
          <w:szCs w:val="28"/>
          <w:rtl/>
          <w14:ligatures w14:val="none"/>
        </w:rPr>
        <w:t xml:space="preserve"> כתובה. יחד עם זאת, מאחר שהקושי של האישה היה כן ואמיתי, לא ניתן לקבוע שהגירושין יצאו ממנה באופן מלא. </w:t>
      </w:r>
    </w:p>
    <w:p w14:paraId="72DA35D2" w14:textId="77777777" w:rsidR="00367871" w:rsidRPr="00367871" w:rsidRDefault="00367871" w:rsidP="00367871">
      <w:pPr>
        <w:snapToGrid w:val="0"/>
        <w:spacing w:after="120" w:line="240"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kern w:val="28"/>
          <w:sz w:val="28"/>
          <w:szCs w:val="28"/>
          <w:rtl/>
          <w14:ligatures w14:val="none"/>
        </w:rPr>
        <w:t xml:space="preserve">השאלה בדבר </w:t>
      </w:r>
      <w:r w:rsidRPr="00367871">
        <w:rPr>
          <w:rFonts w:ascii="Times New Roman" w:eastAsia="Calibri" w:hAnsi="Times New Roman" w:cs="FrankRuehl" w:hint="cs"/>
          <w:kern w:val="28"/>
          <w:sz w:val="28"/>
          <w:szCs w:val="28"/>
          <w:rtl/>
          <w14:ligatures w14:val="none"/>
        </w:rPr>
        <w:t xml:space="preserve">תוקף חיוב </w:t>
      </w:r>
      <w:r w:rsidRPr="00367871">
        <w:rPr>
          <w:rFonts w:ascii="Times New Roman" w:eastAsia="Calibri" w:hAnsi="Times New Roman" w:cs="FrankRuehl"/>
          <w:kern w:val="28"/>
          <w:sz w:val="28"/>
          <w:szCs w:val="28"/>
          <w:rtl/>
          <w14:ligatures w14:val="none"/>
        </w:rPr>
        <w:t>כתובה</w:t>
      </w:r>
      <w:r w:rsidRPr="00367871">
        <w:rPr>
          <w:rFonts w:ascii="Times New Roman" w:eastAsia="Calibri" w:hAnsi="Times New Roman" w:cs="FrankRuehl" w:hint="cs"/>
          <w:kern w:val="28"/>
          <w:sz w:val="28"/>
          <w:szCs w:val="28"/>
          <w:rtl/>
          <w14:ligatures w14:val="none"/>
        </w:rPr>
        <w:t xml:space="preserve"> צריכה להסתיים אפוא בפשרה, וכפי שיובא להלן.</w:t>
      </w:r>
    </w:p>
    <w:p w14:paraId="384FAC88" w14:textId="77777777" w:rsidR="00367871" w:rsidRPr="00367871" w:rsidRDefault="00367871" w:rsidP="00367871">
      <w:pPr>
        <w:snapToGrid w:val="0"/>
        <w:spacing w:after="120" w:line="240" w:lineRule="auto"/>
        <w:ind w:firstLine="397"/>
        <w:jc w:val="both"/>
        <w:rPr>
          <w:rFonts w:ascii="Times New Roman" w:eastAsia="Calibri" w:hAnsi="Times New Roman" w:cs="FrankRuehl"/>
          <w:kern w:val="28"/>
          <w:sz w:val="28"/>
          <w:szCs w:val="28"/>
          <w:rtl/>
          <w14:ligatures w14:val="none"/>
        </w:rPr>
      </w:pPr>
    </w:p>
    <w:p w14:paraId="639A9EF7" w14:textId="77777777" w:rsidR="00367871" w:rsidRPr="00367871" w:rsidRDefault="00367871" w:rsidP="00367871">
      <w:pPr>
        <w:snapToGrid w:val="0"/>
        <w:spacing w:after="120" w:line="240" w:lineRule="auto"/>
        <w:jc w:val="both"/>
        <w:rPr>
          <w:rFonts w:ascii="Narkisim" w:eastAsia="Calibri" w:hAnsi="Narkisim" w:cs="Narkisim"/>
          <w:b/>
          <w:bCs/>
          <w:kern w:val="28"/>
          <w:rtl/>
          <w14:ligatures w14:val="none"/>
        </w:rPr>
      </w:pPr>
      <w:r w:rsidRPr="00367871">
        <w:rPr>
          <w:rFonts w:ascii="Narkisim" w:eastAsia="Calibri" w:hAnsi="Narkisim" w:cs="Narkisim"/>
          <w:b/>
          <w:bCs/>
          <w:kern w:val="28"/>
          <w:rtl/>
          <w14:ligatures w14:val="none"/>
        </w:rPr>
        <w:t>פיצויים בגין עיכוב הגט</w:t>
      </w:r>
      <w:r w:rsidRPr="00367871">
        <w:rPr>
          <w:rFonts w:ascii="Narkisim" w:eastAsia="Calibri" w:hAnsi="Narkisim" w:cs="Narkisim" w:hint="cs"/>
          <w:b/>
          <w:bCs/>
          <w:kern w:val="28"/>
          <w:rtl/>
          <w14:ligatures w14:val="none"/>
        </w:rPr>
        <w:t xml:space="preserve"> ופשרה בעניין הכתובה</w:t>
      </w:r>
    </w:p>
    <w:p w14:paraId="3DD16776" w14:textId="77777777" w:rsidR="00367871" w:rsidRPr="00367871" w:rsidRDefault="00367871" w:rsidP="00367871">
      <w:pPr>
        <w:snapToGrid w:val="0"/>
        <w:spacing w:after="120" w:line="240" w:lineRule="auto"/>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hint="cs"/>
          <w:kern w:val="28"/>
          <w:sz w:val="28"/>
          <w:szCs w:val="28"/>
          <w:rtl/>
          <w14:ligatures w14:val="none"/>
        </w:rPr>
        <w:t xml:space="preserve">עוד טענה האישה כי </w:t>
      </w:r>
      <w:r w:rsidRPr="00367871">
        <w:rPr>
          <w:rFonts w:ascii="Times New Roman" w:eastAsia="Calibri" w:hAnsi="Times New Roman" w:cs="FrankRuehl"/>
          <w:kern w:val="28"/>
          <w:sz w:val="28"/>
          <w:szCs w:val="28"/>
          <w:rtl/>
          <w14:ligatures w14:val="none"/>
        </w:rPr>
        <w:t>התנהלות</w:t>
      </w:r>
      <w:r w:rsidRPr="00367871">
        <w:rPr>
          <w:rFonts w:ascii="Times New Roman" w:eastAsia="Calibri" w:hAnsi="Times New Roman" w:cs="FrankRuehl" w:hint="cs"/>
          <w:kern w:val="28"/>
          <w:sz w:val="28"/>
          <w:szCs w:val="28"/>
          <w:rtl/>
          <w14:ligatures w14:val="none"/>
        </w:rPr>
        <w:t>ו המעכבת של</w:t>
      </w:r>
      <w:r w:rsidRPr="00367871">
        <w:rPr>
          <w:rFonts w:ascii="Times New Roman" w:eastAsia="Calibri" w:hAnsi="Times New Roman" w:cs="FrankRuehl"/>
          <w:kern w:val="28"/>
          <w:sz w:val="28"/>
          <w:szCs w:val="28"/>
          <w:rtl/>
          <w14:ligatures w14:val="none"/>
        </w:rPr>
        <w:t xml:space="preserve"> האיש</w:t>
      </w:r>
      <w:r w:rsidRPr="00367871">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kern w:val="28"/>
          <w:sz w:val="28"/>
          <w:szCs w:val="28"/>
          <w:rtl/>
          <w14:ligatures w14:val="none"/>
        </w:rPr>
        <w:t xml:space="preserve"> אשר הביא</w:t>
      </w:r>
      <w:r w:rsidRPr="00367871">
        <w:rPr>
          <w:rFonts w:ascii="Times New Roman" w:eastAsia="Calibri" w:hAnsi="Times New Roman" w:cs="FrankRuehl" w:hint="cs"/>
          <w:kern w:val="28"/>
          <w:sz w:val="28"/>
          <w:szCs w:val="28"/>
          <w:rtl/>
          <w14:ligatures w14:val="none"/>
        </w:rPr>
        <w:t>ה</w:t>
      </w:r>
      <w:r w:rsidRPr="00367871">
        <w:rPr>
          <w:rFonts w:ascii="Times New Roman" w:eastAsia="Calibri" w:hAnsi="Times New Roman" w:cs="FrankRuehl"/>
          <w:kern w:val="28"/>
          <w:sz w:val="28"/>
          <w:szCs w:val="28"/>
          <w:rtl/>
          <w14:ligatures w14:val="none"/>
        </w:rPr>
        <w:t xml:space="preserve"> </w:t>
      </w:r>
      <w:r w:rsidRPr="00367871">
        <w:rPr>
          <w:rFonts w:ascii="Times New Roman" w:eastAsia="Calibri" w:hAnsi="Times New Roman" w:cs="FrankRuehl" w:hint="cs"/>
          <w:kern w:val="28"/>
          <w:sz w:val="28"/>
          <w:szCs w:val="28"/>
          <w:rtl/>
          <w14:ligatures w14:val="none"/>
        </w:rPr>
        <w:t xml:space="preserve">אף </w:t>
      </w:r>
      <w:r w:rsidRPr="00367871">
        <w:rPr>
          <w:rFonts w:ascii="Times New Roman" w:eastAsia="Calibri" w:hAnsi="Times New Roman" w:cs="FrankRuehl"/>
          <w:kern w:val="28"/>
          <w:sz w:val="28"/>
          <w:szCs w:val="28"/>
          <w:rtl/>
          <w14:ligatures w14:val="none"/>
        </w:rPr>
        <w:t xml:space="preserve">להטלת סנקציות </w:t>
      </w:r>
      <w:r w:rsidRPr="00367871">
        <w:rPr>
          <w:rFonts w:ascii="Times New Roman" w:eastAsia="Calibri" w:hAnsi="Times New Roman" w:cs="FrankRuehl" w:hint="cs"/>
          <w:kern w:val="28"/>
          <w:sz w:val="28"/>
          <w:szCs w:val="28"/>
          <w:rtl/>
          <w14:ligatures w14:val="none"/>
        </w:rPr>
        <w:t>מטעם בית הדין,</w:t>
      </w:r>
      <w:r w:rsidRPr="00367871">
        <w:rPr>
          <w:rFonts w:ascii="Times New Roman" w:eastAsia="Calibri" w:hAnsi="Times New Roman" w:cs="FrankRuehl"/>
          <w:kern w:val="28"/>
          <w:sz w:val="28"/>
          <w:szCs w:val="28"/>
          <w:rtl/>
          <w14:ligatures w14:val="none"/>
        </w:rPr>
        <w:t xml:space="preserve"> מקימה עילה לפיצוי כספי</w:t>
      </w:r>
      <w:r w:rsidRPr="00367871">
        <w:rPr>
          <w:rFonts w:ascii="Times New Roman" w:eastAsia="Calibri" w:hAnsi="Times New Roman" w:cs="FrankRuehl" w:hint="cs"/>
          <w:kern w:val="28"/>
          <w:sz w:val="28"/>
          <w:szCs w:val="28"/>
          <w:rtl/>
          <w14:ligatures w14:val="none"/>
        </w:rPr>
        <w:t xml:space="preserve"> </w:t>
      </w:r>
      <w:r w:rsidRPr="00367871">
        <w:rPr>
          <w:rFonts w:ascii="Times New Roman" w:eastAsia="Calibri" w:hAnsi="Times New Roman" w:cs="FrankRuehl"/>
          <w:kern w:val="28"/>
          <w:sz w:val="28"/>
          <w:szCs w:val="28"/>
          <w:rtl/>
          <w14:ligatures w14:val="none"/>
        </w:rPr>
        <w:t xml:space="preserve">בגין נזקים אישיים </w:t>
      </w:r>
      <w:r w:rsidRPr="00437527">
        <w:rPr>
          <w:rFonts w:ascii="Times New Roman" w:eastAsia="Calibri" w:hAnsi="Times New Roman" w:cs="FrankRuehl"/>
          <w:kern w:val="28"/>
          <w:sz w:val="28"/>
          <w:rtl/>
          <w14:ligatures w14:val="none"/>
        </w:rPr>
        <w:t>(כגון פגיעה במימוש זכותה להקים משפחה)</w:t>
      </w:r>
      <w:r w:rsidRPr="00367871">
        <w:rPr>
          <w:rFonts w:ascii="Times New Roman" w:eastAsia="Calibri" w:hAnsi="Times New Roman" w:cs="FrankRuehl" w:hint="cs"/>
          <w:kern w:val="28"/>
          <w:sz w:val="28"/>
          <w:szCs w:val="28"/>
          <w:rtl/>
          <w14:ligatures w14:val="none"/>
        </w:rPr>
        <w:t>,</w:t>
      </w:r>
      <w:r w:rsidRPr="00367871">
        <w:rPr>
          <w:rFonts w:ascii="Times New Roman" w:eastAsia="Calibri" w:hAnsi="Times New Roman" w:cs="FrankRuehl"/>
          <w:kern w:val="28"/>
          <w:sz w:val="28"/>
          <w:szCs w:val="28"/>
          <w:rtl/>
          <w14:ligatures w14:val="none"/>
        </w:rPr>
        <w:t xml:space="preserve"> ונזקים כלכליים </w:t>
      </w:r>
      <w:r w:rsidRPr="00437527">
        <w:rPr>
          <w:rFonts w:ascii="Times New Roman" w:eastAsia="Calibri" w:hAnsi="Times New Roman" w:cs="FrankRuehl"/>
          <w:kern w:val="28"/>
          <w:sz w:val="28"/>
          <w:rtl/>
          <w14:ligatures w14:val="none"/>
        </w:rPr>
        <w:t>(כגון הוצאות משפטיות ועיכוב הליכי הרכוש</w:t>
      </w:r>
      <w:r w:rsidRPr="00437527">
        <w:rPr>
          <w:rFonts w:ascii="Times New Roman" w:eastAsia="Calibri" w:hAnsi="Times New Roman" w:cs="FrankRuehl" w:hint="cs"/>
          <w:kern w:val="28"/>
          <w:sz w:val="28"/>
          <w:rtl/>
          <w14:ligatures w14:val="none"/>
        </w:rPr>
        <w:t xml:space="preserve"> ועוד</w:t>
      </w:r>
      <w:r w:rsidRPr="00437527">
        <w:rPr>
          <w:rFonts w:ascii="Times New Roman" w:eastAsia="Calibri" w:hAnsi="Times New Roman" w:cs="FrankRuehl"/>
          <w:kern w:val="28"/>
          <w:sz w:val="28"/>
          <w:rtl/>
          <w14:ligatures w14:val="none"/>
        </w:rPr>
        <w:t>)</w:t>
      </w:r>
      <w:r w:rsidRPr="00367871">
        <w:rPr>
          <w:rFonts w:ascii="Times New Roman" w:eastAsia="Calibri" w:hAnsi="Times New Roman" w:cs="FrankRuehl" w:hint="cs"/>
          <w:kern w:val="28"/>
          <w:sz w:val="28"/>
          <w:szCs w:val="28"/>
          <w:rtl/>
          <w14:ligatures w14:val="none"/>
        </w:rPr>
        <w:t xml:space="preserve">, וזאת </w:t>
      </w:r>
      <w:r w:rsidRPr="00367871">
        <w:rPr>
          <w:rFonts w:ascii="Times New Roman" w:eastAsia="Calibri" w:hAnsi="Times New Roman" w:cs="FrankRuehl"/>
          <w:kern w:val="28"/>
          <w:sz w:val="28"/>
          <w:szCs w:val="28"/>
          <w:rtl/>
          <w14:ligatures w14:val="none"/>
        </w:rPr>
        <w:t>בנוסף לעיקר הכתובה ותוספת הכתובה.</w:t>
      </w:r>
    </w:p>
    <w:p w14:paraId="257AEBC4"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 xml:space="preserve">מובהר כי בתי הדין הרבניים אינם מחייבים פיצויים </w:t>
      </w:r>
      <w:r w:rsidRPr="00367871">
        <w:rPr>
          <w:rFonts w:ascii="Times New Roman" w:eastAsia="Calibri" w:hAnsi="Times New Roman" w:cs="FrankRuehl" w:hint="cs"/>
          <w:kern w:val="28"/>
          <w:sz w:val="20"/>
          <w:szCs w:val="28"/>
          <w:rtl/>
          <w14:ligatures w14:val="none"/>
        </w:rPr>
        <w:t>מסוג זה.</w:t>
      </w:r>
    </w:p>
    <w:p w14:paraId="77B38622" w14:textId="5DC8444F"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lastRenderedPageBreak/>
        <w:t xml:space="preserve">ישנו מנהג של מתן פיצויים לאישה כאשר הבעל תובע גירושין והאישה מסרבת. בחלק ממקרים אלו מגיע בית הדין למסקנה, שהבעל יוכל לגרש את האישה רק אם הוא </w:t>
      </w:r>
      <w:r w:rsidR="000A3649" w:rsidRPr="00367871">
        <w:rPr>
          <w:rFonts w:ascii="Times New Roman" w:eastAsia="Calibri" w:hAnsi="Times New Roman" w:cs="FrankRuehl" w:hint="cs"/>
          <w:kern w:val="28"/>
          <w:sz w:val="20"/>
          <w:szCs w:val="28"/>
          <w:rtl/>
          <w14:ligatures w14:val="none"/>
        </w:rPr>
        <w:t>יית</w:t>
      </w:r>
      <w:r w:rsidR="000A3649" w:rsidRPr="00367871">
        <w:rPr>
          <w:rFonts w:ascii="Times New Roman" w:eastAsia="Calibri" w:hAnsi="Times New Roman" w:cs="FrankRuehl" w:hint="eastAsia"/>
          <w:kern w:val="28"/>
          <w:sz w:val="20"/>
          <w:szCs w:val="28"/>
          <w:rtl/>
          <w14:ligatures w14:val="none"/>
        </w:rPr>
        <w:t>ן</w:t>
      </w:r>
      <w:r w:rsidRPr="00367871">
        <w:rPr>
          <w:rFonts w:ascii="Times New Roman" w:eastAsia="Calibri" w:hAnsi="Times New Roman" w:cs="FrankRuehl" w:hint="cs"/>
          <w:kern w:val="28"/>
          <w:sz w:val="20"/>
          <w:szCs w:val="28"/>
          <w:rtl/>
          <w14:ligatures w14:val="none"/>
        </w:rPr>
        <w:t xml:space="preserve"> לה פיצוי כספי.</w:t>
      </w:r>
    </w:p>
    <w:p w14:paraId="3D2DAE94"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אבל במקרים שבהם האישה יזמה את הגירושין, לא היה מנהג נפוץ בבתי הדין לחייב את הבעל בפיצוי כספי לאישה.</w:t>
      </w:r>
      <w:r w:rsidRPr="00367871">
        <w:rPr>
          <w:rFonts w:ascii="Times New Roman" w:eastAsia="Calibri" w:hAnsi="Times New Roman" w:cs="FrankRuehl"/>
          <w:kern w:val="28"/>
          <w:sz w:val="20"/>
          <w:szCs w:val="28"/>
          <w:rtl/>
          <w14:ligatures w14:val="none"/>
        </w:rPr>
        <w:t xml:space="preserve"> </w:t>
      </w:r>
    </w:p>
    <w:p w14:paraId="1C8F30B8" w14:textId="7D947E30"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 xml:space="preserve">סקירה מקיפה </w:t>
      </w:r>
      <w:r w:rsidRPr="00367871">
        <w:rPr>
          <w:rFonts w:ascii="Times New Roman" w:eastAsia="Calibri" w:hAnsi="Times New Roman" w:cs="FrankRuehl" w:hint="cs"/>
          <w:kern w:val="28"/>
          <w:sz w:val="20"/>
          <w:szCs w:val="28"/>
          <w:rtl/>
          <w14:ligatures w14:val="none"/>
        </w:rPr>
        <w:t xml:space="preserve">בעניין זה נמצאת </w:t>
      </w:r>
      <w:r w:rsidRPr="00367871">
        <w:rPr>
          <w:rFonts w:ascii="Times New Roman" w:eastAsia="Calibri" w:hAnsi="Times New Roman" w:cs="FrankRuehl"/>
          <w:kern w:val="28"/>
          <w:sz w:val="20"/>
          <w:szCs w:val="28"/>
          <w:rtl/>
          <w14:ligatures w14:val="none"/>
        </w:rPr>
        <w:t xml:space="preserve">במאמר חבר ביה"ד הרבני הגדול הגר"א שרמן </w:t>
      </w:r>
      <w:r w:rsidRPr="00437527">
        <w:rPr>
          <w:rFonts w:ascii="Times New Roman" w:eastAsia="Calibri" w:hAnsi="Times New Roman" w:cs="FrankRuehl"/>
          <w:kern w:val="28"/>
          <w:rtl/>
          <w14:ligatures w14:val="none"/>
        </w:rPr>
        <w:t>(שורת הדין י</w:t>
      </w:r>
      <w:r w:rsidR="00B93304" w:rsidRPr="00437527">
        <w:rPr>
          <w:rFonts w:ascii="Times New Roman" w:eastAsia="Calibri" w:hAnsi="Times New Roman" w:cs="FrankRuehl" w:hint="cs"/>
          <w:kern w:val="28"/>
          <w:rtl/>
          <w14:ligatures w14:val="none"/>
        </w:rPr>
        <w:t>'</w:t>
      </w:r>
      <w:r w:rsidRPr="00437527">
        <w:rPr>
          <w:rFonts w:ascii="Times New Roman" w:eastAsia="Calibri" w:hAnsi="Times New Roman" w:cs="FrankRuehl"/>
          <w:kern w:val="28"/>
          <w:rtl/>
          <w14:ligatures w14:val="none"/>
        </w:rPr>
        <w:t>, עמ' קכד)</w:t>
      </w:r>
      <w:r w:rsidRPr="00367871">
        <w:rPr>
          <w:rFonts w:ascii="Times New Roman" w:eastAsia="Calibri" w:hAnsi="Times New Roman" w:cs="FrankRuehl"/>
          <w:kern w:val="28"/>
          <w:rtl/>
          <w14:ligatures w14:val="none"/>
        </w:rPr>
        <w:t>,</w:t>
      </w:r>
      <w:r w:rsidRPr="00367871">
        <w:rPr>
          <w:rFonts w:ascii="Times New Roman" w:eastAsia="Calibri" w:hAnsi="Times New Roman" w:cs="FrankRuehl"/>
          <w:kern w:val="28"/>
          <w:sz w:val="20"/>
          <w:szCs w:val="28"/>
          <w:rtl/>
          <w14:ligatures w14:val="none"/>
        </w:rPr>
        <w:t xml:space="preserve"> וכן במאמר של חבר בית הדין הגדול הרב מימון נהרי </w:t>
      </w:r>
      <w:r w:rsidRPr="00437527">
        <w:rPr>
          <w:rFonts w:ascii="Times New Roman" w:eastAsia="Calibri" w:hAnsi="Times New Roman" w:cs="FrankRuehl"/>
          <w:kern w:val="28"/>
          <w:rtl/>
          <w14:ligatures w14:val="none"/>
        </w:rPr>
        <w:t>(פיצויי גירושין – בין פיצוי לפיוס, כנס הדיינים, התשע"ז, עמודים 299–310)</w:t>
      </w:r>
      <w:r w:rsidRPr="00367871">
        <w:rPr>
          <w:rFonts w:ascii="Times New Roman" w:eastAsia="Calibri" w:hAnsi="Times New Roman" w:cs="FrankRuehl"/>
          <w:kern w:val="28"/>
          <w:sz w:val="20"/>
          <w:szCs w:val="28"/>
          <w:rtl/>
          <w14:ligatures w14:val="none"/>
        </w:rPr>
        <w:t xml:space="preserve"> ואכמ"ל.</w:t>
      </w:r>
    </w:p>
    <w:p w14:paraId="3C4CCB3A"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בנסיבות המקרה דנן, יש לבחון האם התנהלות האיש הייתה בגדר ע</w:t>
      </w:r>
      <w:r w:rsidRPr="00367871">
        <w:rPr>
          <w:rFonts w:ascii="Times New Roman" w:eastAsia="Calibri" w:hAnsi="Times New Roman" w:cs="FrankRuehl" w:hint="cs"/>
          <w:kern w:val="28"/>
          <w:sz w:val="20"/>
          <w:szCs w:val="28"/>
          <w:rtl/>
          <w14:ligatures w14:val="none"/>
        </w:rPr>
        <w:t>י</w:t>
      </w:r>
      <w:r w:rsidRPr="00367871">
        <w:rPr>
          <w:rFonts w:ascii="Times New Roman" w:eastAsia="Calibri" w:hAnsi="Times New Roman" w:cs="FrankRuehl"/>
          <w:kern w:val="28"/>
          <w:sz w:val="20"/>
          <w:szCs w:val="28"/>
          <w:rtl/>
          <w14:ligatures w14:val="none"/>
        </w:rPr>
        <w:t>כ</w:t>
      </w:r>
      <w:r w:rsidRPr="00367871">
        <w:rPr>
          <w:rFonts w:ascii="Times New Roman" w:eastAsia="Calibri" w:hAnsi="Times New Roman" w:cs="FrankRuehl" w:hint="cs"/>
          <w:kern w:val="28"/>
          <w:sz w:val="20"/>
          <w:szCs w:val="28"/>
          <w:rtl/>
          <w14:ligatures w14:val="none"/>
        </w:rPr>
        <w:t>ו</w:t>
      </w:r>
      <w:r w:rsidRPr="00367871">
        <w:rPr>
          <w:rFonts w:ascii="Times New Roman" w:eastAsia="Calibri" w:hAnsi="Times New Roman" w:cs="FrankRuehl"/>
          <w:kern w:val="28"/>
          <w:sz w:val="20"/>
          <w:szCs w:val="28"/>
          <w:rtl/>
          <w14:ligatures w14:val="none"/>
        </w:rPr>
        <w:t xml:space="preserve">ב חמור ובלתי מוצדק, המחייב </w:t>
      </w:r>
      <w:r w:rsidRPr="00367871">
        <w:rPr>
          <w:rFonts w:ascii="Times New Roman" w:eastAsia="Calibri" w:hAnsi="Times New Roman" w:cs="FrankRuehl" w:hint="cs"/>
          <w:kern w:val="28"/>
          <w:sz w:val="20"/>
          <w:szCs w:val="28"/>
          <w:rtl/>
          <w14:ligatures w14:val="none"/>
        </w:rPr>
        <w:t>פיצוי מיוחד החורג מהנוהג הרגיל.</w:t>
      </w:r>
    </w:p>
    <w:p w14:paraId="691D3560" w14:textId="66F16F2D"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 xml:space="preserve">האיש הביע בפנינו את הסכמתו ונכונותו להתגרש כבר במהלך </w:t>
      </w:r>
      <w:r w:rsidRPr="00367871">
        <w:rPr>
          <w:rFonts w:ascii="Times New Roman" w:eastAsia="Calibri" w:hAnsi="Times New Roman" w:cs="FrankRuehl" w:hint="cs"/>
          <w:kern w:val="28"/>
          <w:sz w:val="20"/>
          <w:szCs w:val="28"/>
          <w:rtl/>
          <w14:ligatures w14:val="none"/>
        </w:rPr>
        <w:t>ה</w:t>
      </w:r>
      <w:r w:rsidRPr="00367871">
        <w:rPr>
          <w:rFonts w:ascii="Times New Roman" w:eastAsia="Calibri" w:hAnsi="Times New Roman" w:cs="FrankRuehl"/>
          <w:kern w:val="28"/>
          <w:sz w:val="20"/>
          <w:szCs w:val="28"/>
          <w:rtl/>
          <w14:ligatures w14:val="none"/>
        </w:rPr>
        <w:t>דיון הראשון, אלא שחפץ היה לסיים</w:t>
      </w:r>
      <w:r w:rsidRPr="00367871">
        <w:rPr>
          <w:rFonts w:ascii="Times New Roman" w:eastAsia="Calibri" w:hAnsi="Times New Roman" w:cs="FrankRuehl" w:hint="cs"/>
          <w:kern w:val="28"/>
          <w:sz w:val="20"/>
          <w:szCs w:val="28"/>
          <w:rtl/>
          <w14:ligatures w14:val="none"/>
        </w:rPr>
        <w:t xml:space="preserve"> את הכ</w:t>
      </w:r>
      <w:r w:rsidR="000A3649">
        <w:rPr>
          <w:rFonts w:ascii="Times New Roman" w:eastAsia="Calibri" w:hAnsi="Times New Roman" w:cs="FrankRuehl" w:hint="cs"/>
          <w:kern w:val="28"/>
          <w:sz w:val="20"/>
          <w:szCs w:val="28"/>
          <w:rtl/>
          <w14:ligatures w14:val="none"/>
        </w:rPr>
        <w:t>ו</w:t>
      </w:r>
      <w:r w:rsidRPr="00367871">
        <w:rPr>
          <w:rFonts w:ascii="Times New Roman" w:eastAsia="Calibri" w:hAnsi="Times New Roman" w:cs="FrankRuehl" w:hint="cs"/>
          <w:kern w:val="28"/>
          <w:sz w:val="20"/>
          <w:szCs w:val="28"/>
          <w:rtl/>
          <w14:ligatures w14:val="none"/>
        </w:rPr>
        <w:t>ל</w:t>
      </w:r>
      <w:r w:rsidRPr="00367871">
        <w:rPr>
          <w:rFonts w:ascii="Times New Roman" w:eastAsia="Calibri" w:hAnsi="Times New Roman" w:cs="FrankRuehl"/>
          <w:kern w:val="28"/>
          <w:sz w:val="20"/>
          <w:szCs w:val="28"/>
          <w:rtl/>
          <w14:ligatures w14:val="none"/>
        </w:rPr>
        <w:t xml:space="preserve"> בבת אחת.</w:t>
      </w:r>
    </w:p>
    <w:p w14:paraId="2095A4C1"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האיש דרש להמתין עד לסיום ההכרעה ברכוש ורק אז יאות לתת גט. דרישה זו</w:t>
      </w:r>
      <w:r w:rsidRPr="00367871">
        <w:rPr>
          <w:rFonts w:ascii="Times New Roman" w:eastAsia="Calibri" w:hAnsi="Times New Roman" w:cs="FrankRuehl" w:hint="cs"/>
          <w:kern w:val="28"/>
          <w:sz w:val="20"/>
          <w:szCs w:val="28"/>
          <w:rtl/>
          <w14:ligatures w14:val="none"/>
        </w:rPr>
        <w:t xml:space="preserve"> מובאת בסדר הגט </w:t>
      </w:r>
      <w:r w:rsidRPr="00437527">
        <w:rPr>
          <w:rFonts w:ascii="Times New Roman" w:eastAsia="Calibri" w:hAnsi="Times New Roman" w:cs="FrankRuehl" w:hint="cs"/>
          <w:kern w:val="28"/>
          <w:rtl/>
          <w14:ligatures w14:val="none"/>
        </w:rPr>
        <w:t>(</w:t>
      </w:r>
      <w:r w:rsidRPr="00437527">
        <w:rPr>
          <w:rFonts w:ascii="Times New Roman" w:eastAsia="Calibri" w:hAnsi="Times New Roman" w:cs="FrankRuehl"/>
          <w:kern w:val="28"/>
          <w:rtl/>
          <w14:ligatures w14:val="none"/>
        </w:rPr>
        <w:t>אבן העזר סוף סימן קנד סעיף פא)</w:t>
      </w:r>
      <w:r w:rsidRPr="00367871">
        <w:rPr>
          <w:rFonts w:ascii="Times New Roman" w:eastAsia="Calibri" w:hAnsi="Times New Roman" w:cs="FrankRuehl" w:hint="cs"/>
          <w:kern w:val="28"/>
          <w:rtl/>
          <w14:ligatures w14:val="none"/>
        </w:rPr>
        <w:t xml:space="preserve"> </w:t>
      </w:r>
      <w:r w:rsidRPr="00367871">
        <w:rPr>
          <w:rFonts w:ascii="Times New Roman" w:eastAsia="Calibri" w:hAnsi="Times New Roman" w:cs="FrankRuehl" w:hint="cs"/>
          <w:kern w:val="28"/>
          <w:sz w:val="20"/>
          <w:szCs w:val="28"/>
          <w:rtl/>
          <w14:ligatures w14:val="none"/>
        </w:rPr>
        <w:t>שאין לרב לסדר</w:t>
      </w:r>
      <w:r w:rsidRPr="00367871">
        <w:rPr>
          <w:rFonts w:ascii="Times New Roman" w:eastAsia="Calibri" w:hAnsi="Times New Roman" w:cs="FrankRuehl"/>
          <w:kern w:val="28"/>
          <w:sz w:val="20"/>
          <w:szCs w:val="28"/>
          <w:rtl/>
          <w14:ligatures w14:val="none"/>
        </w:rPr>
        <w:t xml:space="preserve"> גט עד שיוסדרו ענייני הממון.</w:t>
      </w:r>
    </w:p>
    <w:p w14:paraId="27DE43C6"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 xml:space="preserve">אמנם, בנסיבות המקרה הספציפי בין הצדדים שלפנינו, סבר בית הדין </w:t>
      </w:r>
      <w:r w:rsidRPr="00437527">
        <w:rPr>
          <w:rFonts w:ascii="Times New Roman" w:eastAsia="Calibri" w:hAnsi="Times New Roman" w:cs="FrankRuehl" w:hint="cs"/>
          <w:kern w:val="28"/>
          <w:sz w:val="20"/>
          <w:rtl/>
          <w14:ligatures w14:val="none"/>
        </w:rPr>
        <w:t>(לדעת הרוב)</w:t>
      </w:r>
      <w:r w:rsidRPr="00367871">
        <w:rPr>
          <w:rFonts w:ascii="Times New Roman" w:eastAsia="Calibri" w:hAnsi="Times New Roman" w:cs="FrankRuehl" w:hint="cs"/>
          <w:kern w:val="28"/>
          <w:sz w:val="20"/>
          <w:szCs w:val="28"/>
          <w:rtl/>
          <w14:ligatures w14:val="none"/>
        </w:rPr>
        <w:t xml:space="preserve">, </w:t>
      </w:r>
      <w:r w:rsidRPr="00367871">
        <w:rPr>
          <w:rFonts w:ascii="Times New Roman" w:eastAsia="Calibri" w:hAnsi="Times New Roman" w:cs="FrankRuehl"/>
          <w:kern w:val="28"/>
          <w:sz w:val="20"/>
          <w:szCs w:val="28"/>
          <w:rtl/>
          <w14:ligatures w14:val="none"/>
        </w:rPr>
        <w:t>כי יש לחייב את האיש לתת גט קודם ההכרעה ברכוש, וכפי שפורט באורך בהחלטת בית הדין מיום 08.12.2024.</w:t>
      </w:r>
    </w:p>
    <w:p w14:paraId="14DADD99" w14:textId="544A8FA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במהלך הדיון לסידור גט ב</w:t>
      </w:r>
      <w:r w:rsidRPr="00367871">
        <w:rPr>
          <w:rFonts w:ascii="Times New Roman" w:eastAsia="Calibri" w:hAnsi="Times New Roman" w:cs="FrankRuehl" w:hint="cs"/>
          <w:kern w:val="28"/>
          <w:sz w:val="20"/>
          <w:szCs w:val="28"/>
          <w:rtl/>
          <w14:ligatures w14:val="none"/>
        </w:rPr>
        <w:t>תאריך 07.01.2025</w:t>
      </w:r>
      <w:r w:rsidRPr="00367871">
        <w:rPr>
          <w:rFonts w:ascii="Times New Roman" w:eastAsia="Calibri" w:hAnsi="Times New Roman" w:cs="FrankRuehl"/>
          <w:kern w:val="28"/>
          <w:sz w:val="20"/>
          <w:szCs w:val="28"/>
          <w:rtl/>
          <w14:ligatures w14:val="none"/>
        </w:rPr>
        <w:t xml:space="preserve">, העלה האיש דרישה חדשה </w:t>
      </w:r>
      <w:r w:rsidRPr="00367871">
        <w:rPr>
          <w:rFonts w:ascii="Times New Roman" w:eastAsia="Calibri" w:hAnsi="Times New Roman" w:cs="FrankRuehl" w:hint="cs"/>
          <w:kern w:val="28"/>
          <w:sz w:val="20"/>
          <w:szCs w:val="28"/>
          <w:rtl/>
          <w14:ligatures w14:val="none"/>
        </w:rPr>
        <w:t>מצידו</w:t>
      </w:r>
      <w:r w:rsidRPr="00367871">
        <w:rPr>
          <w:rFonts w:ascii="Times New Roman" w:eastAsia="Calibri" w:hAnsi="Times New Roman" w:cs="FrankRuehl"/>
          <w:kern w:val="28"/>
          <w:sz w:val="20"/>
          <w:szCs w:val="28"/>
          <w:rtl/>
          <w14:ligatures w14:val="none"/>
        </w:rPr>
        <w:t xml:space="preserve"> בנושא הרכוש </w:t>
      </w:r>
      <w:r w:rsidRPr="00437527">
        <w:rPr>
          <w:rFonts w:ascii="Times New Roman" w:eastAsia="Calibri" w:hAnsi="Times New Roman" w:cs="FrankRuehl"/>
          <w:kern w:val="28"/>
          <w:sz w:val="20"/>
          <w:rtl/>
          <w14:ligatures w14:val="none"/>
        </w:rPr>
        <w:t>(זכות ראשונים לקניית הדירה)</w:t>
      </w:r>
      <w:r w:rsidRPr="00367871">
        <w:rPr>
          <w:rFonts w:ascii="Times New Roman" w:eastAsia="Calibri" w:hAnsi="Times New Roman" w:cs="FrankRuehl"/>
          <w:kern w:val="28"/>
          <w:sz w:val="20"/>
          <w:szCs w:val="28"/>
          <w:rtl/>
          <w14:ligatures w14:val="none"/>
        </w:rPr>
        <w:t xml:space="preserve">, וסירב לתת גט אם לא יענו לדרישתו. עיכוב זה, שנבע מדרישה רכושית חדשה, אכן לא </w:t>
      </w:r>
      <w:r w:rsidRPr="00367871">
        <w:rPr>
          <w:rFonts w:ascii="Times New Roman" w:eastAsia="Calibri" w:hAnsi="Times New Roman" w:cs="FrankRuehl" w:hint="cs"/>
          <w:kern w:val="28"/>
          <w:sz w:val="20"/>
          <w:szCs w:val="28"/>
          <w:rtl/>
          <w14:ligatures w14:val="none"/>
        </w:rPr>
        <w:t>היה</w:t>
      </w:r>
      <w:r w:rsidRPr="00367871">
        <w:rPr>
          <w:rFonts w:ascii="Times New Roman" w:eastAsia="Calibri" w:hAnsi="Times New Roman" w:cs="FrankRuehl"/>
          <w:kern w:val="28"/>
          <w:sz w:val="20"/>
          <w:szCs w:val="28"/>
          <w:rtl/>
          <w14:ligatures w14:val="none"/>
        </w:rPr>
        <w:t xml:space="preserve"> מוצדק.</w:t>
      </w:r>
    </w:p>
    <w:p w14:paraId="2B73E1D1"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 xml:space="preserve">ואכן </w:t>
      </w:r>
      <w:r w:rsidRPr="00367871">
        <w:rPr>
          <w:rFonts w:ascii="Times New Roman" w:eastAsia="Calibri" w:hAnsi="Times New Roman" w:cs="FrankRuehl"/>
          <w:kern w:val="28"/>
          <w:sz w:val="20"/>
          <w:szCs w:val="28"/>
          <w:rtl/>
          <w14:ligatures w14:val="none"/>
        </w:rPr>
        <w:t>בית הדין נתן החלטה ב</w:t>
      </w:r>
      <w:r w:rsidRPr="00367871">
        <w:rPr>
          <w:rFonts w:ascii="Times New Roman" w:eastAsia="Calibri" w:hAnsi="Times New Roman" w:cs="FrankRuehl" w:hint="cs"/>
          <w:kern w:val="28"/>
          <w:sz w:val="20"/>
          <w:szCs w:val="28"/>
          <w:rtl/>
          <w14:ligatures w14:val="none"/>
        </w:rPr>
        <w:t xml:space="preserve">תאריך 09.02.2025 </w:t>
      </w:r>
      <w:r w:rsidRPr="00367871">
        <w:rPr>
          <w:rFonts w:ascii="Times New Roman" w:eastAsia="Calibri" w:hAnsi="Times New Roman" w:cs="FrankRuehl"/>
          <w:kern w:val="28"/>
          <w:sz w:val="20"/>
          <w:szCs w:val="28"/>
          <w:rtl/>
          <w14:ligatures w14:val="none"/>
        </w:rPr>
        <w:t xml:space="preserve">המורה על הטלת </w:t>
      </w:r>
      <w:r w:rsidRPr="00367871">
        <w:rPr>
          <w:rFonts w:ascii="Times New Roman" w:eastAsia="Calibri" w:hAnsi="Times New Roman" w:cs="FrankRuehl" w:hint="cs"/>
          <w:kern w:val="28"/>
          <w:sz w:val="20"/>
          <w:szCs w:val="28"/>
          <w:rtl/>
          <w14:ligatures w14:val="none"/>
        </w:rPr>
        <w:t xml:space="preserve">מגבלות ושקילת חיובים </w:t>
      </w:r>
      <w:r w:rsidRPr="00367871">
        <w:rPr>
          <w:rFonts w:ascii="Times New Roman" w:eastAsia="Calibri" w:hAnsi="Times New Roman" w:cs="FrankRuehl"/>
          <w:kern w:val="28"/>
          <w:sz w:val="20"/>
          <w:szCs w:val="28"/>
          <w:rtl/>
          <w14:ligatures w14:val="none"/>
        </w:rPr>
        <w:t xml:space="preserve"> כנגד האיש</w:t>
      </w:r>
      <w:r w:rsidRPr="00367871">
        <w:rPr>
          <w:rFonts w:ascii="Times New Roman" w:eastAsia="Calibri" w:hAnsi="Times New Roman" w:cs="FrankRuehl" w:hint="cs"/>
          <w:kern w:val="28"/>
          <w:sz w:val="20"/>
          <w:szCs w:val="28"/>
          <w:rtl/>
          <w14:ligatures w14:val="none"/>
        </w:rPr>
        <w:t xml:space="preserve"> </w:t>
      </w:r>
      <w:r w:rsidRPr="00437527">
        <w:rPr>
          <w:rFonts w:ascii="Times New Roman" w:eastAsia="Calibri" w:hAnsi="Times New Roman" w:cs="FrankRuehl" w:hint="cs"/>
          <w:kern w:val="28"/>
          <w:sz w:val="20"/>
          <w:rtl/>
          <w14:ligatures w14:val="none"/>
        </w:rPr>
        <w:t>(</w:t>
      </w:r>
      <w:r w:rsidRPr="00437527">
        <w:rPr>
          <w:rFonts w:ascii="Times New Roman" w:eastAsia="Calibri" w:hAnsi="Times New Roman" w:cs="FrankRuehl"/>
          <w:kern w:val="28"/>
          <w:sz w:val="20"/>
          <w:rtl/>
          <w14:ligatures w14:val="none"/>
        </w:rPr>
        <w:t>צו עיכוב יציאה מהארץ</w:t>
      </w:r>
      <w:r w:rsidRPr="00437527">
        <w:rPr>
          <w:rFonts w:ascii="Times New Roman" w:eastAsia="Calibri" w:hAnsi="Times New Roman" w:cs="FrankRuehl" w:hint="cs"/>
          <w:kern w:val="28"/>
          <w:sz w:val="20"/>
          <w:rtl/>
          <w14:ligatures w14:val="none"/>
        </w:rPr>
        <w:t>,</w:t>
      </w:r>
      <w:r w:rsidRPr="00437527">
        <w:rPr>
          <w:rFonts w:ascii="Times New Roman" w:eastAsia="Calibri" w:hAnsi="Times New Roman" w:cs="FrankRuehl"/>
          <w:kern w:val="28"/>
          <w:sz w:val="20"/>
          <w:rtl/>
          <w14:ligatures w14:val="none"/>
        </w:rPr>
        <w:t xml:space="preserve"> וכן הרצאת פרטים לצורך בחינת חיוב האיש בסכום מזונות מעוכבת מחמתו</w:t>
      </w:r>
      <w:r w:rsidRPr="00437527">
        <w:rPr>
          <w:rFonts w:ascii="Times New Roman" w:eastAsia="Calibri" w:hAnsi="Times New Roman" w:cs="FrankRuehl" w:hint="cs"/>
          <w:kern w:val="28"/>
          <w:sz w:val="20"/>
          <w:rtl/>
          <w14:ligatures w14:val="none"/>
        </w:rPr>
        <w:t>)</w:t>
      </w:r>
      <w:r w:rsidRPr="00367871">
        <w:rPr>
          <w:rFonts w:ascii="Times New Roman" w:eastAsia="Calibri" w:hAnsi="Times New Roman" w:cs="FrankRuehl" w:hint="cs"/>
          <w:kern w:val="28"/>
          <w:sz w:val="20"/>
          <w:szCs w:val="28"/>
          <w:rtl/>
          <w14:ligatures w14:val="none"/>
        </w:rPr>
        <w:t>.</w:t>
      </w:r>
    </w:p>
    <w:p w14:paraId="17AAE15A"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חשוב לציין כי האיש התעשת במהרה, ו</w:t>
      </w:r>
      <w:r w:rsidRPr="00367871">
        <w:rPr>
          <w:rFonts w:ascii="Times New Roman" w:eastAsia="Calibri" w:hAnsi="Times New Roman" w:cs="FrankRuehl" w:hint="cs"/>
          <w:kern w:val="28"/>
          <w:sz w:val="20"/>
          <w:szCs w:val="28"/>
          <w:rtl/>
          <w14:ligatures w14:val="none"/>
        </w:rPr>
        <w:t>מיד</w:t>
      </w:r>
      <w:r w:rsidRPr="00367871">
        <w:rPr>
          <w:rFonts w:ascii="Times New Roman" w:eastAsia="Calibri" w:hAnsi="Times New Roman" w:cs="FrankRuehl"/>
          <w:kern w:val="28"/>
          <w:sz w:val="20"/>
          <w:szCs w:val="28"/>
          <w:rtl/>
          <w14:ligatures w14:val="none"/>
        </w:rPr>
        <w:t xml:space="preserve"> </w:t>
      </w:r>
      <w:r w:rsidRPr="00437527">
        <w:rPr>
          <w:rFonts w:ascii="Times New Roman" w:eastAsia="Calibri" w:hAnsi="Times New Roman" w:cs="FrankRuehl"/>
          <w:kern w:val="28"/>
          <w:rtl/>
          <w14:ligatures w14:val="none"/>
        </w:rPr>
        <w:t>(קרי בתאריך</w:t>
      </w:r>
      <w:r w:rsidRPr="00437527">
        <w:rPr>
          <w:rFonts w:ascii="Times New Roman" w:eastAsia="Calibri" w:hAnsi="Times New Roman" w:cs="FrankRuehl" w:hint="cs"/>
          <w:kern w:val="28"/>
          <w:rtl/>
          <w14:ligatures w14:val="none"/>
        </w:rPr>
        <w:t xml:space="preserve"> 13.02.2025</w:t>
      </w:r>
      <w:r w:rsidRPr="00437527">
        <w:rPr>
          <w:rFonts w:ascii="Times New Roman" w:eastAsia="Calibri" w:hAnsi="Times New Roman" w:cs="FrankRuehl"/>
          <w:kern w:val="28"/>
          <w:rtl/>
          <w14:ligatures w14:val="none"/>
        </w:rPr>
        <w:t>)</w:t>
      </w:r>
      <w:r w:rsidRPr="00367871">
        <w:rPr>
          <w:rFonts w:ascii="Times New Roman" w:eastAsia="Calibri" w:hAnsi="Times New Roman" w:cs="FrankRuehl"/>
          <w:kern w:val="28"/>
          <w:sz w:val="20"/>
          <w:szCs w:val="28"/>
          <w:rtl/>
          <w14:ligatures w14:val="none"/>
        </w:rPr>
        <w:t xml:space="preserve"> נתן ב"כ האיש הודעה לבית הדין על כך שהאיש מוכן לגשת ולתת גט </w:t>
      </w:r>
      <w:r w:rsidRPr="00367871">
        <w:rPr>
          <w:rFonts w:ascii="Times New Roman" w:eastAsia="Calibri" w:hAnsi="Times New Roman" w:cs="FrankRuehl" w:hint="cs"/>
          <w:kern w:val="28"/>
          <w:sz w:val="20"/>
          <w:szCs w:val="28"/>
          <w:rtl/>
          <w14:ligatures w14:val="none"/>
        </w:rPr>
        <w:t>"</w:t>
      </w:r>
      <w:r w:rsidRPr="00367871">
        <w:rPr>
          <w:rFonts w:ascii="Times New Roman" w:eastAsia="Calibri" w:hAnsi="Times New Roman" w:cs="FrankRuehl"/>
          <w:kern w:val="28"/>
          <w:sz w:val="20"/>
          <w:szCs w:val="28"/>
          <w:rtl/>
          <w14:ligatures w14:val="none"/>
        </w:rPr>
        <w:t>ללא כל תנאי</w:t>
      </w:r>
      <w:r w:rsidRPr="00367871">
        <w:rPr>
          <w:rFonts w:ascii="Times New Roman" w:eastAsia="Calibri" w:hAnsi="Times New Roman" w:cs="FrankRuehl" w:hint="cs"/>
          <w:kern w:val="28"/>
          <w:sz w:val="20"/>
          <w:szCs w:val="28"/>
          <w:rtl/>
          <w14:ligatures w14:val="none"/>
        </w:rPr>
        <w:t>"</w:t>
      </w:r>
      <w:r w:rsidRPr="00367871">
        <w:rPr>
          <w:rFonts w:ascii="Times New Roman" w:eastAsia="Calibri" w:hAnsi="Times New Roman" w:cs="FrankRuehl"/>
          <w:kern w:val="28"/>
          <w:sz w:val="20"/>
          <w:szCs w:val="28"/>
          <w:rtl/>
          <w14:ligatures w14:val="none"/>
        </w:rPr>
        <w:t>.</w:t>
      </w:r>
    </w:p>
    <w:p w14:paraId="71DF0F96" w14:textId="4B75EDE2" w:rsidR="00367871" w:rsidRPr="00367871" w:rsidRDefault="00367871" w:rsidP="000A3649">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ואכן האיש התייצב לסידור גט בתאריך 27.02.2025 והצדדים התגרשו.</w:t>
      </w:r>
    </w:p>
    <w:p w14:paraId="1565E35B"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יש גם לקחת בחשבון שכאשר האיש הודיע לבית הדין בתאריך 13.02.2025 על הסכמתו לגירושין, הוא ודאי חשב שהאישה לא תתבע אחר כך את הכתובה.</w:t>
      </w:r>
    </w:p>
    <w:p w14:paraId="00CFE943"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בהצטרף כלל הנסיבות</w:t>
      </w:r>
      <w:r w:rsidRPr="00367871">
        <w:rPr>
          <w:rFonts w:ascii="Times New Roman" w:eastAsia="Calibri" w:hAnsi="Times New Roman" w:cs="FrankRuehl" w:hint="cs"/>
          <w:kern w:val="28"/>
          <w:sz w:val="20"/>
          <w:szCs w:val="28"/>
          <w:rtl/>
          <w14:ligatures w14:val="none"/>
        </w:rPr>
        <w:t xml:space="preserve"> האמורות</w:t>
      </w:r>
      <w:r w:rsidRPr="00367871">
        <w:rPr>
          <w:rFonts w:ascii="Times New Roman" w:eastAsia="Calibri" w:hAnsi="Times New Roman" w:cs="FrankRuehl"/>
          <w:kern w:val="28"/>
          <w:sz w:val="20"/>
          <w:szCs w:val="28"/>
          <w:rtl/>
          <w14:ligatures w14:val="none"/>
        </w:rPr>
        <w:t>, ובפרט שהאיש הסכים להתגרש באופן עקרוני וכי העיכוב נמשך זמן קצר עד לחזרתו מהדרישה – אין בית הדין רואה לנכון לקבוע על האיש חיוב פיצוי גירושין.</w:t>
      </w:r>
      <w:r w:rsidRPr="00367871">
        <w:rPr>
          <w:rFonts w:ascii="Times New Roman" w:eastAsia="Calibri" w:hAnsi="Times New Roman" w:cs="FrankRuehl" w:hint="cs"/>
          <w:kern w:val="28"/>
          <w:sz w:val="20"/>
          <w:szCs w:val="28"/>
          <w:rtl/>
          <w14:ligatures w14:val="none"/>
        </w:rPr>
        <w:t xml:space="preserve"> ונסיבות אלו גם מצדיקות כסיבה נוספת שלא לתת לאישה את מלוא סכום הכתובה.</w:t>
      </w:r>
    </w:p>
    <w:p w14:paraId="43346297" w14:textId="0633C661"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 xml:space="preserve">ולגבי פיצויי כתובה יש להוסיף, שבאותם מקרים שבהם בתי הדין פוסקים פיצוי כספי לאישה, מדובר בפיצוי כספי בנוסף לתשלום הכתובה ולפי הנסיבות </w:t>
      </w:r>
      <w:r w:rsidRPr="00437527">
        <w:rPr>
          <w:rFonts w:ascii="Times New Roman" w:eastAsia="Calibri" w:hAnsi="Times New Roman" w:cs="FrankRuehl" w:hint="cs"/>
          <w:kern w:val="28"/>
          <w:sz w:val="20"/>
          <w:rtl/>
          <w14:ligatures w14:val="none"/>
        </w:rPr>
        <w:t>(כגון כשסכום הכתובה נמוך יחסית)</w:t>
      </w:r>
      <w:r w:rsidRPr="00367871">
        <w:rPr>
          <w:rFonts w:ascii="Times New Roman" w:eastAsia="Calibri" w:hAnsi="Times New Roman" w:cs="FrankRuehl" w:hint="cs"/>
          <w:kern w:val="28"/>
          <w:sz w:val="20"/>
          <w:szCs w:val="28"/>
          <w:rtl/>
          <w14:ligatures w14:val="none"/>
        </w:rPr>
        <w:t>. במקרה דנן האישה אף אינה זכאית למלוא דמי הכתובה. מכאן שוודא</w:t>
      </w:r>
      <w:r w:rsidRPr="00367871">
        <w:rPr>
          <w:rFonts w:ascii="Times New Roman" w:eastAsia="Calibri" w:hAnsi="Times New Roman" w:cs="FrankRuehl" w:hint="eastAsia"/>
          <w:kern w:val="28"/>
          <w:sz w:val="20"/>
          <w:szCs w:val="28"/>
          <w:rtl/>
          <w14:ligatures w14:val="none"/>
        </w:rPr>
        <w:t>י</w:t>
      </w:r>
      <w:r w:rsidRPr="00367871">
        <w:rPr>
          <w:rFonts w:ascii="Times New Roman" w:eastAsia="Calibri" w:hAnsi="Times New Roman" w:cs="FrankRuehl" w:hint="cs"/>
          <w:kern w:val="28"/>
          <w:sz w:val="20"/>
          <w:szCs w:val="28"/>
          <w:rtl/>
          <w14:ligatures w14:val="none"/>
        </w:rPr>
        <w:t xml:space="preserve"> שאין הצדקה לחייב את האיש בפיצוי כספי לאישה.</w:t>
      </w:r>
    </w:p>
    <w:p w14:paraId="4BB71DFD"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משכך, תביעת האישה לפיצויי גירושין – נדחית.</w:t>
      </w:r>
    </w:p>
    <w:p w14:paraId="4B063DC3" w14:textId="77777777" w:rsidR="00367871" w:rsidRPr="00367871" w:rsidRDefault="00367871" w:rsidP="00367871">
      <w:pPr>
        <w:snapToGrid w:val="0"/>
        <w:spacing w:after="120" w:line="276" w:lineRule="auto"/>
        <w:jc w:val="both"/>
        <w:rPr>
          <w:rFonts w:ascii="Times New Roman" w:eastAsia="Calibri" w:hAnsi="Times New Roman" w:cs="FrankRuehl"/>
          <w:kern w:val="28"/>
          <w:sz w:val="22"/>
          <w:szCs w:val="28"/>
          <w:rtl/>
          <w14:ligatures w14:val="none"/>
        </w:rPr>
      </w:pPr>
    </w:p>
    <w:p w14:paraId="497C4D49" w14:textId="77777777" w:rsidR="00367871" w:rsidRPr="00367871" w:rsidRDefault="00367871" w:rsidP="00367871">
      <w:pPr>
        <w:snapToGrid w:val="0"/>
        <w:spacing w:after="120" w:line="276" w:lineRule="auto"/>
        <w:jc w:val="both"/>
        <w:rPr>
          <w:rFonts w:ascii="Narkisim" w:eastAsia="Calibri" w:hAnsi="Narkisim" w:cs="Narkisim"/>
          <w:b/>
          <w:bCs/>
          <w:kern w:val="28"/>
          <w:rtl/>
          <w14:ligatures w14:val="none"/>
        </w:rPr>
      </w:pPr>
      <w:r w:rsidRPr="00367871">
        <w:rPr>
          <w:rFonts w:ascii="Narkisim" w:eastAsia="Calibri" w:hAnsi="Narkisim" w:cs="Narkisim"/>
          <w:b/>
          <w:bCs/>
          <w:kern w:val="28"/>
          <w:rtl/>
          <w14:ligatures w14:val="none"/>
        </w:rPr>
        <w:t>סוף דבר</w:t>
      </w:r>
    </w:p>
    <w:p w14:paraId="40ADD57E" w14:textId="77777777" w:rsidR="00367871" w:rsidRPr="00367871" w:rsidRDefault="00367871" w:rsidP="00367871">
      <w:pPr>
        <w:snapToGrid w:val="0"/>
        <w:spacing w:after="120" w:line="276" w:lineRule="auto"/>
        <w:jc w:val="both"/>
        <w:rPr>
          <w:rFonts w:ascii="FrankRuehl" w:eastAsia="Calibri" w:hAnsi="FrankRuehl" w:cs="FrankRuehl"/>
          <w:kern w:val="28"/>
          <w:sz w:val="28"/>
          <w:szCs w:val="28"/>
          <w:rtl/>
          <w14:ligatures w14:val="none"/>
        </w:rPr>
      </w:pPr>
      <w:r w:rsidRPr="00367871">
        <w:rPr>
          <w:rFonts w:ascii="FrankRuehl" w:eastAsia="Calibri" w:hAnsi="FrankRuehl" w:cs="FrankRuehl"/>
          <w:kern w:val="28"/>
          <w:sz w:val="28"/>
          <w:szCs w:val="28"/>
          <w:rtl/>
          <w14:ligatures w14:val="none"/>
        </w:rPr>
        <w:t xml:space="preserve">אף שהסכם הגירושין לא אושר כדין ודינו </w:t>
      </w:r>
      <w:r w:rsidRPr="00367871">
        <w:rPr>
          <w:rFonts w:ascii="FrankRuehl" w:eastAsia="Calibri" w:hAnsi="FrankRuehl" w:cs="FrankRuehl" w:hint="cs"/>
          <w:kern w:val="28"/>
          <w:sz w:val="28"/>
          <w:szCs w:val="28"/>
          <w:rtl/>
          <w14:ligatures w14:val="none"/>
        </w:rPr>
        <w:t>להתבטל</w:t>
      </w:r>
      <w:r w:rsidRPr="00367871">
        <w:rPr>
          <w:rFonts w:ascii="FrankRuehl" w:eastAsia="Calibri" w:hAnsi="FrankRuehl" w:cs="FrankRuehl"/>
          <w:kern w:val="28"/>
          <w:sz w:val="28"/>
          <w:szCs w:val="28"/>
          <w:rtl/>
          <w14:ligatures w14:val="none"/>
        </w:rPr>
        <w:t xml:space="preserve"> מבחינה פורמלית, הרי</w:t>
      </w:r>
      <w:r w:rsidRPr="00367871">
        <w:rPr>
          <w:rFonts w:ascii="FrankRuehl" w:eastAsia="Calibri" w:hAnsi="FrankRuehl" w:cs="FrankRuehl" w:hint="cs"/>
          <w:kern w:val="28"/>
          <w:sz w:val="28"/>
          <w:szCs w:val="28"/>
          <w:rtl/>
          <w14:ligatures w14:val="none"/>
        </w:rPr>
        <w:t xml:space="preserve"> שמסתבר</w:t>
      </w:r>
      <w:r w:rsidRPr="00367871">
        <w:rPr>
          <w:rFonts w:ascii="FrankRuehl" w:eastAsia="Calibri" w:hAnsi="FrankRuehl" w:cs="FrankRuehl"/>
          <w:kern w:val="28"/>
          <w:sz w:val="28"/>
          <w:szCs w:val="28"/>
          <w:rtl/>
          <w14:ligatures w14:val="none"/>
        </w:rPr>
        <w:t xml:space="preserve"> </w:t>
      </w:r>
      <w:r w:rsidRPr="00367871">
        <w:rPr>
          <w:rFonts w:ascii="FrankRuehl" w:eastAsia="Calibri" w:hAnsi="FrankRuehl" w:cs="FrankRuehl" w:hint="cs"/>
          <w:kern w:val="28"/>
          <w:sz w:val="28"/>
          <w:szCs w:val="28"/>
          <w:rtl/>
          <w14:ligatures w14:val="none"/>
        </w:rPr>
        <w:t>ש</w:t>
      </w:r>
      <w:r w:rsidRPr="00367871">
        <w:rPr>
          <w:rFonts w:ascii="FrankRuehl" w:eastAsia="Calibri" w:hAnsi="FrankRuehl" w:cs="FrankRuehl"/>
          <w:kern w:val="28"/>
          <w:sz w:val="28"/>
          <w:szCs w:val="28"/>
          <w:rtl/>
          <w14:ligatures w14:val="none"/>
        </w:rPr>
        <w:t xml:space="preserve">תביעת הכתובה נולדה </w:t>
      </w:r>
      <w:r w:rsidRPr="00367871">
        <w:rPr>
          <w:rFonts w:ascii="FrankRuehl" w:eastAsia="Calibri" w:hAnsi="FrankRuehl" w:cs="FrankRuehl" w:hint="cs"/>
          <w:kern w:val="28"/>
          <w:sz w:val="28"/>
          <w:szCs w:val="28"/>
          <w:rtl/>
          <w14:ligatures w14:val="none"/>
        </w:rPr>
        <w:t xml:space="preserve">לאחר סירוב האיש לאשר את ההסכם, </w:t>
      </w:r>
      <w:r w:rsidRPr="00367871">
        <w:rPr>
          <w:rFonts w:ascii="FrankRuehl" w:eastAsia="Calibri" w:hAnsi="FrankRuehl" w:cs="FrankRuehl"/>
          <w:kern w:val="28"/>
          <w:sz w:val="28"/>
          <w:szCs w:val="28"/>
          <w:rtl/>
          <w14:ligatures w14:val="none"/>
        </w:rPr>
        <w:t xml:space="preserve">ושימשה ככלי מינוף לאלץ את האיש לסיים את הגירושין </w:t>
      </w:r>
      <w:r w:rsidRPr="00367871">
        <w:rPr>
          <w:rFonts w:ascii="FrankRuehl" w:eastAsia="Calibri" w:hAnsi="FrankRuehl" w:cs="FrankRuehl"/>
          <w:kern w:val="28"/>
          <w:sz w:val="28"/>
          <w:szCs w:val="28"/>
          <w:rtl/>
          <w14:ligatures w14:val="none"/>
        </w:rPr>
        <w:lastRenderedPageBreak/>
        <w:t>ולסדר את הגט. אומדנא זו משפיעה על גובה החיוב בכתובה ומטה את הכף לעבר פסיקה בדרך של פשרה וצמצום החיוב.</w:t>
      </w:r>
    </w:p>
    <w:p w14:paraId="67E412CB" w14:textId="77777777" w:rsidR="00367871" w:rsidRPr="00367871" w:rsidRDefault="00367871" w:rsidP="000A3649">
      <w:pPr>
        <w:pStyle w:val="afb"/>
        <w:rPr>
          <w:rtl/>
        </w:rPr>
      </w:pPr>
      <w:r w:rsidRPr="00367871">
        <w:rPr>
          <w:rFonts w:hint="cs"/>
          <w:rtl/>
        </w:rPr>
        <w:t xml:space="preserve">בנוסף, אילו האיש היה מסכים להתגרש בתאריך שבו הוזמנו הצדדים לסידור גט </w:t>
      </w:r>
      <w:r w:rsidRPr="000A3649">
        <w:rPr>
          <w:rFonts w:hint="cs"/>
          <w:sz w:val="24"/>
          <w:szCs w:val="24"/>
          <w:rtl/>
        </w:rPr>
        <w:t xml:space="preserve">(07.01.2025), </w:t>
      </w:r>
      <w:r w:rsidRPr="00367871">
        <w:rPr>
          <w:rFonts w:hint="cs"/>
          <w:rtl/>
        </w:rPr>
        <w:t xml:space="preserve">וודאי שהאישה הייתה מוכנה למחול על הכתובה. בפועל הבעל עיכב את הגט לתקופה של פחות מ-5 שבועות וכבר בתאריך 13.02.2025 הוא הודיע על הסכמתו לגרש את האישה </w:t>
      </w:r>
      <w:r w:rsidRPr="00437527">
        <w:rPr>
          <w:rFonts w:hint="cs"/>
          <w:rtl/>
        </w:rPr>
        <w:t>(והגט סודר כשבועיים לאחר מכן)</w:t>
      </w:r>
      <w:r w:rsidRPr="00367871">
        <w:rPr>
          <w:rFonts w:hint="cs"/>
          <w:rtl/>
        </w:rPr>
        <w:t>. בנסיבות אלו, של עיכוב סדור הגט לתקופה של פחות מ-5 שבועות, אין הצדקה לחייב את האיש במלוא דמי הכתובה.</w:t>
      </w:r>
    </w:p>
    <w:p w14:paraId="33B1F5A6"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hint="cs"/>
          <w:kern w:val="28"/>
          <w:sz w:val="28"/>
          <w:szCs w:val="28"/>
          <w:rtl/>
          <w14:ligatures w14:val="none"/>
        </w:rPr>
        <w:t>כמו כן, נראה</w:t>
      </w:r>
      <w:r w:rsidRPr="00367871">
        <w:rPr>
          <w:rFonts w:ascii="Times New Roman" w:eastAsia="Calibri" w:hAnsi="Times New Roman" w:cs="FrankRuehl"/>
          <w:kern w:val="28"/>
          <w:sz w:val="28"/>
          <w:szCs w:val="28"/>
          <w:rtl/>
          <w14:ligatures w14:val="none"/>
        </w:rPr>
        <w:t xml:space="preserve"> כי עיקר הקרע הזוגי נבע מקושי אובייקטיבי סביב דרישת האיש למגורים משותפים עם אמו. עם זאת, מאחר שהאישה יזמה את הגירושין ודחתה מכל וכל כל ניסיון לשלום בית, ו</w:t>
      </w:r>
      <w:r w:rsidRPr="00367871">
        <w:rPr>
          <w:rFonts w:ascii="Times New Roman" w:eastAsia="Calibri" w:hAnsi="Times New Roman" w:cs="FrankRuehl" w:hint="cs"/>
          <w:kern w:val="28"/>
          <w:sz w:val="28"/>
          <w:szCs w:val="28"/>
          <w:rtl/>
          <w14:ligatures w14:val="none"/>
        </w:rPr>
        <w:t xml:space="preserve">בנוסף </w:t>
      </w:r>
      <w:r w:rsidRPr="00367871">
        <w:rPr>
          <w:rFonts w:ascii="Times New Roman" w:eastAsia="Calibri" w:hAnsi="Times New Roman" w:cs="FrankRuehl"/>
          <w:kern w:val="28"/>
          <w:sz w:val="28"/>
          <w:szCs w:val="28"/>
          <w:rtl/>
          <w14:ligatures w14:val="none"/>
        </w:rPr>
        <w:t xml:space="preserve">לא עמדה בנטל ההוכחה ההלכתי </w:t>
      </w:r>
      <w:r w:rsidRPr="00367871">
        <w:rPr>
          <w:rFonts w:ascii="Times New Roman" w:eastAsia="Calibri" w:hAnsi="Times New Roman" w:cs="FrankRuehl" w:hint="cs"/>
          <w:kern w:val="28"/>
          <w:sz w:val="28"/>
          <w:szCs w:val="28"/>
          <w:rtl/>
          <w14:ligatures w14:val="none"/>
        </w:rPr>
        <w:t>ש</w:t>
      </w:r>
      <w:r w:rsidRPr="00367871">
        <w:rPr>
          <w:rFonts w:ascii="Times New Roman" w:eastAsia="Calibri" w:hAnsi="Times New Roman" w:cs="FrankRuehl"/>
          <w:kern w:val="28"/>
          <w:sz w:val="28"/>
          <w:szCs w:val="28"/>
          <w:rtl/>
          <w14:ligatures w14:val="none"/>
        </w:rPr>
        <w:t>קרובי האיש "מריעין ומצירין לה" במידה הנדרשת לשם חיובו המלא של הבעל</w:t>
      </w:r>
      <w:r w:rsidRPr="00367871">
        <w:rPr>
          <w:rFonts w:ascii="Times New Roman" w:eastAsia="Calibri" w:hAnsi="Times New Roman" w:cs="FrankRuehl" w:hint="cs"/>
          <w:kern w:val="28"/>
          <w:sz w:val="28"/>
          <w:szCs w:val="28"/>
          <w:rtl/>
          <w14:ligatures w14:val="none"/>
        </w:rPr>
        <w:t xml:space="preserve"> בכתובה</w:t>
      </w:r>
      <w:r w:rsidRPr="00367871">
        <w:rPr>
          <w:rFonts w:ascii="Times New Roman" w:eastAsia="Calibri" w:hAnsi="Times New Roman" w:cs="FrankRuehl"/>
          <w:kern w:val="28"/>
          <w:sz w:val="28"/>
          <w:szCs w:val="28"/>
          <w:rtl/>
          <w14:ligatures w14:val="none"/>
        </w:rPr>
        <w:t xml:space="preserve"> – נוצר ספק מיהו הגורם המלא למריבה. במצב דברים זה, לא מצאנו מקום לחייב את האיש במלוא כתובת האישה.</w:t>
      </w:r>
    </w:p>
    <w:p w14:paraId="4D29BD77" w14:textId="07A08EEA"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FrankRuehl" w:eastAsia="Calibri" w:hAnsi="FrankRuehl" w:cs="FrankRuehl"/>
          <w:kern w:val="28"/>
          <w:sz w:val="28"/>
          <w:szCs w:val="28"/>
          <w:rtl/>
          <w14:ligatures w14:val="none"/>
        </w:rPr>
        <w:t>על כן נראה לנו בדרך של פשרה הקרובה לדין</w:t>
      </w:r>
      <w:r w:rsidRPr="00367871">
        <w:rPr>
          <w:rFonts w:ascii="FrankRuehl" w:eastAsia="Calibri" w:hAnsi="FrankRuehl" w:cs="FrankRuehl" w:hint="cs"/>
          <w:kern w:val="28"/>
          <w:sz w:val="28"/>
          <w:szCs w:val="28"/>
          <w:rtl/>
          <w14:ligatures w14:val="none"/>
        </w:rPr>
        <w:t>,</w:t>
      </w:r>
      <w:r w:rsidRPr="00367871">
        <w:rPr>
          <w:rFonts w:ascii="FrankRuehl" w:eastAsia="Calibri" w:hAnsi="FrankRuehl" w:cs="FrankRuehl"/>
          <w:kern w:val="28"/>
          <w:sz w:val="28"/>
          <w:szCs w:val="28"/>
          <w:rtl/>
          <w14:ligatures w14:val="none"/>
        </w:rPr>
        <w:t xml:space="preserve"> לחייב את האיש בשליש מסכום הכתובה, </w:t>
      </w:r>
      <w:r w:rsidRPr="00367871">
        <w:rPr>
          <w:rFonts w:ascii="FrankRuehl" w:eastAsia="Calibri" w:hAnsi="FrankRuehl" w:cs="FrankRuehl" w:hint="cs"/>
          <w:kern w:val="28"/>
          <w:sz w:val="28"/>
          <w:szCs w:val="28"/>
          <w:rtl/>
          <w14:ligatures w14:val="none"/>
        </w:rPr>
        <w:t>דהיינו ב</w:t>
      </w:r>
      <w:r w:rsidRPr="00367871">
        <w:rPr>
          <w:rFonts w:ascii="FrankRuehl" w:eastAsia="Calibri" w:hAnsi="FrankRuehl" w:cs="FrankRuehl"/>
          <w:kern w:val="28"/>
          <w:sz w:val="28"/>
          <w:szCs w:val="28"/>
          <w:rtl/>
          <w14:ligatures w14:val="none"/>
        </w:rPr>
        <w:t>סך</w:t>
      </w:r>
      <w:r w:rsidRPr="00367871">
        <w:rPr>
          <w:rFonts w:ascii="FrankRuehl" w:eastAsia="Calibri" w:hAnsi="FrankRuehl" w:cs="FrankRuehl" w:hint="cs"/>
          <w:kern w:val="28"/>
          <w:sz w:val="28"/>
          <w:szCs w:val="28"/>
          <w:rtl/>
          <w14:ligatures w14:val="none"/>
        </w:rPr>
        <w:t xml:space="preserve"> של </w:t>
      </w:r>
      <w:r w:rsidRPr="00367871">
        <w:rPr>
          <w:rFonts w:ascii="FrankRuehl" w:eastAsia="Calibri" w:hAnsi="FrankRuehl" w:cs="FrankRuehl"/>
          <w:kern w:val="28"/>
          <w:sz w:val="28"/>
          <w:szCs w:val="28"/>
          <w:rtl/>
          <w14:ligatures w14:val="none"/>
        </w:rPr>
        <w:t xml:space="preserve">60,000 </w:t>
      </w:r>
      <w:r w:rsidR="00B93304">
        <w:rPr>
          <w:rFonts w:ascii="FrankRuehl" w:eastAsia="Calibri" w:hAnsi="FrankRuehl" w:cs="FrankRuehl" w:hint="cs"/>
          <w:kern w:val="28"/>
          <w:sz w:val="28"/>
          <w:szCs w:val="28"/>
          <w:rtl/>
          <w14:ligatures w14:val="none"/>
        </w:rPr>
        <w:t>ש"ח</w:t>
      </w:r>
      <w:r w:rsidRPr="00367871">
        <w:rPr>
          <w:rFonts w:ascii="FrankRuehl" w:eastAsia="Calibri" w:hAnsi="FrankRuehl" w:cs="FrankRuehl"/>
          <w:kern w:val="28"/>
          <w:sz w:val="28"/>
          <w:szCs w:val="28"/>
          <w:rtl/>
          <w14:ligatures w14:val="none"/>
        </w:rPr>
        <w:t>.</w:t>
      </w:r>
      <w:r w:rsidRPr="00367871">
        <w:rPr>
          <w:rFonts w:ascii="Times New Roman" w:eastAsia="Calibri" w:hAnsi="Times New Roman" w:cs="FrankRuehl" w:hint="cs"/>
          <w:kern w:val="28"/>
          <w:sz w:val="28"/>
          <w:szCs w:val="28"/>
          <w:rtl/>
          <w14:ligatures w14:val="none"/>
        </w:rPr>
        <w:t xml:space="preserve"> </w:t>
      </w:r>
    </w:p>
    <w:p w14:paraId="5556681A" w14:textId="76E01128" w:rsidR="00367871" w:rsidRPr="000A3649"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Times New Roman" w:eastAsia="Calibri" w:hAnsi="Times New Roman" w:cs="FrankRuehl" w:hint="cs"/>
          <w:kern w:val="28"/>
          <w:sz w:val="28"/>
          <w:szCs w:val="28"/>
          <w:rtl/>
          <w14:ligatures w14:val="none"/>
        </w:rPr>
        <w:t>סכום זה שנקבע מכ</w:t>
      </w:r>
      <w:r w:rsidR="000A3649">
        <w:rPr>
          <w:rFonts w:ascii="Times New Roman" w:eastAsia="Calibri" w:hAnsi="Times New Roman" w:cs="FrankRuehl" w:hint="cs"/>
          <w:kern w:val="28"/>
          <w:sz w:val="28"/>
          <w:szCs w:val="28"/>
          <w:rtl/>
          <w14:ligatures w14:val="none"/>
        </w:rPr>
        <w:t>ו</w:t>
      </w:r>
      <w:r w:rsidRPr="00367871">
        <w:rPr>
          <w:rFonts w:ascii="Times New Roman" w:eastAsia="Calibri" w:hAnsi="Times New Roman" w:cs="FrankRuehl" w:hint="cs"/>
          <w:kern w:val="28"/>
          <w:sz w:val="28"/>
          <w:szCs w:val="28"/>
          <w:rtl/>
          <w14:ligatures w14:val="none"/>
        </w:rPr>
        <w:t>ח פשרה, יכלול גם את הזכויות שהאישה אולי הייתה זכאית להם מכ</w:t>
      </w:r>
      <w:r w:rsidR="000A3649">
        <w:rPr>
          <w:rFonts w:ascii="Times New Roman" w:eastAsia="Calibri" w:hAnsi="Times New Roman" w:cs="FrankRuehl" w:hint="cs"/>
          <w:kern w:val="28"/>
          <w:sz w:val="28"/>
          <w:szCs w:val="28"/>
          <w:rtl/>
          <w14:ligatures w14:val="none"/>
        </w:rPr>
        <w:t>ו</w:t>
      </w:r>
      <w:r w:rsidRPr="00367871">
        <w:rPr>
          <w:rFonts w:ascii="Times New Roman" w:eastAsia="Calibri" w:hAnsi="Times New Roman" w:cs="FrankRuehl" w:hint="cs"/>
          <w:kern w:val="28"/>
          <w:sz w:val="28"/>
          <w:szCs w:val="28"/>
          <w:rtl/>
          <w14:ligatures w14:val="none"/>
        </w:rPr>
        <w:t xml:space="preserve">ח מזונות "דמעוכבת מחמתו". בגין עיכוב של כ-3 שבועות עד להודעת הבעל על הסכמתו לתת גט </w:t>
      </w:r>
      <w:r w:rsidRPr="00437527">
        <w:rPr>
          <w:rFonts w:ascii="Times New Roman" w:eastAsia="Calibri" w:hAnsi="Times New Roman" w:cs="FrankRuehl" w:hint="cs"/>
          <w:kern w:val="28"/>
          <w:sz w:val="28"/>
          <w:rtl/>
          <w14:ligatures w14:val="none"/>
        </w:rPr>
        <w:t>(שסודר כשבועיים לאחר הודעתו)</w:t>
      </w:r>
      <w:r w:rsidRPr="00367871">
        <w:rPr>
          <w:rFonts w:ascii="Times New Roman" w:eastAsia="Calibri" w:hAnsi="Times New Roman" w:cs="FrankRuehl" w:hint="cs"/>
          <w:kern w:val="28"/>
          <w:sz w:val="28"/>
          <w:szCs w:val="28"/>
          <w:rtl/>
          <w14:ligatures w14:val="none"/>
        </w:rPr>
        <w:t xml:space="preserve">, אינה מצדיקה לחייבו לתת לאישה כספים נוספים מדין מזונות </w:t>
      </w:r>
      <w:r w:rsidRPr="000A3649">
        <w:rPr>
          <w:rFonts w:ascii="Times New Roman" w:eastAsia="Calibri" w:hAnsi="Times New Roman" w:cs="FrankRuehl" w:hint="cs"/>
          <w:kern w:val="28"/>
          <w:sz w:val="28"/>
          <w:szCs w:val="28"/>
          <w:rtl/>
          <w14:ligatures w14:val="none"/>
        </w:rPr>
        <w:t>"דמעוכבת מחמתו"</w:t>
      </w:r>
      <w:r w:rsidR="000A3649">
        <w:rPr>
          <w:rFonts w:ascii="Times New Roman" w:eastAsia="Calibri" w:hAnsi="Times New Roman" w:cs="FrankRuehl" w:hint="cs"/>
          <w:kern w:val="28"/>
          <w:sz w:val="28"/>
          <w:szCs w:val="28"/>
          <w:rtl/>
          <w14:ligatures w14:val="none"/>
        </w:rPr>
        <w:t>.</w:t>
      </w:r>
    </w:p>
    <w:p w14:paraId="6EE4A088" w14:textId="77777777" w:rsidR="00367871" w:rsidRPr="00367871" w:rsidRDefault="00367871" w:rsidP="00367871">
      <w:pPr>
        <w:snapToGrid w:val="0"/>
        <w:spacing w:after="120" w:line="276" w:lineRule="auto"/>
        <w:ind w:firstLine="397"/>
        <w:jc w:val="both"/>
        <w:rPr>
          <w:rFonts w:ascii="Times New Roman" w:eastAsia="Calibri" w:hAnsi="Times New Roman" w:cs="FrankRuehl"/>
          <w:kern w:val="28"/>
          <w:sz w:val="28"/>
          <w:szCs w:val="28"/>
          <w:rtl/>
          <w14:ligatures w14:val="none"/>
        </w:rPr>
      </w:pPr>
      <w:r w:rsidRPr="00367871">
        <w:rPr>
          <w:rFonts w:ascii="FrankRuehl" w:eastAsia="Calibri" w:hAnsi="FrankRuehl" w:cs="FrankRuehl"/>
          <w:kern w:val="28"/>
          <w:sz w:val="28"/>
          <w:szCs w:val="28"/>
          <w:rtl/>
          <w14:ligatures w14:val="none"/>
        </w:rPr>
        <w:t>תביעת האישה לפיצויי גירושין נדחית</w:t>
      </w:r>
      <w:r w:rsidRPr="00367871">
        <w:rPr>
          <w:rFonts w:ascii="FrankRuehl" w:eastAsia="Calibri" w:hAnsi="FrankRuehl" w:cs="FrankRuehl" w:hint="cs"/>
          <w:kern w:val="28"/>
          <w:sz w:val="28"/>
          <w:szCs w:val="28"/>
          <w:rtl/>
          <w14:ligatures w14:val="none"/>
        </w:rPr>
        <w:t xml:space="preserve"> וכמפורט לעיל.</w:t>
      </w:r>
    </w:p>
    <w:p w14:paraId="53EF819C" w14:textId="0CFF1A63"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hint="cs"/>
          <w:kern w:val="28"/>
          <w:sz w:val="22"/>
          <w:szCs w:val="28"/>
          <w:rtl/>
          <w14:ligatures w14:val="none"/>
        </w:rPr>
        <w:t xml:space="preserve">כל האמור לעיל, לחיוב האיש בסך של 60 אלף </w:t>
      </w:r>
      <w:r w:rsidR="00B93304">
        <w:rPr>
          <w:rFonts w:ascii="Times New Roman" w:eastAsia="Calibri" w:hAnsi="Times New Roman" w:cs="FrankRuehl" w:hint="cs"/>
          <w:kern w:val="28"/>
          <w:sz w:val="22"/>
          <w:szCs w:val="28"/>
          <w:rtl/>
          <w14:ligatures w14:val="none"/>
        </w:rPr>
        <w:t>ש"ח</w:t>
      </w:r>
      <w:r w:rsidRPr="00367871">
        <w:rPr>
          <w:rFonts w:ascii="Times New Roman" w:eastAsia="Calibri" w:hAnsi="Times New Roman" w:cs="FrankRuehl" w:hint="cs"/>
          <w:kern w:val="28"/>
          <w:sz w:val="22"/>
          <w:szCs w:val="28"/>
          <w:rtl/>
          <w14:ligatures w14:val="none"/>
        </w:rPr>
        <w:t>, הוא חיוב בפן העקרוני מכ</w:t>
      </w:r>
      <w:r w:rsidR="000A3649">
        <w:rPr>
          <w:rFonts w:ascii="Times New Roman" w:eastAsia="Calibri" w:hAnsi="Times New Roman" w:cs="FrankRuehl" w:hint="cs"/>
          <w:kern w:val="28"/>
          <w:sz w:val="22"/>
          <w:szCs w:val="28"/>
          <w:rtl/>
          <w14:ligatures w14:val="none"/>
        </w:rPr>
        <w:t>ו</w:t>
      </w:r>
      <w:r w:rsidRPr="00367871">
        <w:rPr>
          <w:rFonts w:ascii="Times New Roman" w:eastAsia="Calibri" w:hAnsi="Times New Roman" w:cs="FrankRuehl" w:hint="cs"/>
          <w:kern w:val="28"/>
          <w:sz w:val="22"/>
          <w:szCs w:val="28"/>
          <w:rtl/>
          <w14:ligatures w14:val="none"/>
        </w:rPr>
        <w:t>ח פשרה בתביעת הכתובה.</w:t>
      </w:r>
    </w:p>
    <w:p w14:paraId="264C0F6C" w14:textId="7B2B6D22" w:rsidR="00367871" w:rsidRPr="00367871" w:rsidRDefault="00367871" w:rsidP="00367871">
      <w:pPr>
        <w:snapToGrid w:val="0"/>
        <w:spacing w:after="120" w:line="276" w:lineRule="auto"/>
        <w:ind w:firstLine="397"/>
        <w:jc w:val="both"/>
        <w:rPr>
          <w:rFonts w:ascii="Times New Roman" w:eastAsia="Calibri" w:hAnsi="Times New Roman" w:cs="FrankRuehl"/>
          <w:kern w:val="28"/>
          <w:sz w:val="22"/>
          <w:szCs w:val="28"/>
          <w14:ligatures w14:val="none"/>
        </w:rPr>
      </w:pPr>
      <w:r w:rsidRPr="00367871">
        <w:rPr>
          <w:rFonts w:ascii="Times New Roman" w:eastAsia="Calibri" w:hAnsi="Times New Roman" w:cs="FrankRuehl"/>
          <w:kern w:val="28"/>
          <w:sz w:val="22"/>
          <w:szCs w:val="28"/>
          <w:rtl/>
          <w14:ligatures w14:val="none"/>
        </w:rPr>
        <w:t>אולם במסגרת ההכרעה בחלוקת הרכוש</w:t>
      </w:r>
      <w:r w:rsidRPr="00367871">
        <w:rPr>
          <w:rFonts w:ascii="Times New Roman" w:eastAsia="Calibri" w:hAnsi="Times New Roman" w:cs="FrankRuehl" w:hint="cs"/>
          <w:kern w:val="28"/>
          <w:sz w:val="22"/>
          <w:szCs w:val="28"/>
          <w:rtl/>
          <w14:ligatures w14:val="none"/>
        </w:rPr>
        <w:t xml:space="preserve"> </w:t>
      </w:r>
      <w:r w:rsidR="000A3649" w:rsidRPr="00367871">
        <w:rPr>
          <w:rFonts w:ascii="Times New Roman" w:eastAsia="Calibri" w:hAnsi="Times New Roman" w:cs="FrankRuehl" w:hint="cs"/>
          <w:kern w:val="28"/>
          <w:sz w:val="22"/>
          <w:szCs w:val="28"/>
          <w:rtl/>
          <w14:ligatures w14:val="none"/>
        </w:rPr>
        <w:t>הנידונת</w:t>
      </w:r>
      <w:r w:rsidRPr="00367871">
        <w:rPr>
          <w:rFonts w:ascii="Times New Roman" w:eastAsia="Calibri" w:hAnsi="Times New Roman" w:cs="FrankRuehl" w:hint="cs"/>
          <w:kern w:val="28"/>
          <w:sz w:val="22"/>
          <w:szCs w:val="28"/>
          <w:rtl/>
          <w14:ligatures w14:val="none"/>
        </w:rPr>
        <w:t xml:space="preserve"> בפני בית משפט לענייני משפחה</w:t>
      </w:r>
      <w:r w:rsidRPr="00367871">
        <w:rPr>
          <w:rFonts w:ascii="Times New Roman" w:eastAsia="Calibri" w:hAnsi="Times New Roman" w:cs="FrankRuehl"/>
          <w:kern w:val="28"/>
          <w:sz w:val="22"/>
          <w:szCs w:val="28"/>
          <w:rtl/>
          <w14:ligatures w14:val="none"/>
        </w:rPr>
        <w:t xml:space="preserve">, </w:t>
      </w:r>
      <w:r w:rsidRPr="00367871">
        <w:rPr>
          <w:rFonts w:ascii="Times New Roman" w:eastAsia="Calibri" w:hAnsi="Times New Roman" w:cs="FrankRuehl" w:hint="cs"/>
          <w:kern w:val="28"/>
          <w:sz w:val="22"/>
          <w:szCs w:val="28"/>
          <w:rtl/>
          <w14:ligatures w14:val="none"/>
        </w:rPr>
        <w:t>יתכן ו</w:t>
      </w:r>
      <w:r w:rsidRPr="00367871">
        <w:rPr>
          <w:rFonts w:ascii="Times New Roman" w:eastAsia="Calibri" w:hAnsi="Times New Roman" w:cs="FrankRuehl"/>
          <w:kern w:val="28"/>
          <w:sz w:val="22"/>
          <w:szCs w:val="28"/>
          <w:rtl/>
          <w14:ligatures w14:val="none"/>
        </w:rPr>
        <w:t xml:space="preserve">ישנם כספים שהאישה אמורה לקבל בגין איזון משאבים וכיוצ"ב. </w:t>
      </w:r>
      <w:r w:rsidRPr="00367871">
        <w:rPr>
          <w:rFonts w:ascii="Times New Roman" w:eastAsia="Calibri" w:hAnsi="Times New Roman" w:cs="FrankRuehl" w:hint="cs"/>
          <w:kern w:val="28"/>
          <w:sz w:val="22"/>
          <w:szCs w:val="28"/>
          <w:rtl/>
          <w14:ligatures w14:val="none"/>
        </w:rPr>
        <w:t>יתכן ו</w:t>
      </w:r>
      <w:r w:rsidRPr="00367871">
        <w:rPr>
          <w:rFonts w:ascii="Times New Roman" w:eastAsia="Calibri" w:hAnsi="Times New Roman" w:cs="FrankRuehl"/>
          <w:kern w:val="28"/>
          <w:sz w:val="22"/>
          <w:szCs w:val="28"/>
          <w:rtl/>
          <w14:ligatures w14:val="none"/>
        </w:rPr>
        <w:t xml:space="preserve">כספים אלו </w:t>
      </w:r>
      <w:r w:rsidRPr="00437527">
        <w:rPr>
          <w:rFonts w:ascii="Times New Roman" w:eastAsia="Calibri" w:hAnsi="Times New Roman" w:cs="FrankRuehl" w:hint="cs"/>
          <w:kern w:val="28"/>
          <w:sz w:val="22"/>
          <w:rtl/>
          <w14:ligatures w14:val="none"/>
        </w:rPr>
        <w:t>(או חלקם)</w:t>
      </w:r>
      <w:r w:rsidRPr="00367871">
        <w:rPr>
          <w:rFonts w:ascii="Times New Roman" w:eastAsia="Calibri" w:hAnsi="Times New Roman" w:cs="FrankRuehl" w:hint="cs"/>
          <w:kern w:val="28"/>
          <w:sz w:val="22"/>
          <w:szCs w:val="28"/>
          <w:rtl/>
          <w14:ligatures w14:val="none"/>
        </w:rPr>
        <w:t xml:space="preserve">, </w:t>
      </w:r>
      <w:r w:rsidRPr="00367871">
        <w:rPr>
          <w:rFonts w:ascii="Times New Roman" w:eastAsia="Calibri" w:hAnsi="Times New Roman" w:cs="FrankRuehl"/>
          <w:kern w:val="28"/>
          <w:sz w:val="22"/>
          <w:szCs w:val="28"/>
          <w:rtl/>
          <w14:ligatures w14:val="none"/>
        </w:rPr>
        <w:t xml:space="preserve">נחשבים ככספים שהאישה מקבלת על חשבון הכתובה </w:t>
      </w:r>
      <w:r w:rsidRPr="00437527">
        <w:rPr>
          <w:rFonts w:ascii="Times New Roman" w:eastAsia="Calibri" w:hAnsi="Times New Roman" w:cs="FrankRuehl"/>
          <w:kern w:val="28"/>
          <w:sz w:val="22"/>
          <w:rtl/>
          <w14:ligatures w14:val="none"/>
        </w:rPr>
        <w:t>(רבים מכנים זאת כיום בביטוי</w:t>
      </w:r>
      <w:r w:rsidRPr="00437527">
        <w:rPr>
          <w:rFonts w:ascii="Times New Roman" w:eastAsia="Calibri" w:hAnsi="Times New Roman" w:cs="FrankRuehl" w:hint="cs"/>
          <w:kern w:val="28"/>
          <w:sz w:val="22"/>
          <w:rtl/>
          <w14:ligatures w14:val="none"/>
        </w:rPr>
        <w:t>ים: "אין כפל זכויות" או:</w:t>
      </w:r>
      <w:r w:rsidRPr="00437527">
        <w:rPr>
          <w:rFonts w:ascii="Times New Roman" w:eastAsia="Calibri" w:hAnsi="Times New Roman" w:cs="FrankRuehl"/>
          <w:kern w:val="28"/>
          <w:sz w:val="22"/>
          <w:rtl/>
          <w14:ligatures w14:val="none"/>
        </w:rPr>
        <w:t xml:space="preserve"> "אין כפל מבצעים")</w:t>
      </w:r>
      <w:r w:rsidRPr="00367871">
        <w:rPr>
          <w:rFonts w:ascii="Times New Roman" w:eastAsia="Calibri" w:hAnsi="Times New Roman" w:cs="FrankRuehl"/>
          <w:kern w:val="28"/>
          <w:sz w:val="22"/>
          <w:szCs w:val="28"/>
          <w:rtl/>
          <w14:ligatures w14:val="none"/>
        </w:rPr>
        <w:t>.</w:t>
      </w:r>
    </w:p>
    <w:p w14:paraId="4EF85C3A" w14:textId="77777777" w:rsidR="00367871" w:rsidRPr="00367871" w:rsidRDefault="00367871" w:rsidP="00367871">
      <w:pPr>
        <w:snapToGrid w:val="0"/>
        <w:spacing w:after="120" w:line="240" w:lineRule="auto"/>
        <w:ind w:firstLine="397"/>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kern w:val="28"/>
          <w:sz w:val="22"/>
          <w:szCs w:val="28"/>
          <w:rtl/>
          <w14:ligatures w14:val="none"/>
        </w:rPr>
        <w:t xml:space="preserve">לכן </w:t>
      </w:r>
      <w:r w:rsidRPr="00367871">
        <w:rPr>
          <w:rFonts w:ascii="Times New Roman" w:eastAsia="Calibri" w:hAnsi="Times New Roman" w:cs="FrankRuehl" w:hint="cs"/>
          <w:kern w:val="28"/>
          <w:sz w:val="22"/>
          <w:szCs w:val="28"/>
          <w:rtl/>
          <w14:ligatures w14:val="none"/>
        </w:rPr>
        <w:t xml:space="preserve">חיוב האיש בסכום זה של שליש כתובה, הינו חיוב עקרוני בלבד. </w:t>
      </w:r>
      <w:r w:rsidRPr="00367871">
        <w:rPr>
          <w:rFonts w:ascii="Times New Roman" w:eastAsia="Calibri" w:hAnsi="Times New Roman" w:cs="FrankRuehl"/>
          <w:kern w:val="28"/>
          <w:sz w:val="22"/>
          <w:szCs w:val="28"/>
          <w:rtl/>
          <w14:ligatures w14:val="none"/>
        </w:rPr>
        <w:t xml:space="preserve">הסכום הסופי שבו יחויב הבעל בפועל בגין הכתובה ייקבע </w:t>
      </w:r>
      <w:r w:rsidRPr="00367871">
        <w:rPr>
          <w:rFonts w:ascii="Times New Roman" w:eastAsia="Calibri" w:hAnsi="Times New Roman" w:cs="FrankRuehl" w:hint="cs"/>
          <w:kern w:val="28"/>
          <w:sz w:val="22"/>
          <w:szCs w:val="28"/>
          <w:rtl/>
          <w14:ligatures w14:val="none"/>
        </w:rPr>
        <w:t xml:space="preserve">ע"י ביה"ד, </w:t>
      </w:r>
      <w:r w:rsidRPr="00367871">
        <w:rPr>
          <w:rFonts w:ascii="Times New Roman" w:eastAsia="Calibri" w:hAnsi="Times New Roman" w:cs="FrankRuehl"/>
          <w:kern w:val="28"/>
          <w:sz w:val="22"/>
          <w:szCs w:val="28"/>
          <w:rtl/>
          <w14:ligatures w14:val="none"/>
        </w:rPr>
        <w:t>בהתחשב בהכרעת בי</w:t>
      </w:r>
      <w:r w:rsidRPr="00367871">
        <w:rPr>
          <w:rFonts w:ascii="Times New Roman" w:eastAsia="Calibri" w:hAnsi="Times New Roman" w:cs="FrankRuehl" w:hint="cs"/>
          <w:kern w:val="28"/>
          <w:sz w:val="22"/>
          <w:szCs w:val="28"/>
          <w:rtl/>
          <w14:ligatures w14:val="none"/>
        </w:rPr>
        <w:t>מ"ש לענייני משפחה</w:t>
      </w:r>
      <w:r w:rsidRPr="00367871">
        <w:rPr>
          <w:rFonts w:ascii="Times New Roman" w:eastAsia="Calibri" w:hAnsi="Times New Roman" w:cs="FrankRuehl"/>
          <w:kern w:val="28"/>
          <w:sz w:val="22"/>
          <w:szCs w:val="28"/>
          <w:rtl/>
          <w14:ligatures w14:val="none"/>
        </w:rPr>
        <w:t xml:space="preserve"> האמורה להינתן במחלוקות הרכושיות שבין הצדדים.</w:t>
      </w:r>
    </w:p>
    <w:p w14:paraId="28F70D8A" w14:textId="77777777" w:rsidR="00367871" w:rsidRPr="00367871" w:rsidRDefault="00367871" w:rsidP="00367871">
      <w:pPr>
        <w:snapToGrid w:val="0"/>
        <w:spacing w:after="120" w:line="240" w:lineRule="auto"/>
        <w:ind w:firstLine="397"/>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hint="cs"/>
          <w:kern w:val="28"/>
          <w:sz w:val="22"/>
          <w:szCs w:val="28"/>
          <w:rtl/>
          <w14:ligatures w14:val="none"/>
        </w:rPr>
        <w:t>שני הצדדים מבקשים חיוב בהוצאות משפט לצד השני. עמדתנו היא שלא לחייב בהוצאות משפט.</w:t>
      </w:r>
    </w:p>
    <w:p w14:paraId="28CF3343" w14:textId="77777777" w:rsidR="00367871" w:rsidRPr="00367871" w:rsidRDefault="00367871" w:rsidP="00367871">
      <w:pPr>
        <w:snapToGrid w:val="0"/>
        <w:spacing w:after="120" w:line="240" w:lineRule="auto"/>
        <w:ind w:firstLine="397"/>
        <w:jc w:val="both"/>
        <w:rPr>
          <w:rFonts w:ascii="Times New Roman" w:eastAsia="Calibri" w:hAnsi="Times New Roman" w:cs="FrankRuehl"/>
          <w:kern w:val="28"/>
          <w:sz w:val="22"/>
          <w:szCs w:val="28"/>
          <w:rtl/>
          <w14:ligatures w14:val="none"/>
        </w:rPr>
      </w:pPr>
    </w:p>
    <w:p w14:paraId="65F7B362" w14:textId="45B8F162" w:rsidR="00367871" w:rsidRPr="00B93304" w:rsidRDefault="00367871" w:rsidP="00B93304">
      <w:pPr>
        <w:pStyle w:val="aff"/>
        <w:rPr>
          <w:rtl/>
        </w:rPr>
      </w:pPr>
      <w:r w:rsidRPr="00B93304">
        <w:rPr>
          <w:rFonts w:hint="cs"/>
          <w:rtl/>
        </w:rPr>
        <w:t xml:space="preserve">הרב יהודה שחור </w:t>
      </w:r>
      <w:r w:rsidR="00B93304">
        <w:rPr>
          <w:rFonts w:hint="cs"/>
          <w:rtl/>
        </w:rPr>
        <w:t>-</w:t>
      </w:r>
      <w:r w:rsidRPr="00B93304">
        <w:rPr>
          <w:rFonts w:hint="cs"/>
          <w:rtl/>
        </w:rPr>
        <w:t xml:space="preserve"> אב"ד</w:t>
      </w:r>
      <w:r w:rsidR="00B93304">
        <w:rPr>
          <w:rtl/>
        </w:rPr>
        <w:tab/>
      </w:r>
      <w:r w:rsidRPr="00B93304">
        <w:rPr>
          <w:rFonts w:hint="cs"/>
          <w:rtl/>
        </w:rPr>
        <w:t xml:space="preserve">הרב ירון נבון </w:t>
      </w:r>
      <w:r w:rsidR="00B93304">
        <w:rPr>
          <w:rFonts w:hint="cs"/>
          <w:rtl/>
        </w:rPr>
        <w:t>-</w:t>
      </w:r>
      <w:r w:rsidRPr="00B93304">
        <w:rPr>
          <w:rFonts w:hint="cs"/>
          <w:rtl/>
        </w:rPr>
        <w:t xml:space="preserve"> דיין.</w:t>
      </w:r>
    </w:p>
    <w:p w14:paraId="371EBA73" w14:textId="77777777" w:rsidR="00110768" w:rsidRDefault="00110768" w:rsidP="00110768">
      <w:pPr>
        <w:spacing w:before="120" w:after="120" w:line="276" w:lineRule="auto"/>
        <w:jc w:val="both"/>
        <w:rPr>
          <w:rFonts w:ascii="Narkisim" w:eastAsia="Calibri" w:hAnsi="Narkisim" w:cs="Narkisim"/>
          <w:b/>
          <w:bCs/>
          <w:kern w:val="28"/>
          <w:rtl/>
          <w:lang w:eastAsia="he-IL"/>
          <w14:ligatures w14:val="none"/>
        </w:rPr>
      </w:pPr>
    </w:p>
    <w:p w14:paraId="30E390EA" w14:textId="77777777" w:rsidR="00110768" w:rsidRPr="00DA679D" w:rsidRDefault="00110768" w:rsidP="00110768">
      <w:pPr>
        <w:spacing w:before="120" w:after="120" w:line="276" w:lineRule="auto"/>
        <w:jc w:val="both"/>
        <w:rPr>
          <w:rFonts w:ascii="Narkisim" w:eastAsia="Calibri" w:hAnsi="Narkisim" w:cs="Narkisim"/>
          <w:b/>
          <w:bCs/>
          <w:kern w:val="28"/>
          <w:lang w:eastAsia="he-IL"/>
          <w14:ligatures w14:val="none"/>
        </w:rPr>
      </w:pPr>
      <w:r w:rsidRPr="00DA679D">
        <w:rPr>
          <w:rFonts w:ascii="Narkisim" w:eastAsia="Calibri" w:hAnsi="Narkisim" w:cs="Narkisim"/>
          <w:b/>
          <w:bCs/>
          <w:kern w:val="28"/>
          <w:rtl/>
          <w:lang w:eastAsia="he-IL"/>
          <w14:ligatures w14:val="none"/>
        </w:rPr>
        <w:t xml:space="preserve">רקע עובדתי      </w:t>
      </w:r>
    </w:p>
    <w:p w14:paraId="253B3142" w14:textId="131454C6" w:rsidR="00110768" w:rsidRPr="00110768" w:rsidRDefault="00110768" w:rsidP="00110768">
      <w:pPr>
        <w:pStyle w:val="afa"/>
        <w:rPr>
          <w:rFonts w:ascii="Calibri" w:hAnsi="Calibri"/>
          <w:kern w:val="0"/>
          <w:rtl/>
          <w14:ligatures w14:val="none"/>
        </w:rPr>
      </w:pPr>
      <w:r w:rsidRPr="00110768">
        <w:rPr>
          <w:rFonts w:ascii="Calibri" w:hAnsi="Calibri" w:hint="cs"/>
          <w:kern w:val="0"/>
          <w:rtl/>
          <w14:ligatures w14:val="none"/>
        </w:rPr>
        <w:t>הצדדים</w:t>
      </w:r>
      <w:r w:rsidRPr="00110768">
        <w:rPr>
          <w:rFonts w:ascii="Calibri" w:hAnsi="Calibri"/>
          <w:kern w:val="0"/>
          <w:rtl/>
          <w14:ligatures w14:val="none"/>
        </w:rPr>
        <w:t xml:space="preserve"> </w:t>
      </w:r>
      <w:r w:rsidRPr="00110768">
        <w:rPr>
          <w:rFonts w:ascii="Calibri" w:hAnsi="Calibri" w:hint="cs"/>
          <w:kern w:val="0"/>
          <w:rtl/>
          <w14:ligatures w14:val="none"/>
        </w:rPr>
        <w:t>נישאו</w:t>
      </w:r>
      <w:r w:rsidRPr="00110768">
        <w:rPr>
          <w:rFonts w:ascii="Calibri" w:hAnsi="Calibri"/>
          <w:kern w:val="0"/>
          <w:rtl/>
          <w14:ligatures w14:val="none"/>
        </w:rPr>
        <w:t xml:space="preserve"> </w:t>
      </w:r>
      <w:r w:rsidRPr="00110768">
        <w:rPr>
          <w:rFonts w:ascii="Calibri" w:hAnsi="Calibri" w:hint="cs"/>
          <w:kern w:val="0"/>
          <w:rtl/>
          <w14:ligatures w14:val="none"/>
        </w:rPr>
        <w:t>זה</w:t>
      </w:r>
      <w:r w:rsidRPr="00110768">
        <w:rPr>
          <w:rFonts w:ascii="Calibri" w:hAnsi="Calibri"/>
          <w:kern w:val="0"/>
          <w:rtl/>
          <w14:ligatures w14:val="none"/>
        </w:rPr>
        <w:t xml:space="preserve"> </w:t>
      </w:r>
      <w:r w:rsidRPr="00110768">
        <w:rPr>
          <w:rFonts w:ascii="Calibri" w:hAnsi="Calibri" w:hint="cs"/>
          <w:kern w:val="0"/>
          <w:rtl/>
          <w14:ligatures w14:val="none"/>
        </w:rPr>
        <w:t>לזה</w:t>
      </w:r>
      <w:r w:rsidRPr="00110768">
        <w:rPr>
          <w:rFonts w:ascii="Calibri" w:hAnsi="Calibri"/>
          <w:kern w:val="0"/>
          <w:rtl/>
          <w14:ligatures w14:val="none"/>
        </w:rPr>
        <w:t xml:space="preserve"> </w:t>
      </w:r>
      <w:r w:rsidRPr="00110768">
        <w:rPr>
          <w:rFonts w:ascii="Calibri" w:hAnsi="Calibri" w:hint="cs"/>
          <w:kern w:val="0"/>
          <w:rtl/>
          <w14:ligatures w14:val="none"/>
        </w:rPr>
        <w:t>כדמו</w:t>
      </w:r>
      <w:r w:rsidRPr="00110768">
        <w:rPr>
          <w:rFonts w:ascii="Calibri" w:hAnsi="Calibri"/>
          <w:kern w:val="0"/>
          <w:rtl/>
          <w14:ligatures w14:val="none"/>
        </w:rPr>
        <w:t>"</w:t>
      </w:r>
      <w:r w:rsidRPr="00110768">
        <w:rPr>
          <w:rFonts w:ascii="Calibri" w:hAnsi="Calibri" w:hint="cs"/>
          <w:kern w:val="0"/>
          <w:rtl/>
          <w14:ligatures w14:val="none"/>
        </w:rPr>
        <w:t>י</w:t>
      </w:r>
      <w:r w:rsidRPr="00110768">
        <w:rPr>
          <w:rFonts w:ascii="Calibri" w:hAnsi="Calibri"/>
          <w:kern w:val="0"/>
          <w:rtl/>
          <w14:ligatures w14:val="none"/>
        </w:rPr>
        <w:t xml:space="preserve"> </w:t>
      </w:r>
      <w:r w:rsidRPr="00110768">
        <w:rPr>
          <w:rFonts w:ascii="Calibri" w:hAnsi="Calibri" w:hint="cs"/>
          <w:kern w:val="0"/>
          <w:rtl/>
          <w14:ligatures w14:val="none"/>
        </w:rPr>
        <w:t>בשנת</w:t>
      </w:r>
      <w:r w:rsidRPr="00110768">
        <w:rPr>
          <w:rFonts w:ascii="Calibri" w:hAnsi="Calibri"/>
          <w:kern w:val="0"/>
          <w:rtl/>
          <w14:ligatures w14:val="none"/>
        </w:rPr>
        <w:t xml:space="preserve"> </w:t>
      </w:r>
      <w:r w:rsidR="004B229E">
        <w:rPr>
          <w:rFonts w:ascii="Calibri" w:hAnsi="Calibri" w:hint="cs"/>
          <w:kern w:val="0"/>
          <w:rtl/>
          <w14:ligatures w14:val="none"/>
        </w:rPr>
        <w:t xml:space="preserve">... </w:t>
      </w:r>
      <w:r w:rsidRPr="00110768">
        <w:rPr>
          <w:rFonts w:ascii="Calibri" w:hAnsi="Calibri" w:hint="cs"/>
          <w:kern w:val="0"/>
          <w:rtl/>
          <w14:ligatures w14:val="none"/>
        </w:rPr>
        <w:t>ולהם</w:t>
      </w:r>
      <w:r w:rsidRPr="00110768">
        <w:rPr>
          <w:rFonts w:ascii="Calibri" w:hAnsi="Calibri"/>
          <w:kern w:val="0"/>
          <w:rtl/>
          <w14:ligatures w14:val="none"/>
        </w:rPr>
        <w:t xml:space="preserve"> </w:t>
      </w:r>
      <w:r w:rsidRPr="00110768">
        <w:rPr>
          <w:rFonts w:ascii="Calibri" w:hAnsi="Calibri" w:hint="cs"/>
          <w:kern w:val="0"/>
          <w:rtl/>
          <w14:ligatures w14:val="none"/>
        </w:rPr>
        <w:t>ילדה</w:t>
      </w:r>
      <w:r w:rsidRPr="00110768">
        <w:rPr>
          <w:rFonts w:ascii="Calibri" w:hAnsi="Calibri"/>
          <w:kern w:val="0"/>
          <w:rtl/>
          <w14:ligatures w14:val="none"/>
        </w:rPr>
        <w:t xml:space="preserve"> </w:t>
      </w:r>
      <w:r w:rsidRPr="00110768">
        <w:rPr>
          <w:rFonts w:ascii="Calibri" w:hAnsi="Calibri" w:hint="cs"/>
          <w:kern w:val="0"/>
          <w:rtl/>
          <w14:ligatures w14:val="none"/>
        </w:rPr>
        <w:t>אחת</w:t>
      </w:r>
      <w:r w:rsidRPr="00110768">
        <w:rPr>
          <w:rFonts w:ascii="Calibri" w:hAnsi="Calibri"/>
          <w:kern w:val="0"/>
          <w:rtl/>
          <w14:ligatures w14:val="none"/>
        </w:rPr>
        <w:t xml:space="preserve"> </w:t>
      </w:r>
      <w:r w:rsidRPr="00110768">
        <w:rPr>
          <w:rFonts w:ascii="Calibri" w:hAnsi="Calibri" w:hint="cs"/>
          <w:kern w:val="0"/>
          <w:rtl/>
          <w14:ligatures w14:val="none"/>
        </w:rPr>
        <w:t>ילידת</w:t>
      </w:r>
      <w:r w:rsidRPr="00110768">
        <w:rPr>
          <w:rFonts w:ascii="Calibri" w:hAnsi="Calibri"/>
          <w:kern w:val="0"/>
          <w:rtl/>
          <w14:ligatures w14:val="none"/>
        </w:rPr>
        <w:t xml:space="preserve"> </w:t>
      </w:r>
      <w:r w:rsidRPr="00110768">
        <w:rPr>
          <w:rFonts w:ascii="Calibri" w:hAnsi="Calibri" w:hint="cs"/>
          <w:kern w:val="0"/>
          <w:rtl/>
          <w14:ligatures w14:val="none"/>
        </w:rPr>
        <w:t>התשע</w:t>
      </w:r>
      <w:r w:rsidRPr="00110768">
        <w:rPr>
          <w:rFonts w:ascii="Calibri" w:hAnsi="Calibri"/>
          <w:kern w:val="0"/>
          <w:rtl/>
          <w14:ligatures w14:val="none"/>
        </w:rPr>
        <w:t>"</w:t>
      </w:r>
      <w:r w:rsidRPr="00110768">
        <w:rPr>
          <w:rFonts w:ascii="Calibri" w:hAnsi="Calibri" w:hint="cs"/>
          <w:kern w:val="0"/>
          <w:rtl/>
          <w14:ligatures w14:val="none"/>
        </w:rPr>
        <w:t>ח</w:t>
      </w:r>
      <w:r w:rsidRPr="00110768">
        <w:rPr>
          <w:rFonts w:ascii="Calibri" w:hAnsi="Calibri"/>
          <w:kern w:val="0"/>
          <w:rtl/>
          <w14:ligatures w14:val="none"/>
        </w:rPr>
        <w:t xml:space="preserve"> </w:t>
      </w:r>
      <w:r w:rsidRPr="00110768">
        <w:rPr>
          <w:rFonts w:ascii="Calibri" w:hAnsi="Calibri"/>
          <w:kern w:val="0"/>
          <w:sz w:val="24"/>
          <w:szCs w:val="24"/>
          <w:rtl/>
          <w14:ligatures w14:val="none"/>
        </w:rPr>
        <w:t>(2018)</w:t>
      </w:r>
      <w:r w:rsidRPr="00110768">
        <w:rPr>
          <w:rFonts w:ascii="Calibri" w:hAnsi="Calibri" w:hint="cs"/>
          <w:kern w:val="0"/>
          <w:sz w:val="24"/>
          <w:szCs w:val="24"/>
          <w:rtl/>
          <w14:ligatures w14:val="none"/>
        </w:rPr>
        <w:t>.</w:t>
      </w:r>
    </w:p>
    <w:p w14:paraId="6ADD790E" w14:textId="77777777" w:rsidR="00110768" w:rsidRDefault="00110768" w:rsidP="00110768">
      <w:pPr>
        <w:pStyle w:val="afb"/>
        <w:rPr>
          <w:rtl/>
        </w:rPr>
      </w:pPr>
      <w:r w:rsidRPr="00110768">
        <w:rPr>
          <w:rFonts w:hint="cs"/>
          <w:rtl/>
        </w:rPr>
        <w:t>ביום</w:t>
      </w:r>
      <w:r w:rsidRPr="00110768">
        <w:rPr>
          <w:rtl/>
        </w:rPr>
        <w:t xml:space="preserve"> </w:t>
      </w:r>
      <w:r w:rsidRPr="00110768">
        <w:rPr>
          <w:rFonts w:hint="cs"/>
          <w:rtl/>
        </w:rPr>
        <w:t>י</w:t>
      </w:r>
      <w:r w:rsidRPr="00110768">
        <w:rPr>
          <w:rtl/>
        </w:rPr>
        <w:t>"</w:t>
      </w:r>
      <w:r w:rsidRPr="00110768">
        <w:rPr>
          <w:rFonts w:hint="cs"/>
          <w:rtl/>
        </w:rPr>
        <w:t>ט</w:t>
      </w:r>
      <w:r w:rsidRPr="00110768">
        <w:rPr>
          <w:rtl/>
        </w:rPr>
        <w:t xml:space="preserve"> </w:t>
      </w:r>
      <w:r w:rsidRPr="00110768">
        <w:rPr>
          <w:rFonts w:hint="cs"/>
          <w:rtl/>
        </w:rPr>
        <w:t>בטבת</w:t>
      </w:r>
      <w:r w:rsidRPr="00110768">
        <w:rPr>
          <w:rtl/>
        </w:rPr>
        <w:t xml:space="preserve"> </w:t>
      </w:r>
      <w:r w:rsidRPr="00110768">
        <w:rPr>
          <w:rFonts w:hint="cs"/>
          <w:rtl/>
        </w:rPr>
        <w:t>התשפ</w:t>
      </w:r>
      <w:r w:rsidRPr="00110768">
        <w:rPr>
          <w:rtl/>
        </w:rPr>
        <w:t>"</w:t>
      </w:r>
      <w:r w:rsidRPr="00110768">
        <w:rPr>
          <w:rFonts w:hint="cs"/>
          <w:rtl/>
        </w:rPr>
        <w:t>ד</w:t>
      </w:r>
      <w:r w:rsidRPr="00110768">
        <w:rPr>
          <w:rtl/>
        </w:rPr>
        <w:t xml:space="preserve"> </w:t>
      </w:r>
      <w:r w:rsidRPr="00110768">
        <w:rPr>
          <w:sz w:val="24"/>
          <w:szCs w:val="24"/>
          <w:rtl/>
        </w:rPr>
        <w:t xml:space="preserve">(31.12.2023) </w:t>
      </w:r>
      <w:r w:rsidRPr="00110768">
        <w:rPr>
          <w:rFonts w:hint="cs"/>
          <w:rtl/>
        </w:rPr>
        <w:t>הגישה</w:t>
      </w:r>
      <w:r w:rsidRPr="00110768">
        <w:rPr>
          <w:rtl/>
        </w:rPr>
        <w:t xml:space="preserve"> </w:t>
      </w:r>
      <w:r w:rsidRPr="00110768">
        <w:rPr>
          <w:rFonts w:hint="cs"/>
          <w:rtl/>
        </w:rPr>
        <w:t>האישה</w:t>
      </w:r>
      <w:r w:rsidRPr="00110768">
        <w:rPr>
          <w:rtl/>
        </w:rPr>
        <w:t xml:space="preserve"> </w:t>
      </w:r>
      <w:r w:rsidRPr="00110768">
        <w:rPr>
          <w:rFonts w:hint="cs"/>
          <w:rtl/>
        </w:rPr>
        <w:t>תביעת</w:t>
      </w:r>
      <w:r w:rsidRPr="00110768">
        <w:rPr>
          <w:rtl/>
        </w:rPr>
        <w:t xml:space="preserve"> </w:t>
      </w:r>
      <w:r w:rsidRPr="00110768">
        <w:rPr>
          <w:rFonts w:hint="cs"/>
          <w:rtl/>
        </w:rPr>
        <w:t>גירושין</w:t>
      </w:r>
      <w:r w:rsidRPr="00110768">
        <w:rPr>
          <w:rtl/>
        </w:rPr>
        <w:t xml:space="preserve"> </w:t>
      </w:r>
      <w:r w:rsidRPr="00110768">
        <w:rPr>
          <w:rFonts w:hint="cs"/>
          <w:rtl/>
        </w:rPr>
        <w:t>לבית</w:t>
      </w:r>
      <w:r w:rsidRPr="00110768">
        <w:rPr>
          <w:rtl/>
        </w:rPr>
        <w:t xml:space="preserve"> </w:t>
      </w:r>
      <w:r w:rsidRPr="00110768">
        <w:rPr>
          <w:rFonts w:hint="cs"/>
          <w:rtl/>
        </w:rPr>
        <w:t>הדין</w:t>
      </w:r>
      <w:r w:rsidRPr="00110768">
        <w:rPr>
          <w:rtl/>
        </w:rPr>
        <w:t xml:space="preserve">. </w:t>
      </w:r>
      <w:r w:rsidRPr="00110768">
        <w:rPr>
          <w:rFonts w:hint="cs"/>
          <w:rtl/>
        </w:rPr>
        <w:t>בדיון</w:t>
      </w:r>
      <w:r w:rsidRPr="00110768">
        <w:rPr>
          <w:rtl/>
        </w:rPr>
        <w:t xml:space="preserve"> </w:t>
      </w:r>
      <w:r w:rsidRPr="00110768">
        <w:rPr>
          <w:rFonts w:hint="cs"/>
          <w:rtl/>
        </w:rPr>
        <w:t>שהתקיים</w:t>
      </w:r>
      <w:r w:rsidRPr="00110768">
        <w:rPr>
          <w:rtl/>
        </w:rPr>
        <w:t xml:space="preserve"> </w:t>
      </w:r>
      <w:r w:rsidRPr="00110768">
        <w:rPr>
          <w:rFonts w:hint="cs"/>
          <w:rtl/>
        </w:rPr>
        <w:t>בביה</w:t>
      </w:r>
      <w:r w:rsidRPr="00110768">
        <w:rPr>
          <w:rtl/>
        </w:rPr>
        <w:t>"</w:t>
      </w:r>
      <w:r w:rsidRPr="00110768">
        <w:rPr>
          <w:rFonts w:hint="cs"/>
          <w:rtl/>
        </w:rPr>
        <w:t>ד</w:t>
      </w:r>
      <w:r w:rsidRPr="00110768">
        <w:rPr>
          <w:rtl/>
        </w:rPr>
        <w:t xml:space="preserve">, </w:t>
      </w:r>
      <w:r w:rsidRPr="00110768">
        <w:rPr>
          <w:rFonts w:hint="cs"/>
          <w:rtl/>
        </w:rPr>
        <w:t>ביקש</w:t>
      </w:r>
      <w:r w:rsidRPr="00110768">
        <w:rPr>
          <w:rtl/>
        </w:rPr>
        <w:t xml:space="preserve"> </w:t>
      </w:r>
      <w:r w:rsidRPr="00110768">
        <w:rPr>
          <w:rFonts w:hint="cs"/>
          <w:rtl/>
        </w:rPr>
        <w:t>הבעל</w:t>
      </w:r>
      <w:r w:rsidRPr="00110768">
        <w:rPr>
          <w:rtl/>
        </w:rPr>
        <w:t xml:space="preserve"> </w:t>
      </w:r>
      <w:r w:rsidRPr="00110768">
        <w:rPr>
          <w:rFonts w:hint="cs"/>
          <w:rtl/>
        </w:rPr>
        <w:t>לסיים</w:t>
      </w:r>
      <w:r w:rsidRPr="00110768">
        <w:rPr>
          <w:rtl/>
        </w:rPr>
        <w:t xml:space="preserve"> </w:t>
      </w:r>
      <w:r w:rsidRPr="00110768">
        <w:rPr>
          <w:rFonts w:hint="cs"/>
          <w:rtl/>
        </w:rPr>
        <w:t>את</w:t>
      </w:r>
      <w:r w:rsidRPr="00110768">
        <w:rPr>
          <w:rtl/>
        </w:rPr>
        <w:t xml:space="preserve"> </w:t>
      </w:r>
      <w:r w:rsidRPr="00110768">
        <w:rPr>
          <w:rFonts w:hint="cs"/>
          <w:rtl/>
        </w:rPr>
        <w:t>כל</w:t>
      </w:r>
      <w:r w:rsidRPr="00110768">
        <w:rPr>
          <w:rtl/>
        </w:rPr>
        <w:t xml:space="preserve"> </w:t>
      </w:r>
      <w:r w:rsidRPr="00110768">
        <w:rPr>
          <w:rFonts w:hint="cs"/>
          <w:rtl/>
        </w:rPr>
        <w:t>ההליכים</w:t>
      </w:r>
      <w:r w:rsidRPr="00110768">
        <w:rPr>
          <w:rtl/>
        </w:rPr>
        <w:t xml:space="preserve"> </w:t>
      </w:r>
      <w:r w:rsidRPr="00110768">
        <w:rPr>
          <w:rFonts w:hint="cs"/>
          <w:rtl/>
        </w:rPr>
        <w:t>הממוניים</w:t>
      </w:r>
      <w:r w:rsidRPr="00110768">
        <w:rPr>
          <w:rtl/>
        </w:rPr>
        <w:t xml:space="preserve"> </w:t>
      </w:r>
      <w:r w:rsidRPr="00110768">
        <w:rPr>
          <w:rFonts w:hint="cs"/>
          <w:rtl/>
        </w:rPr>
        <w:t>בבית</w:t>
      </w:r>
      <w:r w:rsidRPr="00110768">
        <w:rPr>
          <w:rtl/>
        </w:rPr>
        <w:t xml:space="preserve"> </w:t>
      </w:r>
      <w:r w:rsidRPr="00110768">
        <w:rPr>
          <w:rFonts w:hint="cs"/>
          <w:rtl/>
        </w:rPr>
        <w:t>המשפט</w:t>
      </w:r>
      <w:r w:rsidRPr="00110768">
        <w:rPr>
          <w:rtl/>
        </w:rPr>
        <w:t xml:space="preserve"> </w:t>
      </w:r>
      <w:r w:rsidRPr="00110768">
        <w:rPr>
          <w:rFonts w:hint="cs"/>
          <w:rtl/>
        </w:rPr>
        <w:t>ורק</w:t>
      </w:r>
      <w:r w:rsidRPr="00110768">
        <w:rPr>
          <w:rtl/>
        </w:rPr>
        <w:t xml:space="preserve"> </w:t>
      </w:r>
      <w:r w:rsidRPr="00110768">
        <w:rPr>
          <w:rFonts w:hint="cs"/>
          <w:rtl/>
        </w:rPr>
        <w:t>לאחר</w:t>
      </w:r>
      <w:r w:rsidRPr="00110768">
        <w:rPr>
          <w:rtl/>
        </w:rPr>
        <w:t xml:space="preserve"> </w:t>
      </w:r>
      <w:r w:rsidRPr="00110768">
        <w:rPr>
          <w:rFonts w:hint="cs"/>
          <w:rtl/>
        </w:rPr>
        <w:t>מכן</w:t>
      </w:r>
      <w:r w:rsidRPr="00110768">
        <w:rPr>
          <w:rtl/>
        </w:rPr>
        <w:t xml:space="preserve"> </w:t>
      </w:r>
      <w:r w:rsidRPr="00110768">
        <w:rPr>
          <w:rFonts w:hint="cs"/>
          <w:rtl/>
        </w:rPr>
        <w:t>לקבוע</w:t>
      </w:r>
      <w:r w:rsidRPr="00110768">
        <w:rPr>
          <w:rtl/>
        </w:rPr>
        <w:t xml:space="preserve"> </w:t>
      </w:r>
      <w:r w:rsidRPr="00110768">
        <w:rPr>
          <w:rFonts w:hint="cs"/>
          <w:rtl/>
        </w:rPr>
        <w:t>מועד</w:t>
      </w:r>
      <w:r w:rsidRPr="00110768">
        <w:rPr>
          <w:rtl/>
        </w:rPr>
        <w:t xml:space="preserve"> </w:t>
      </w:r>
      <w:r w:rsidRPr="00110768">
        <w:rPr>
          <w:rFonts w:hint="cs"/>
          <w:rtl/>
        </w:rPr>
        <w:t>לסידור</w:t>
      </w:r>
      <w:r w:rsidRPr="00110768">
        <w:rPr>
          <w:rtl/>
        </w:rPr>
        <w:t xml:space="preserve"> </w:t>
      </w:r>
      <w:r w:rsidRPr="00110768">
        <w:rPr>
          <w:rFonts w:hint="cs"/>
          <w:rtl/>
        </w:rPr>
        <w:t>גט</w:t>
      </w:r>
      <w:r w:rsidRPr="00110768">
        <w:rPr>
          <w:rtl/>
        </w:rPr>
        <w:t>.</w:t>
      </w:r>
    </w:p>
    <w:p w14:paraId="4D7A043F" w14:textId="77777777" w:rsidR="00110768" w:rsidRDefault="00110768" w:rsidP="00110768">
      <w:pPr>
        <w:pStyle w:val="afb"/>
        <w:rPr>
          <w:rFonts w:ascii="Calibri" w:hAnsi="Calibri"/>
          <w:kern w:val="0"/>
          <w:rtl/>
        </w:rPr>
      </w:pPr>
      <w:r w:rsidRPr="00110768">
        <w:rPr>
          <w:rFonts w:ascii="Calibri" w:hAnsi="Calibri" w:hint="cs"/>
          <w:kern w:val="0"/>
          <w:rtl/>
        </w:rPr>
        <w:lastRenderedPageBreak/>
        <w:t>ביום</w:t>
      </w:r>
      <w:r w:rsidRPr="00110768">
        <w:rPr>
          <w:rFonts w:ascii="Calibri" w:hAnsi="Calibri"/>
          <w:kern w:val="0"/>
          <w:rtl/>
        </w:rPr>
        <w:t xml:space="preserve"> </w:t>
      </w:r>
      <w:r w:rsidRPr="00110768">
        <w:rPr>
          <w:rFonts w:ascii="Calibri" w:hAnsi="Calibri" w:hint="cs"/>
          <w:kern w:val="0"/>
          <w:rtl/>
        </w:rPr>
        <w:t>ז</w:t>
      </w:r>
      <w:r w:rsidRPr="00110768">
        <w:rPr>
          <w:rFonts w:ascii="Calibri" w:hAnsi="Calibri"/>
          <w:kern w:val="0"/>
          <w:rtl/>
        </w:rPr>
        <w:t xml:space="preserve">' </w:t>
      </w:r>
      <w:r w:rsidRPr="00110768">
        <w:rPr>
          <w:rFonts w:ascii="Calibri" w:hAnsi="Calibri" w:hint="cs"/>
          <w:kern w:val="0"/>
          <w:rtl/>
        </w:rPr>
        <w:t>בכסלו</w:t>
      </w:r>
      <w:r w:rsidRPr="00110768">
        <w:rPr>
          <w:rFonts w:ascii="Calibri" w:hAnsi="Calibri"/>
          <w:kern w:val="0"/>
          <w:rtl/>
        </w:rPr>
        <w:t xml:space="preserve"> </w:t>
      </w:r>
      <w:r w:rsidRPr="00110768">
        <w:rPr>
          <w:rFonts w:ascii="Calibri" w:hAnsi="Calibri" w:hint="cs"/>
          <w:kern w:val="0"/>
          <w:rtl/>
        </w:rPr>
        <w:t>התשפ</w:t>
      </w:r>
      <w:r w:rsidRPr="00110768">
        <w:rPr>
          <w:rFonts w:ascii="Calibri" w:hAnsi="Calibri"/>
          <w:kern w:val="0"/>
          <w:rtl/>
        </w:rPr>
        <w:t>"</w:t>
      </w:r>
      <w:r w:rsidRPr="00110768">
        <w:rPr>
          <w:rFonts w:ascii="Calibri" w:hAnsi="Calibri" w:hint="cs"/>
          <w:kern w:val="0"/>
          <w:rtl/>
        </w:rPr>
        <w:t>ה</w:t>
      </w:r>
      <w:r w:rsidRPr="00110768">
        <w:rPr>
          <w:rFonts w:ascii="Calibri" w:hAnsi="Calibri"/>
          <w:kern w:val="0"/>
          <w:rtl/>
        </w:rPr>
        <w:t xml:space="preserve"> </w:t>
      </w:r>
      <w:r w:rsidRPr="00110768">
        <w:rPr>
          <w:rFonts w:ascii="Calibri" w:hAnsi="Calibri"/>
          <w:kern w:val="0"/>
          <w:sz w:val="24"/>
          <w:szCs w:val="24"/>
          <w:rtl/>
        </w:rPr>
        <w:t>(8.12.2024)</w:t>
      </w:r>
      <w:r w:rsidRPr="00110768">
        <w:rPr>
          <w:rFonts w:ascii="Calibri" w:hAnsi="Calibri"/>
          <w:kern w:val="0"/>
          <w:rtl/>
        </w:rPr>
        <w:t xml:space="preserve"> </w:t>
      </w:r>
      <w:r w:rsidRPr="00110768">
        <w:rPr>
          <w:rFonts w:ascii="Calibri" w:hAnsi="Calibri" w:hint="cs"/>
          <w:kern w:val="0"/>
          <w:rtl/>
        </w:rPr>
        <w:t>פסק</w:t>
      </w:r>
      <w:r w:rsidRPr="00110768">
        <w:rPr>
          <w:rFonts w:ascii="Calibri" w:hAnsi="Calibri"/>
          <w:kern w:val="0"/>
          <w:rtl/>
        </w:rPr>
        <w:t xml:space="preserve"> </w:t>
      </w:r>
      <w:r w:rsidRPr="00110768">
        <w:rPr>
          <w:rFonts w:ascii="Calibri" w:hAnsi="Calibri" w:hint="cs"/>
          <w:kern w:val="0"/>
          <w:rtl/>
        </w:rPr>
        <w:t>בית</w:t>
      </w:r>
      <w:r w:rsidRPr="00110768">
        <w:rPr>
          <w:rFonts w:ascii="Calibri" w:hAnsi="Calibri"/>
          <w:kern w:val="0"/>
          <w:rtl/>
        </w:rPr>
        <w:t xml:space="preserve"> </w:t>
      </w:r>
      <w:r w:rsidRPr="00110768">
        <w:rPr>
          <w:rFonts w:ascii="Calibri" w:hAnsi="Calibri" w:hint="cs"/>
          <w:kern w:val="0"/>
          <w:rtl/>
        </w:rPr>
        <w:t>הדין</w:t>
      </w:r>
      <w:r w:rsidRPr="00110768">
        <w:rPr>
          <w:rFonts w:ascii="Calibri" w:hAnsi="Calibri"/>
          <w:kern w:val="0"/>
          <w:rtl/>
        </w:rPr>
        <w:t xml:space="preserve"> (</w:t>
      </w:r>
      <w:r w:rsidRPr="00110768">
        <w:rPr>
          <w:rFonts w:ascii="Calibri" w:hAnsi="Calibri" w:hint="cs"/>
          <w:kern w:val="0"/>
          <w:rtl/>
        </w:rPr>
        <w:t>בדעת</w:t>
      </w:r>
      <w:r w:rsidRPr="00110768">
        <w:rPr>
          <w:rFonts w:ascii="Calibri" w:hAnsi="Calibri"/>
          <w:kern w:val="0"/>
          <w:rtl/>
        </w:rPr>
        <w:t xml:space="preserve"> </w:t>
      </w:r>
      <w:r w:rsidRPr="00110768">
        <w:rPr>
          <w:rFonts w:ascii="Calibri" w:hAnsi="Calibri" w:hint="cs"/>
          <w:kern w:val="0"/>
          <w:rtl/>
        </w:rPr>
        <w:t>רוב</w:t>
      </w:r>
      <w:r w:rsidRPr="00110768">
        <w:rPr>
          <w:rFonts w:ascii="Calibri" w:hAnsi="Calibri"/>
          <w:kern w:val="0"/>
          <w:rtl/>
        </w:rPr>
        <w:t xml:space="preserve"> </w:t>
      </w:r>
      <w:r w:rsidRPr="00110768">
        <w:rPr>
          <w:rFonts w:ascii="Calibri" w:hAnsi="Calibri" w:hint="cs"/>
          <w:kern w:val="0"/>
          <w:rtl/>
        </w:rPr>
        <w:t>נגד</w:t>
      </w:r>
      <w:r w:rsidRPr="00110768">
        <w:rPr>
          <w:rFonts w:ascii="Calibri" w:hAnsi="Calibri"/>
          <w:kern w:val="0"/>
          <w:rtl/>
        </w:rPr>
        <w:t xml:space="preserve"> </w:t>
      </w:r>
      <w:r w:rsidRPr="00110768">
        <w:rPr>
          <w:rFonts w:ascii="Calibri" w:hAnsi="Calibri" w:hint="cs"/>
          <w:kern w:val="0"/>
          <w:rtl/>
        </w:rPr>
        <w:t>מיעוט</w:t>
      </w:r>
      <w:r w:rsidRPr="00110768">
        <w:rPr>
          <w:rFonts w:ascii="Calibri" w:hAnsi="Calibri"/>
          <w:kern w:val="0"/>
          <w:rtl/>
        </w:rPr>
        <w:t xml:space="preserve">) </w:t>
      </w:r>
      <w:r w:rsidRPr="00110768">
        <w:rPr>
          <w:rFonts w:ascii="Calibri" w:hAnsi="Calibri" w:hint="cs"/>
          <w:kern w:val="0"/>
          <w:rtl/>
        </w:rPr>
        <w:t>פסק</w:t>
      </w:r>
      <w:r w:rsidRPr="00110768">
        <w:rPr>
          <w:rFonts w:ascii="Calibri" w:hAnsi="Calibri"/>
          <w:kern w:val="0"/>
          <w:rtl/>
        </w:rPr>
        <w:t xml:space="preserve"> </w:t>
      </w:r>
      <w:r w:rsidRPr="00110768">
        <w:rPr>
          <w:rFonts w:ascii="Calibri" w:hAnsi="Calibri" w:hint="cs"/>
          <w:kern w:val="0"/>
          <w:rtl/>
        </w:rPr>
        <w:t>דין</w:t>
      </w:r>
      <w:r w:rsidRPr="00110768">
        <w:rPr>
          <w:rFonts w:ascii="Calibri" w:hAnsi="Calibri"/>
          <w:kern w:val="0"/>
          <w:rtl/>
        </w:rPr>
        <w:t xml:space="preserve"> </w:t>
      </w:r>
      <w:r w:rsidRPr="00110768">
        <w:rPr>
          <w:rFonts w:ascii="Calibri" w:hAnsi="Calibri" w:hint="cs"/>
          <w:kern w:val="0"/>
          <w:rtl/>
        </w:rPr>
        <w:t>המחייב</w:t>
      </w:r>
      <w:r w:rsidRPr="00110768">
        <w:rPr>
          <w:rFonts w:ascii="Calibri" w:hAnsi="Calibri"/>
          <w:kern w:val="0"/>
          <w:rtl/>
        </w:rPr>
        <w:t xml:space="preserve"> </w:t>
      </w:r>
      <w:r w:rsidRPr="00110768">
        <w:rPr>
          <w:rFonts w:ascii="Calibri" w:hAnsi="Calibri" w:hint="cs"/>
          <w:kern w:val="0"/>
          <w:rtl/>
        </w:rPr>
        <w:t>את</w:t>
      </w:r>
      <w:r w:rsidRPr="00110768">
        <w:rPr>
          <w:rFonts w:ascii="Calibri" w:hAnsi="Calibri"/>
          <w:kern w:val="0"/>
          <w:rtl/>
        </w:rPr>
        <w:t xml:space="preserve"> </w:t>
      </w:r>
      <w:r w:rsidRPr="00110768">
        <w:rPr>
          <w:rFonts w:ascii="Calibri" w:hAnsi="Calibri" w:hint="cs"/>
          <w:kern w:val="0"/>
          <w:rtl/>
        </w:rPr>
        <w:t>הבעל</w:t>
      </w:r>
      <w:r w:rsidRPr="00110768">
        <w:rPr>
          <w:rFonts w:ascii="Calibri" w:hAnsi="Calibri"/>
          <w:kern w:val="0"/>
          <w:rtl/>
        </w:rPr>
        <w:t xml:space="preserve"> </w:t>
      </w:r>
      <w:r w:rsidRPr="00110768">
        <w:rPr>
          <w:rFonts w:ascii="Calibri" w:hAnsi="Calibri" w:hint="cs"/>
          <w:kern w:val="0"/>
          <w:rtl/>
        </w:rPr>
        <w:t>במתן</w:t>
      </w:r>
      <w:r w:rsidRPr="00110768">
        <w:rPr>
          <w:rFonts w:ascii="Calibri" w:hAnsi="Calibri"/>
          <w:kern w:val="0"/>
          <w:rtl/>
        </w:rPr>
        <w:t xml:space="preserve"> </w:t>
      </w:r>
      <w:r w:rsidRPr="00110768">
        <w:rPr>
          <w:rFonts w:ascii="Calibri" w:hAnsi="Calibri" w:hint="cs"/>
          <w:kern w:val="0"/>
          <w:rtl/>
        </w:rPr>
        <w:t>גט</w:t>
      </w:r>
      <w:r w:rsidRPr="00110768">
        <w:rPr>
          <w:rFonts w:ascii="Calibri" w:hAnsi="Calibri"/>
          <w:kern w:val="0"/>
          <w:rtl/>
        </w:rPr>
        <w:t>.</w:t>
      </w:r>
    </w:p>
    <w:p w14:paraId="5D01CFF5" w14:textId="77777777" w:rsidR="00110768" w:rsidRDefault="00110768" w:rsidP="00110768">
      <w:pPr>
        <w:pStyle w:val="afb"/>
        <w:rPr>
          <w:rFonts w:ascii="Calibri" w:hAnsi="Calibri"/>
          <w:kern w:val="0"/>
          <w:rtl/>
        </w:rPr>
      </w:pPr>
      <w:r w:rsidRPr="00110768">
        <w:rPr>
          <w:rFonts w:ascii="Calibri" w:hAnsi="Calibri" w:hint="cs"/>
          <w:kern w:val="0"/>
          <w:rtl/>
        </w:rPr>
        <w:t>דא</w:t>
      </w:r>
      <w:r w:rsidRPr="00110768">
        <w:rPr>
          <w:rFonts w:ascii="Calibri" w:hAnsi="Calibri"/>
          <w:kern w:val="0"/>
          <w:rtl/>
        </w:rPr>
        <w:t xml:space="preserve"> </w:t>
      </w:r>
      <w:r w:rsidRPr="00110768">
        <w:rPr>
          <w:rFonts w:ascii="Calibri" w:hAnsi="Calibri" w:hint="cs"/>
          <w:kern w:val="0"/>
          <w:rtl/>
        </w:rPr>
        <w:t>עקא</w:t>
      </w:r>
      <w:r w:rsidRPr="00110768">
        <w:rPr>
          <w:rFonts w:ascii="Calibri" w:hAnsi="Calibri"/>
          <w:kern w:val="0"/>
          <w:rtl/>
        </w:rPr>
        <w:t xml:space="preserve">, </w:t>
      </w:r>
      <w:r w:rsidRPr="00110768">
        <w:rPr>
          <w:rFonts w:ascii="Calibri" w:hAnsi="Calibri" w:hint="cs"/>
          <w:kern w:val="0"/>
          <w:rtl/>
        </w:rPr>
        <w:t>בדיון</w:t>
      </w:r>
      <w:r w:rsidRPr="00110768">
        <w:rPr>
          <w:rFonts w:ascii="Calibri" w:hAnsi="Calibri"/>
          <w:kern w:val="0"/>
          <w:rtl/>
        </w:rPr>
        <w:t xml:space="preserve"> </w:t>
      </w:r>
      <w:r w:rsidRPr="00110768">
        <w:rPr>
          <w:rFonts w:ascii="Calibri" w:hAnsi="Calibri" w:hint="cs"/>
          <w:kern w:val="0"/>
          <w:rtl/>
        </w:rPr>
        <w:t>שנערך</w:t>
      </w:r>
      <w:r w:rsidRPr="00110768">
        <w:rPr>
          <w:rFonts w:ascii="Calibri" w:hAnsi="Calibri"/>
          <w:kern w:val="0"/>
          <w:rtl/>
        </w:rPr>
        <w:t xml:space="preserve"> </w:t>
      </w:r>
      <w:r w:rsidRPr="00110768">
        <w:rPr>
          <w:rFonts w:ascii="Calibri" w:hAnsi="Calibri" w:hint="cs"/>
          <w:kern w:val="0"/>
          <w:rtl/>
        </w:rPr>
        <w:t>ביום</w:t>
      </w:r>
      <w:r w:rsidRPr="00110768">
        <w:rPr>
          <w:rFonts w:ascii="Calibri" w:hAnsi="Calibri"/>
          <w:kern w:val="0"/>
          <w:rtl/>
        </w:rPr>
        <w:t xml:space="preserve"> </w:t>
      </w:r>
      <w:r w:rsidRPr="00110768">
        <w:rPr>
          <w:rFonts w:ascii="Calibri" w:hAnsi="Calibri" w:hint="cs"/>
          <w:kern w:val="0"/>
          <w:rtl/>
        </w:rPr>
        <w:t>ז</w:t>
      </w:r>
      <w:r w:rsidRPr="00110768">
        <w:rPr>
          <w:rFonts w:ascii="Calibri" w:hAnsi="Calibri"/>
          <w:kern w:val="0"/>
          <w:rtl/>
        </w:rPr>
        <w:t xml:space="preserve">' </w:t>
      </w:r>
      <w:r w:rsidRPr="00110768">
        <w:rPr>
          <w:rFonts w:ascii="Calibri" w:hAnsi="Calibri" w:hint="cs"/>
          <w:kern w:val="0"/>
          <w:rtl/>
        </w:rPr>
        <w:t>בטבת</w:t>
      </w:r>
      <w:r w:rsidRPr="00110768">
        <w:rPr>
          <w:rFonts w:ascii="Calibri" w:hAnsi="Calibri"/>
          <w:kern w:val="0"/>
          <w:rtl/>
        </w:rPr>
        <w:t xml:space="preserve"> </w:t>
      </w:r>
      <w:r w:rsidRPr="00110768">
        <w:rPr>
          <w:rFonts w:ascii="Calibri" w:hAnsi="Calibri" w:hint="cs"/>
          <w:kern w:val="0"/>
          <w:rtl/>
        </w:rPr>
        <w:t>התשפ</w:t>
      </w:r>
      <w:r w:rsidRPr="00110768">
        <w:rPr>
          <w:rFonts w:ascii="Calibri" w:hAnsi="Calibri"/>
          <w:kern w:val="0"/>
          <w:rtl/>
        </w:rPr>
        <w:t>"</w:t>
      </w:r>
      <w:r w:rsidRPr="00110768">
        <w:rPr>
          <w:rFonts w:ascii="Calibri" w:hAnsi="Calibri" w:hint="cs"/>
          <w:kern w:val="0"/>
          <w:rtl/>
        </w:rPr>
        <w:t>ה</w:t>
      </w:r>
      <w:r w:rsidRPr="00110768">
        <w:rPr>
          <w:rFonts w:ascii="Calibri" w:hAnsi="Calibri"/>
          <w:kern w:val="0"/>
          <w:rtl/>
        </w:rPr>
        <w:t xml:space="preserve"> </w:t>
      </w:r>
      <w:r w:rsidRPr="00110768">
        <w:rPr>
          <w:rFonts w:ascii="Calibri" w:hAnsi="Calibri"/>
          <w:kern w:val="0"/>
          <w:sz w:val="24"/>
          <w:szCs w:val="24"/>
          <w:rtl/>
        </w:rPr>
        <w:t xml:space="preserve">(7.1.2025), </w:t>
      </w:r>
      <w:r w:rsidRPr="00110768">
        <w:rPr>
          <w:rFonts w:ascii="Calibri" w:hAnsi="Calibri" w:hint="cs"/>
          <w:kern w:val="0"/>
          <w:rtl/>
        </w:rPr>
        <w:t>ביקש</w:t>
      </w:r>
      <w:r w:rsidRPr="00110768">
        <w:rPr>
          <w:rFonts w:ascii="Calibri" w:hAnsi="Calibri"/>
          <w:kern w:val="0"/>
          <w:rtl/>
        </w:rPr>
        <w:t xml:space="preserve"> </w:t>
      </w:r>
      <w:r w:rsidRPr="00110768">
        <w:rPr>
          <w:rFonts w:ascii="Calibri" w:hAnsi="Calibri" w:hint="cs"/>
          <w:kern w:val="0"/>
          <w:rtl/>
        </w:rPr>
        <w:t>האיש</w:t>
      </w:r>
      <w:r w:rsidRPr="00110768">
        <w:rPr>
          <w:rFonts w:ascii="Calibri" w:hAnsi="Calibri"/>
          <w:kern w:val="0"/>
          <w:rtl/>
        </w:rPr>
        <w:t xml:space="preserve"> </w:t>
      </w:r>
      <w:r w:rsidRPr="00110768">
        <w:rPr>
          <w:rFonts w:ascii="Calibri" w:hAnsi="Calibri" w:hint="cs"/>
          <w:kern w:val="0"/>
          <w:rtl/>
        </w:rPr>
        <w:t>תיקון</w:t>
      </w:r>
      <w:r w:rsidRPr="00110768">
        <w:rPr>
          <w:rFonts w:ascii="Calibri" w:hAnsi="Calibri"/>
          <w:kern w:val="0"/>
          <w:rtl/>
        </w:rPr>
        <w:t xml:space="preserve"> </w:t>
      </w:r>
      <w:r w:rsidRPr="00110768">
        <w:rPr>
          <w:rFonts w:ascii="Calibri" w:hAnsi="Calibri" w:hint="cs"/>
          <w:kern w:val="0"/>
          <w:rtl/>
        </w:rPr>
        <w:t>נוסף</w:t>
      </w:r>
      <w:r w:rsidRPr="00110768">
        <w:rPr>
          <w:rFonts w:ascii="Calibri" w:hAnsi="Calibri"/>
          <w:kern w:val="0"/>
          <w:rtl/>
        </w:rPr>
        <w:t xml:space="preserve"> </w:t>
      </w:r>
      <w:r w:rsidRPr="00110768">
        <w:rPr>
          <w:rFonts w:ascii="Calibri" w:hAnsi="Calibri" w:hint="cs"/>
          <w:kern w:val="0"/>
          <w:rtl/>
        </w:rPr>
        <w:t>בנושא</w:t>
      </w:r>
      <w:r w:rsidRPr="00110768">
        <w:rPr>
          <w:rFonts w:ascii="Calibri" w:hAnsi="Calibri"/>
          <w:kern w:val="0"/>
          <w:rtl/>
        </w:rPr>
        <w:t xml:space="preserve"> </w:t>
      </w:r>
      <w:r w:rsidRPr="00110768">
        <w:rPr>
          <w:rFonts w:ascii="Calibri" w:hAnsi="Calibri" w:hint="cs"/>
          <w:kern w:val="0"/>
          <w:rtl/>
        </w:rPr>
        <w:t>זכות</w:t>
      </w:r>
      <w:r w:rsidRPr="00110768">
        <w:rPr>
          <w:rFonts w:ascii="Calibri" w:hAnsi="Calibri"/>
          <w:kern w:val="0"/>
          <w:rtl/>
        </w:rPr>
        <w:t xml:space="preserve"> </w:t>
      </w:r>
      <w:r w:rsidRPr="00110768">
        <w:rPr>
          <w:rFonts w:ascii="Calibri" w:hAnsi="Calibri" w:hint="cs"/>
          <w:kern w:val="0"/>
          <w:rtl/>
        </w:rPr>
        <w:t>הראשונים</w:t>
      </w:r>
      <w:r w:rsidRPr="00110768">
        <w:rPr>
          <w:rFonts w:ascii="Calibri" w:hAnsi="Calibri"/>
          <w:kern w:val="0"/>
          <w:rtl/>
        </w:rPr>
        <w:t xml:space="preserve"> </w:t>
      </w:r>
      <w:r w:rsidRPr="00110768">
        <w:rPr>
          <w:rFonts w:ascii="Calibri" w:hAnsi="Calibri" w:hint="cs"/>
          <w:kern w:val="0"/>
          <w:rtl/>
        </w:rPr>
        <w:t>של</w:t>
      </w:r>
      <w:r w:rsidRPr="00110768">
        <w:rPr>
          <w:rFonts w:ascii="Calibri" w:hAnsi="Calibri"/>
          <w:kern w:val="0"/>
          <w:rtl/>
        </w:rPr>
        <w:t xml:space="preserve"> </w:t>
      </w:r>
      <w:r w:rsidRPr="00110768">
        <w:rPr>
          <w:rFonts w:ascii="Calibri" w:hAnsi="Calibri" w:hint="cs"/>
          <w:kern w:val="0"/>
          <w:rtl/>
        </w:rPr>
        <w:t>האישה</w:t>
      </w:r>
      <w:r w:rsidRPr="00110768">
        <w:rPr>
          <w:rFonts w:ascii="Calibri" w:hAnsi="Calibri"/>
          <w:kern w:val="0"/>
          <w:rtl/>
        </w:rPr>
        <w:t xml:space="preserve"> </w:t>
      </w:r>
      <w:r w:rsidRPr="00110768">
        <w:rPr>
          <w:rFonts w:ascii="Calibri" w:hAnsi="Calibri" w:hint="cs"/>
          <w:kern w:val="0"/>
          <w:rtl/>
        </w:rPr>
        <w:t>לרכישת</w:t>
      </w:r>
      <w:r w:rsidRPr="00110768">
        <w:rPr>
          <w:rFonts w:ascii="Calibri" w:hAnsi="Calibri"/>
          <w:kern w:val="0"/>
          <w:rtl/>
        </w:rPr>
        <w:t xml:space="preserve"> </w:t>
      </w:r>
      <w:r w:rsidRPr="00110768">
        <w:rPr>
          <w:rFonts w:ascii="Calibri" w:hAnsi="Calibri" w:hint="cs"/>
          <w:kern w:val="0"/>
          <w:rtl/>
        </w:rPr>
        <w:t>הדירה</w:t>
      </w:r>
      <w:r w:rsidRPr="00110768">
        <w:rPr>
          <w:rFonts w:ascii="Calibri" w:hAnsi="Calibri"/>
          <w:kern w:val="0"/>
          <w:rtl/>
        </w:rPr>
        <w:t xml:space="preserve">, </w:t>
      </w:r>
      <w:r w:rsidRPr="00110768">
        <w:rPr>
          <w:rFonts w:ascii="Calibri" w:hAnsi="Calibri" w:hint="cs"/>
          <w:kern w:val="0"/>
          <w:rtl/>
        </w:rPr>
        <w:t>ובעקבות</w:t>
      </w:r>
      <w:r w:rsidRPr="00110768">
        <w:rPr>
          <w:rFonts w:ascii="Calibri" w:hAnsi="Calibri"/>
          <w:kern w:val="0"/>
          <w:rtl/>
        </w:rPr>
        <w:t xml:space="preserve"> </w:t>
      </w:r>
      <w:r w:rsidRPr="00110768">
        <w:rPr>
          <w:rFonts w:ascii="Calibri" w:hAnsi="Calibri" w:hint="cs"/>
          <w:kern w:val="0"/>
          <w:rtl/>
        </w:rPr>
        <w:t>זאת</w:t>
      </w:r>
      <w:r w:rsidRPr="00110768">
        <w:rPr>
          <w:rFonts w:ascii="Calibri" w:hAnsi="Calibri"/>
          <w:kern w:val="0"/>
          <w:rtl/>
        </w:rPr>
        <w:t xml:space="preserve"> </w:t>
      </w:r>
      <w:r w:rsidRPr="00110768">
        <w:rPr>
          <w:rFonts w:ascii="Calibri" w:hAnsi="Calibri" w:hint="cs"/>
          <w:kern w:val="0"/>
          <w:rtl/>
        </w:rPr>
        <w:t>לא</w:t>
      </w:r>
      <w:r w:rsidRPr="00110768">
        <w:rPr>
          <w:rFonts w:ascii="Calibri" w:hAnsi="Calibri"/>
          <w:kern w:val="0"/>
          <w:rtl/>
        </w:rPr>
        <w:t xml:space="preserve"> </w:t>
      </w:r>
      <w:r w:rsidRPr="00110768">
        <w:rPr>
          <w:rFonts w:ascii="Calibri" w:hAnsi="Calibri" w:hint="cs"/>
          <w:kern w:val="0"/>
          <w:rtl/>
        </w:rPr>
        <w:t>סודר</w:t>
      </w:r>
      <w:r w:rsidRPr="00110768">
        <w:rPr>
          <w:rFonts w:ascii="Calibri" w:hAnsi="Calibri"/>
          <w:kern w:val="0"/>
          <w:rtl/>
        </w:rPr>
        <w:t xml:space="preserve"> </w:t>
      </w:r>
      <w:r w:rsidRPr="00110768">
        <w:rPr>
          <w:rFonts w:ascii="Calibri" w:hAnsi="Calibri" w:hint="cs"/>
          <w:kern w:val="0"/>
          <w:rtl/>
        </w:rPr>
        <w:t>הגט</w:t>
      </w:r>
      <w:r w:rsidRPr="00110768">
        <w:rPr>
          <w:rFonts w:ascii="Calibri" w:hAnsi="Calibri"/>
          <w:kern w:val="0"/>
          <w:rtl/>
        </w:rPr>
        <w:t xml:space="preserve"> </w:t>
      </w:r>
      <w:r w:rsidRPr="00110768">
        <w:rPr>
          <w:rFonts w:ascii="Calibri" w:hAnsi="Calibri" w:hint="cs"/>
          <w:kern w:val="0"/>
          <w:rtl/>
        </w:rPr>
        <w:t>במועדו</w:t>
      </w:r>
      <w:r w:rsidRPr="00110768">
        <w:rPr>
          <w:rFonts w:ascii="Calibri" w:hAnsi="Calibri"/>
          <w:kern w:val="0"/>
          <w:rtl/>
        </w:rPr>
        <w:t>.</w:t>
      </w:r>
    </w:p>
    <w:p w14:paraId="2993D980" w14:textId="77777777" w:rsidR="00110768" w:rsidRPr="00110768" w:rsidRDefault="00110768" w:rsidP="00110768">
      <w:pPr>
        <w:pStyle w:val="afb"/>
        <w:rPr>
          <w:rtl/>
        </w:rPr>
      </w:pPr>
      <w:r w:rsidRPr="00110768">
        <w:rPr>
          <w:rFonts w:ascii="Calibri" w:hAnsi="Calibri" w:hint="cs"/>
          <w:kern w:val="0"/>
          <w:rtl/>
        </w:rPr>
        <w:t>רק</w:t>
      </w:r>
      <w:r w:rsidRPr="00110768">
        <w:rPr>
          <w:rFonts w:ascii="Calibri" w:hAnsi="Calibri"/>
          <w:kern w:val="0"/>
          <w:rtl/>
        </w:rPr>
        <w:t xml:space="preserve"> </w:t>
      </w:r>
      <w:r w:rsidRPr="00110768">
        <w:rPr>
          <w:rFonts w:ascii="Calibri" w:hAnsi="Calibri" w:hint="cs"/>
          <w:kern w:val="0"/>
          <w:rtl/>
        </w:rPr>
        <w:t>ביום</w:t>
      </w:r>
      <w:r w:rsidRPr="00110768">
        <w:rPr>
          <w:rFonts w:ascii="Calibri" w:hAnsi="Calibri"/>
          <w:kern w:val="0"/>
          <w:rtl/>
        </w:rPr>
        <w:t xml:space="preserve"> </w:t>
      </w:r>
      <w:r w:rsidRPr="00110768">
        <w:rPr>
          <w:rFonts w:ascii="Calibri" w:hAnsi="Calibri" w:hint="cs"/>
          <w:kern w:val="0"/>
          <w:rtl/>
        </w:rPr>
        <w:t>כ</w:t>
      </w:r>
      <w:r w:rsidRPr="00110768">
        <w:rPr>
          <w:rFonts w:ascii="Calibri" w:hAnsi="Calibri"/>
          <w:kern w:val="0"/>
          <w:rtl/>
        </w:rPr>
        <w:t>"</w:t>
      </w:r>
      <w:r w:rsidRPr="00110768">
        <w:rPr>
          <w:rFonts w:ascii="Calibri" w:hAnsi="Calibri" w:hint="cs"/>
          <w:kern w:val="0"/>
          <w:rtl/>
        </w:rPr>
        <w:t>ט</w:t>
      </w:r>
      <w:r w:rsidRPr="00110768">
        <w:rPr>
          <w:rFonts w:ascii="Calibri" w:hAnsi="Calibri"/>
          <w:kern w:val="0"/>
          <w:rtl/>
        </w:rPr>
        <w:t xml:space="preserve"> </w:t>
      </w:r>
      <w:r w:rsidRPr="00110768">
        <w:rPr>
          <w:rFonts w:ascii="Calibri" w:hAnsi="Calibri" w:hint="cs"/>
          <w:kern w:val="0"/>
          <w:rtl/>
        </w:rPr>
        <w:t>בשבט</w:t>
      </w:r>
      <w:r w:rsidRPr="00110768">
        <w:rPr>
          <w:rFonts w:ascii="Calibri" w:hAnsi="Calibri"/>
          <w:kern w:val="0"/>
          <w:rtl/>
        </w:rPr>
        <w:t xml:space="preserve"> </w:t>
      </w:r>
      <w:r w:rsidRPr="00110768">
        <w:rPr>
          <w:rFonts w:ascii="Calibri" w:hAnsi="Calibri" w:hint="cs"/>
          <w:kern w:val="0"/>
          <w:rtl/>
        </w:rPr>
        <w:t>התשפ</w:t>
      </w:r>
      <w:r w:rsidRPr="00110768">
        <w:rPr>
          <w:rFonts w:ascii="Calibri" w:hAnsi="Calibri"/>
          <w:kern w:val="0"/>
          <w:rtl/>
        </w:rPr>
        <w:t>"</w:t>
      </w:r>
      <w:r w:rsidRPr="00110768">
        <w:rPr>
          <w:rFonts w:ascii="Calibri" w:hAnsi="Calibri" w:hint="cs"/>
          <w:kern w:val="0"/>
          <w:rtl/>
        </w:rPr>
        <w:t>ה</w:t>
      </w:r>
      <w:r w:rsidRPr="00110768">
        <w:rPr>
          <w:rFonts w:ascii="Calibri" w:hAnsi="Calibri"/>
          <w:kern w:val="0"/>
          <w:rtl/>
        </w:rPr>
        <w:t xml:space="preserve"> </w:t>
      </w:r>
      <w:r w:rsidRPr="00110768">
        <w:rPr>
          <w:rFonts w:ascii="Calibri" w:hAnsi="Calibri"/>
          <w:kern w:val="0"/>
          <w:sz w:val="24"/>
          <w:szCs w:val="24"/>
          <w:rtl/>
        </w:rPr>
        <w:t xml:space="preserve">(27.2.2025) </w:t>
      </w:r>
      <w:r w:rsidRPr="00110768">
        <w:rPr>
          <w:rFonts w:ascii="Calibri" w:hAnsi="Calibri" w:hint="cs"/>
          <w:kern w:val="0"/>
          <w:rtl/>
        </w:rPr>
        <w:t>סודר</w:t>
      </w:r>
      <w:r w:rsidRPr="00110768">
        <w:rPr>
          <w:rFonts w:ascii="Calibri" w:hAnsi="Calibri"/>
          <w:kern w:val="0"/>
          <w:rtl/>
        </w:rPr>
        <w:t xml:space="preserve"> </w:t>
      </w:r>
      <w:r w:rsidRPr="00110768">
        <w:rPr>
          <w:rFonts w:ascii="Calibri" w:hAnsi="Calibri" w:hint="cs"/>
          <w:kern w:val="0"/>
          <w:rtl/>
        </w:rPr>
        <w:t>הגט</w:t>
      </w:r>
      <w:r w:rsidRPr="00110768">
        <w:rPr>
          <w:rFonts w:ascii="Calibri" w:hAnsi="Calibri"/>
          <w:kern w:val="0"/>
          <w:rtl/>
        </w:rPr>
        <w:t xml:space="preserve"> </w:t>
      </w:r>
      <w:r w:rsidRPr="00110768">
        <w:rPr>
          <w:rFonts w:ascii="Calibri" w:hAnsi="Calibri" w:hint="cs"/>
          <w:kern w:val="0"/>
          <w:rtl/>
        </w:rPr>
        <w:t>בין</w:t>
      </w:r>
      <w:r w:rsidRPr="00110768">
        <w:rPr>
          <w:rFonts w:ascii="Calibri" w:hAnsi="Calibri"/>
          <w:kern w:val="0"/>
          <w:rtl/>
        </w:rPr>
        <w:t xml:space="preserve"> </w:t>
      </w:r>
      <w:r w:rsidRPr="00110768">
        <w:rPr>
          <w:rFonts w:ascii="Calibri" w:hAnsi="Calibri" w:hint="cs"/>
          <w:kern w:val="0"/>
          <w:rtl/>
        </w:rPr>
        <w:t>הצדדים</w:t>
      </w:r>
      <w:r w:rsidRPr="00110768">
        <w:rPr>
          <w:rFonts w:ascii="Calibri" w:hAnsi="Calibri"/>
          <w:kern w:val="0"/>
          <w:rtl/>
        </w:rPr>
        <w:t>.</w:t>
      </w:r>
    </w:p>
    <w:p w14:paraId="280BC1C4" w14:textId="77777777" w:rsidR="00110768" w:rsidRPr="00C31E9E" w:rsidRDefault="00110768" w:rsidP="00110768">
      <w:pPr>
        <w:spacing w:before="120" w:after="120" w:line="276" w:lineRule="auto"/>
        <w:jc w:val="both"/>
        <w:rPr>
          <w:rFonts w:ascii="Narkisim" w:eastAsia="Calibri" w:hAnsi="Narkisim" w:cs="Narkisim"/>
          <w:b/>
          <w:bCs/>
          <w:kern w:val="28"/>
          <w:rtl/>
          <w:lang w:eastAsia="he-IL"/>
          <w14:ligatures w14:val="none"/>
        </w:rPr>
      </w:pPr>
    </w:p>
    <w:p w14:paraId="661553DE" w14:textId="77777777" w:rsidR="00110768" w:rsidRPr="00C31E9E" w:rsidRDefault="00110768" w:rsidP="00110768">
      <w:pPr>
        <w:spacing w:before="120" w:after="120" w:line="276" w:lineRule="auto"/>
        <w:jc w:val="both"/>
        <w:rPr>
          <w:rFonts w:ascii="Narkisim" w:eastAsia="Calibri" w:hAnsi="Narkisim" w:cs="Narkisim"/>
          <w:b/>
          <w:bCs/>
          <w:kern w:val="28"/>
          <w:rtl/>
          <w:lang w:eastAsia="he-IL"/>
          <w14:ligatures w14:val="none"/>
        </w:rPr>
      </w:pPr>
      <w:r w:rsidRPr="00C31E9E">
        <w:rPr>
          <w:rFonts w:ascii="Narkisim" w:eastAsia="Calibri" w:hAnsi="Narkisim" w:cs="Narkisim" w:hint="cs"/>
          <w:b/>
          <w:bCs/>
          <w:kern w:val="28"/>
          <w:rtl/>
          <w:lang w:eastAsia="he-IL"/>
          <w14:ligatures w14:val="none"/>
        </w:rPr>
        <w:t>טיעוני הצדדים</w:t>
      </w:r>
    </w:p>
    <w:p w14:paraId="5B3F596B" w14:textId="4C06AB69" w:rsidR="00110768" w:rsidRPr="00367871" w:rsidRDefault="00110768" w:rsidP="00110768">
      <w:pPr>
        <w:pStyle w:val="afa"/>
        <w:rPr>
          <w:rFonts w:ascii="Calibri" w:hAnsi="Calibri"/>
          <w:kern w:val="0"/>
          <w:rtl/>
          <w14:ligatures w14:val="none"/>
        </w:rPr>
      </w:pPr>
      <w:r>
        <w:rPr>
          <w:rFonts w:ascii="Calibri" w:hAnsi="Calibri" w:hint="cs"/>
          <w:kern w:val="0"/>
          <w:rtl/>
          <w14:ligatures w14:val="none"/>
        </w:rPr>
        <w:t>טענת</w:t>
      </w:r>
      <w:r w:rsidRPr="00367871">
        <w:rPr>
          <w:rFonts w:ascii="Calibri" w:hAnsi="Calibri"/>
          <w:kern w:val="0"/>
          <w:rtl/>
          <w14:ligatures w14:val="none"/>
        </w:rPr>
        <w:t xml:space="preserve"> הא</w:t>
      </w:r>
      <w:r>
        <w:rPr>
          <w:rFonts w:ascii="Calibri" w:hAnsi="Calibri" w:hint="cs"/>
          <w:kern w:val="0"/>
          <w:rtl/>
          <w14:ligatures w14:val="none"/>
        </w:rPr>
        <w:t>י</w:t>
      </w:r>
      <w:r w:rsidRPr="00367871">
        <w:rPr>
          <w:rFonts w:ascii="Calibri" w:hAnsi="Calibri"/>
          <w:kern w:val="0"/>
          <w:rtl/>
          <w14:ligatures w14:val="none"/>
        </w:rPr>
        <w:t>שה</w:t>
      </w:r>
      <w:r>
        <w:rPr>
          <w:rFonts w:ascii="Calibri" w:hAnsi="Calibri" w:hint="cs"/>
          <w:kern w:val="0"/>
          <w:rtl/>
          <w14:ligatures w14:val="none"/>
        </w:rPr>
        <w:t xml:space="preserve"> כי</w:t>
      </w:r>
      <w:r w:rsidRPr="00367871">
        <w:rPr>
          <w:rFonts w:ascii="Calibri" w:hAnsi="Calibri"/>
          <w:kern w:val="0"/>
          <w:rtl/>
          <w14:ligatures w14:val="none"/>
        </w:rPr>
        <w:t xml:space="preserve"> </w:t>
      </w:r>
      <w:r w:rsidRPr="00C31E9E">
        <w:rPr>
          <w:rtl/>
        </w:rPr>
        <w:t>לצדדים</w:t>
      </w:r>
      <w:r w:rsidRPr="00367871">
        <w:rPr>
          <w:rFonts w:ascii="Calibri" w:hAnsi="Calibri"/>
          <w:kern w:val="0"/>
          <w:rtl/>
          <w14:ligatures w14:val="none"/>
        </w:rPr>
        <w:t xml:space="preserve"> נקבע מועד לסידור גט והייתה גמירות דעת להתגרש,</w:t>
      </w:r>
      <w:r>
        <w:rPr>
          <w:rFonts w:ascii="Calibri" w:hAnsi="Calibri" w:hint="cs"/>
          <w:kern w:val="0"/>
          <w:rtl/>
          <w14:ligatures w14:val="none"/>
        </w:rPr>
        <w:t xml:space="preserve"> </w:t>
      </w:r>
      <w:r w:rsidRPr="00367871">
        <w:rPr>
          <w:rFonts w:ascii="Calibri" w:hAnsi="Calibri"/>
          <w:kern w:val="0"/>
          <w:rtl/>
          <w14:ligatures w14:val="none"/>
        </w:rPr>
        <w:t>אך במועד סידור הגט חזר בו הבעל ועמד להוסיף עוד סעיף בהסכם הגירושין</w:t>
      </w:r>
      <w:r>
        <w:rPr>
          <w:rFonts w:ascii="Calibri" w:hAnsi="Calibri" w:hint="cs"/>
          <w:kern w:val="0"/>
          <w:rtl/>
          <w14:ligatures w14:val="none"/>
        </w:rPr>
        <w:t xml:space="preserve"> ו</w:t>
      </w:r>
      <w:r w:rsidRPr="00367871">
        <w:rPr>
          <w:rFonts w:ascii="Calibri" w:hAnsi="Calibri"/>
          <w:kern w:val="0"/>
          <w:rtl/>
          <w14:ligatures w14:val="none"/>
        </w:rPr>
        <w:t>בגין כך הצדדים לא התגרשו באותו יום</w:t>
      </w:r>
      <w:r>
        <w:rPr>
          <w:rFonts w:ascii="Calibri" w:hAnsi="Calibri" w:hint="cs"/>
          <w:kern w:val="0"/>
          <w:rtl/>
          <w14:ligatures w14:val="none"/>
        </w:rPr>
        <w:t xml:space="preserve">. </w:t>
      </w:r>
      <w:r w:rsidRPr="00367871">
        <w:rPr>
          <w:rFonts w:ascii="Calibri" w:hAnsi="Calibri"/>
          <w:kern w:val="0"/>
          <w:rtl/>
          <w14:ligatures w14:val="none"/>
        </w:rPr>
        <w:t>הא</w:t>
      </w:r>
      <w:r>
        <w:rPr>
          <w:rFonts w:ascii="Calibri" w:hAnsi="Calibri" w:hint="cs"/>
          <w:kern w:val="0"/>
          <w:rtl/>
          <w14:ligatures w14:val="none"/>
        </w:rPr>
        <w:t>י</w:t>
      </w:r>
      <w:r w:rsidRPr="00367871">
        <w:rPr>
          <w:rFonts w:ascii="Calibri" w:hAnsi="Calibri"/>
          <w:kern w:val="0"/>
          <w:rtl/>
          <w14:ligatures w14:val="none"/>
        </w:rPr>
        <w:t>שה מבקשת לקבל את כתובתה בסך 180</w:t>
      </w:r>
      <w:r w:rsidRPr="00367871">
        <w:rPr>
          <w:rFonts w:ascii="Calibri" w:hAnsi="Calibri" w:hint="cs"/>
          <w:kern w:val="0"/>
          <w:rtl/>
          <w14:ligatures w14:val="none"/>
        </w:rPr>
        <w:t>,</w:t>
      </w:r>
      <w:r w:rsidRPr="00367871">
        <w:rPr>
          <w:rFonts w:ascii="Calibri" w:hAnsi="Calibri"/>
          <w:kern w:val="0"/>
          <w:rtl/>
          <w14:ligatures w14:val="none"/>
        </w:rPr>
        <w:t xml:space="preserve">000 </w:t>
      </w:r>
      <w:r>
        <w:rPr>
          <w:rFonts w:ascii="Calibri" w:hAnsi="Calibri" w:hint="cs"/>
          <w:kern w:val="0"/>
          <w:rtl/>
          <w14:ligatures w14:val="none"/>
        </w:rPr>
        <w:t xml:space="preserve">ש"ח </w:t>
      </w:r>
      <w:r w:rsidRPr="00367871">
        <w:rPr>
          <w:rFonts w:ascii="Calibri" w:hAnsi="Calibri"/>
          <w:kern w:val="0"/>
          <w:rtl/>
          <w14:ligatures w14:val="none"/>
        </w:rPr>
        <w:t>וכן מזונות א</w:t>
      </w:r>
      <w:r>
        <w:rPr>
          <w:rFonts w:ascii="Calibri" w:hAnsi="Calibri" w:hint="cs"/>
          <w:kern w:val="0"/>
          <w:rtl/>
          <w14:ligatures w14:val="none"/>
        </w:rPr>
        <w:t>י</w:t>
      </w:r>
      <w:r w:rsidRPr="00367871">
        <w:rPr>
          <w:rFonts w:ascii="Calibri" w:hAnsi="Calibri"/>
          <w:kern w:val="0"/>
          <w:rtl/>
          <w14:ligatures w14:val="none"/>
        </w:rPr>
        <w:t>שה</w:t>
      </w:r>
      <w:r>
        <w:rPr>
          <w:rFonts w:ascii="Calibri" w:hAnsi="Calibri" w:hint="cs"/>
          <w:kern w:val="0"/>
          <w:rtl/>
          <w14:ligatures w14:val="none"/>
        </w:rPr>
        <w:t>.</w:t>
      </w:r>
    </w:p>
    <w:p w14:paraId="28563BAF" w14:textId="6CE45CA3" w:rsidR="00110768" w:rsidRPr="00367871"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Pr>
          <w:rFonts w:ascii="Calibri" w:eastAsia="Times New Roman" w:hAnsi="Calibri" w:cs="FrankRuehl" w:hint="cs"/>
          <w:kern w:val="0"/>
          <w:sz w:val="28"/>
          <w:szCs w:val="28"/>
          <w:rtl/>
          <w:lang w:eastAsia="he-IL"/>
          <w14:ligatures w14:val="none"/>
        </w:rPr>
        <w:t xml:space="preserve">טענת </w:t>
      </w:r>
      <w:r w:rsidRPr="00367871">
        <w:rPr>
          <w:rFonts w:ascii="Calibri" w:eastAsia="Times New Roman" w:hAnsi="Calibri" w:cs="FrankRuehl"/>
          <w:kern w:val="0"/>
          <w:sz w:val="28"/>
          <w:szCs w:val="28"/>
          <w:rtl/>
          <w:lang w:eastAsia="he-IL"/>
          <w14:ligatures w14:val="none"/>
        </w:rPr>
        <w:t>האיש</w:t>
      </w:r>
      <w:r>
        <w:rPr>
          <w:rFonts w:ascii="Calibri" w:eastAsia="Times New Roman" w:hAnsi="Calibri" w:cs="FrankRuehl" w:hint="cs"/>
          <w:kern w:val="0"/>
          <w:sz w:val="28"/>
          <w:szCs w:val="28"/>
          <w:rtl/>
          <w:lang w:eastAsia="he-IL"/>
          <w14:ligatures w14:val="none"/>
        </w:rPr>
        <w:t xml:space="preserve"> כי הוא </w:t>
      </w:r>
      <w:r w:rsidRPr="00367871">
        <w:rPr>
          <w:rFonts w:ascii="Calibri" w:eastAsia="Times New Roman" w:hAnsi="Calibri" w:cs="FrankRuehl"/>
          <w:kern w:val="0"/>
          <w:sz w:val="28"/>
          <w:szCs w:val="28"/>
          <w:rtl/>
          <w:lang w:eastAsia="he-IL"/>
          <w14:ligatures w14:val="none"/>
        </w:rPr>
        <w:t>נתן בסוף את הגט לאשה</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ברם</w:t>
      </w: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 xml:space="preserve"> בהסכמה החוזית והתחייבות הא</w:t>
      </w:r>
      <w:r w:rsidR="000A3649">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שה בהסכם בסעיף 4 נכתב</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"עם קבלת הגט תוותר הא</w:t>
      </w:r>
      <w:r w:rsidR="000A3649">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שה על כתובתה ומזונ</w:t>
      </w:r>
      <w:r>
        <w:rPr>
          <w:rFonts w:ascii="Calibri" w:eastAsia="Times New Roman" w:hAnsi="Calibri" w:cs="FrankRuehl" w:hint="cs"/>
          <w:kern w:val="0"/>
          <w:sz w:val="28"/>
          <w:szCs w:val="28"/>
          <w:rtl/>
          <w:lang w:eastAsia="he-IL"/>
          <w14:ligatures w14:val="none"/>
        </w:rPr>
        <w:t>ו</w:t>
      </w:r>
      <w:r w:rsidRPr="00367871">
        <w:rPr>
          <w:rFonts w:ascii="Calibri" w:eastAsia="Times New Roman" w:hAnsi="Calibri" w:cs="FrankRuehl"/>
          <w:kern w:val="0"/>
          <w:sz w:val="28"/>
          <w:szCs w:val="28"/>
          <w:rtl/>
          <w:lang w:eastAsia="he-IL"/>
          <w14:ligatures w14:val="none"/>
        </w:rPr>
        <w:t>תיה"</w:t>
      </w: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 xml:space="preserve"> הגם שההסכם לא אושר בפועל על ידי בית משפט ולא על ידי בית הדין, הרי זה תנאי בהסכם ו</w:t>
      </w:r>
      <w:r>
        <w:rPr>
          <w:rFonts w:ascii="Calibri" w:eastAsia="Times New Roman" w:hAnsi="Calibri" w:cs="FrankRuehl" w:hint="cs"/>
          <w:kern w:val="0"/>
          <w:sz w:val="28"/>
          <w:szCs w:val="28"/>
          <w:rtl/>
          <w:lang w:eastAsia="he-IL"/>
          <w14:ligatures w14:val="none"/>
        </w:rPr>
        <w:t xml:space="preserve">הוא </w:t>
      </w:r>
      <w:r w:rsidRPr="00367871">
        <w:rPr>
          <w:rFonts w:ascii="Calibri" w:eastAsia="Times New Roman" w:hAnsi="Calibri" w:cs="FrankRuehl"/>
          <w:kern w:val="0"/>
          <w:sz w:val="28"/>
          <w:szCs w:val="28"/>
          <w:rtl/>
          <w:lang w:eastAsia="he-IL"/>
          <w14:ligatures w14:val="none"/>
        </w:rPr>
        <w:t>שריר וקיי</w:t>
      </w:r>
      <w:r>
        <w:rPr>
          <w:rFonts w:ascii="Calibri" w:eastAsia="Times New Roman" w:hAnsi="Calibri" w:cs="FrankRuehl" w:hint="cs"/>
          <w:kern w:val="0"/>
          <w:sz w:val="28"/>
          <w:szCs w:val="28"/>
          <w:rtl/>
          <w:lang w:eastAsia="he-IL"/>
          <w14:ligatures w14:val="none"/>
        </w:rPr>
        <w:t>ם.</w:t>
      </w:r>
    </w:p>
    <w:p w14:paraId="0F3C6BF0" w14:textId="0FC2B993" w:rsidR="00110768" w:rsidRPr="00367871"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Pr>
          <w:rFonts w:ascii="Calibri" w:eastAsia="Times New Roman" w:hAnsi="Calibri" w:cs="FrankRuehl" w:hint="cs"/>
          <w:kern w:val="0"/>
          <w:sz w:val="28"/>
          <w:szCs w:val="28"/>
          <w:rtl/>
          <w:lang w:eastAsia="he-IL"/>
          <w14:ligatures w14:val="none"/>
        </w:rPr>
        <w:t>ה</w:t>
      </w:r>
      <w:r w:rsidRPr="00367871">
        <w:rPr>
          <w:rFonts w:ascii="Calibri" w:eastAsia="Times New Roman" w:hAnsi="Calibri" w:cs="FrankRuehl"/>
          <w:kern w:val="0"/>
          <w:sz w:val="28"/>
          <w:szCs w:val="28"/>
          <w:rtl/>
          <w:lang w:eastAsia="he-IL"/>
          <w14:ligatures w14:val="none"/>
        </w:rPr>
        <w:t xml:space="preserve">תנאי </w:t>
      </w:r>
      <w:r>
        <w:rPr>
          <w:rFonts w:ascii="Calibri" w:eastAsia="Times New Roman" w:hAnsi="Calibri" w:cs="FrankRuehl" w:hint="cs"/>
          <w:kern w:val="0"/>
          <w:sz w:val="28"/>
          <w:szCs w:val="28"/>
          <w:rtl/>
          <w:lang w:eastAsia="he-IL"/>
          <w14:ligatures w14:val="none"/>
        </w:rPr>
        <w:t xml:space="preserve">הינו תנאי </w:t>
      </w:r>
      <w:r w:rsidRPr="00367871">
        <w:rPr>
          <w:rFonts w:ascii="Calibri" w:eastAsia="Times New Roman" w:hAnsi="Calibri" w:cs="FrankRuehl"/>
          <w:kern w:val="0"/>
          <w:sz w:val="28"/>
          <w:szCs w:val="28"/>
          <w:rtl/>
          <w:lang w:eastAsia="he-IL"/>
          <w14:ligatures w14:val="none"/>
        </w:rPr>
        <w:t>חוזי מחייב על פי דיני החוזים</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 xml:space="preserve">ההסכם </w:t>
      </w:r>
      <w:r w:rsidRPr="00367871">
        <w:rPr>
          <w:rFonts w:ascii="Calibri" w:eastAsia="Times New Roman" w:hAnsi="Calibri" w:cs="FrankRuehl" w:hint="cs"/>
          <w:kern w:val="0"/>
          <w:sz w:val="28"/>
          <w:szCs w:val="28"/>
          <w:rtl/>
          <w:lang w:eastAsia="he-IL"/>
          <w14:ligatures w14:val="none"/>
        </w:rPr>
        <w:t>נ</w:t>
      </w:r>
      <w:r w:rsidRPr="00367871">
        <w:rPr>
          <w:rFonts w:ascii="Calibri" w:eastAsia="Times New Roman" w:hAnsi="Calibri" w:cs="FrankRuehl"/>
          <w:kern w:val="0"/>
          <w:sz w:val="28"/>
          <w:szCs w:val="28"/>
          <w:rtl/>
          <w:lang w:eastAsia="he-IL"/>
          <w14:ligatures w14:val="none"/>
        </w:rPr>
        <w:t>ערך ונוסח על ידי ב"כ הצדדים ונחתם על</w:t>
      </w:r>
      <w:r>
        <w:rPr>
          <w:rFonts w:ascii="Calibri" w:eastAsia="Times New Roman" w:hAnsi="Calibri" w:cs="FrankRuehl" w:hint="cs"/>
          <w:kern w:val="0"/>
          <w:sz w:val="28"/>
          <w:szCs w:val="28"/>
          <w:rtl/>
          <w:lang w:eastAsia="he-IL"/>
          <w14:ligatures w14:val="none"/>
        </w:rPr>
        <w:t xml:space="preserve"> ידם </w:t>
      </w:r>
      <w:r w:rsidRPr="00367871">
        <w:rPr>
          <w:rFonts w:ascii="Calibri" w:eastAsia="Times New Roman" w:hAnsi="Calibri" w:cs="FrankRuehl"/>
          <w:kern w:val="0"/>
          <w:sz w:val="28"/>
          <w:szCs w:val="28"/>
          <w:rtl/>
          <w:lang w:eastAsia="he-IL"/>
          <w14:ligatures w14:val="none"/>
        </w:rPr>
        <w:t xml:space="preserve">לאחר גמירות דעת מתוך רצון חופשי ובהסכמה מלאה. </w:t>
      </w:r>
    </w:p>
    <w:p w14:paraId="1C0594FB" w14:textId="3C5606A8" w:rsidR="00110768" w:rsidRPr="00367871"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האיש לא סירב לתת גט לאישה</w:t>
      </w: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 xml:space="preserve"> </w:t>
      </w:r>
      <w:r>
        <w:rPr>
          <w:rFonts w:ascii="Calibri" w:eastAsia="Times New Roman" w:hAnsi="Calibri" w:cs="FrankRuehl" w:hint="cs"/>
          <w:kern w:val="0"/>
          <w:sz w:val="28"/>
          <w:szCs w:val="28"/>
          <w:rtl/>
          <w:lang w:eastAsia="he-IL"/>
          <w14:ligatures w14:val="none"/>
        </w:rPr>
        <w:t xml:space="preserve">האיש </w:t>
      </w:r>
      <w:r w:rsidRPr="00367871">
        <w:rPr>
          <w:rFonts w:ascii="Calibri" w:eastAsia="Times New Roman" w:hAnsi="Calibri" w:cs="FrankRuehl"/>
          <w:kern w:val="0"/>
          <w:sz w:val="28"/>
          <w:szCs w:val="28"/>
          <w:rtl/>
          <w:lang w:eastAsia="he-IL"/>
          <w14:ligatures w14:val="none"/>
        </w:rPr>
        <w:t>ביקש שינוי אשר נדחה על ידי הא</w:t>
      </w:r>
      <w:r w:rsidR="000A3649">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שה</w:t>
      </w:r>
      <w:r>
        <w:rPr>
          <w:rFonts w:ascii="Calibri" w:eastAsia="Times New Roman" w:hAnsi="Calibri" w:cs="FrankRuehl" w:hint="cs"/>
          <w:kern w:val="0"/>
          <w:sz w:val="28"/>
          <w:szCs w:val="28"/>
          <w:rtl/>
          <w:lang w:eastAsia="he-IL"/>
          <w14:ligatures w14:val="none"/>
        </w:rPr>
        <w:t>.</w:t>
      </w:r>
    </w:p>
    <w:p w14:paraId="1D311CE7" w14:textId="4B4A3518" w:rsidR="00110768"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מב</w:t>
      </w:r>
      <w:r>
        <w:rPr>
          <w:rFonts w:ascii="Calibri" w:eastAsia="Times New Roman" w:hAnsi="Calibri" w:cs="FrankRuehl" w:hint="cs"/>
          <w:kern w:val="0"/>
          <w:sz w:val="28"/>
          <w:szCs w:val="28"/>
          <w:rtl/>
          <w:lang w:eastAsia="he-IL"/>
          <w14:ligatures w14:val="none"/>
        </w:rPr>
        <w:t>ו</w:t>
      </w:r>
      <w:r w:rsidRPr="00367871">
        <w:rPr>
          <w:rFonts w:ascii="Calibri" w:eastAsia="Times New Roman" w:hAnsi="Calibri" w:cs="FrankRuehl"/>
          <w:kern w:val="0"/>
          <w:sz w:val="28"/>
          <w:szCs w:val="28"/>
          <w:rtl/>
          <w:lang w:eastAsia="he-IL"/>
          <w14:ligatures w14:val="none"/>
        </w:rPr>
        <w:t xml:space="preserve">קש </w:t>
      </w:r>
      <w:r>
        <w:rPr>
          <w:rFonts w:ascii="Calibri" w:eastAsia="Times New Roman" w:hAnsi="Calibri" w:cs="FrankRuehl" w:hint="cs"/>
          <w:kern w:val="0"/>
          <w:sz w:val="28"/>
          <w:szCs w:val="28"/>
          <w:rtl/>
          <w:lang w:eastAsia="he-IL"/>
          <w14:ligatures w14:val="none"/>
        </w:rPr>
        <w:t>מ</w:t>
      </w:r>
      <w:r w:rsidRPr="00367871">
        <w:rPr>
          <w:rFonts w:ascii="Calibri" w:eastAsia="Times New Roman" w:hAnsi="Calibri" w:cs="FrankRuehl"/>
          <w:kern w:val="0"/>
          <w:sz w:val="28"/>
          <w:szCs w:val="28"/>
          <w:rtl/>
          <w:lang w:eastAsia="he-IL"/>
          <w14:ligatures w14:val="none"/>
        </w:rPr>
        <w:t>בית הדין לדחות את תביעת הא</w:t>
      </w:r>
      <w:r w:rsidR="000A3649">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שה לקבלת כתובה</w:t>
      </w:r>
      <w:r>
        <w:rPr>
          <w:rFonts w:ascii="Calibri" w:eastAsia="Times New Roman" w:hAnsi="Calibri" w:cs="FrankRuehl" w:hint="cs"/>
          <w:kern w:val="0"/>
          <w:sz w:val="28"/>
          <w:szCs w:val="28"/>
          <w:rtl/>
          <w:lang w:eastAsia="he-IL"/>
          <w14:ligatures w14:val="none"/>
        </w:rPr>
        <w:t>.</w:t>
      </w:r>
    </w:p>
    <w:p w14:paraId="002E9AD8" w14:textId="77777777" w:rsidR="00110768" w:rsidRDefault="00110768" w:rsidP="00110768">
      <w:pPr>
        <w:spacing w:before="120" w:after="120" w:line="276" w:lineRule="auto"/>
        <w:jc w:val="both"/>
        <w:rPr>
          <w:rFonts w:ascii="Calibri" w:eastAsia="Times New Roman" w:hAnsi="Calibri" w:cs="FrankRuehl"/>
          <w:kern w:val="0"/>
          <w:sz w:val="28"/>
          <w:szCs w:val="28"/>
          <w:rtl/>
          <w:lang w:eastAsia="he-IL"/>
          <w14:ligatures w14:val="none"/>
        </w:rPr>
      </w:pPr>
    </w:p>
    <w:p w14:paraId="16F70A8A" w14:textId="6854AC38" w:rsidR="00110768" w:rsidRPr="004B229E" w:rsidRDefault="004B229E" w:rsidP="00110768">
      <w:pPr>
        <w:spacing w:before="120" w:after="120" w:line="276" w:lineRule="auto"/>
        <w:jc w:val="both"/>
        <w:rPr>
          <w:rFonts w:ascii="FrankRuehl" w:eastAsia="Times New Roman" w:hAnsi="FrankRuehl" w:cs="FrankRuehl"/>
          <w:kern w:val="0"/>
          <w:sz w:val="32"/>
          <w:szCs w:val="32"/>
          <w:rtl/>
          <w:lang w:eastAsia="he-IL"/>
          <w14:ligatures w14:val="none"/>
        </w:rPr>
      </w:pPr>
      <w:r w:rsidRPr="004B229E">
        <w:rPr>
          <w:rFonts w:ascii="FrankRuehl" w:eastAsia="Calibri" w:hAnsi="FrankRuehl" w:cs="FrankRuehl"/>
          <w:b/>
          <w:bCs/>
          <w:kern w:val="28"/>
          <w:sz w:val="28"/>
          <w:szCs w:val="28"/>
          <w:rtl/>
          <w:lang w:eastAsia="he-IL"/>
          <w14:ligatures w14:val="none"/>
        </w:rPr>
        <w:t>להלן אדון בנושאים הבאים:</w:t>
      </w:r>
    </w:p>
    <w:p w14:paraId="1E5C2136" w14:textId="1770828C" w:rsidR="00110768" w:rsidRPr="004B229E" w:rsidRDefault="00110768" w:rsidP="00110768">
      <w:pPr>
        <w:pStyle w:val="a9"/>
        <w:numPr>
          <w:ilvl w:val="0"/>
          <w:numId w:val="12"/>
        </w:numPr>
        <w:spacing w:before="120" w:after="120" w:line="276" w:lineRule="auto"/>
        <w:jc w:val="both"/>
        <w:rPr>
          <w:rFonts w:ascii="FrankRuehl" w:eastAsia="Calibri" w:hAnsi="FrankRuehl" w:cs="FrankRuehl"/>
          <w:b/>
          <w:bCs/>
          <w:kern w:val="28"/>
          <w:sz w:val="28"/>
          <w:szCs w:val="28"/>
          <w:lang w:eastAsia="he-IL"/>
          <w14:ligatures w14:val="none"/>
        </w:rPr>
      </w:pPr>
      <w:r w:rsidRPr="004B229E">
        <w:rPr>
          <w:rFonts w:ascii="FrankRuehl" w:eastAsia="Calibri" w:hAnsi="FrankRuehl" w:cs="FrankRuehl"/>
          <w:b/>
          <w:bCs/>
          <w:kern w:val="28"/>
          <w:sz w:val="28"/>
          <w:szCs w:val="28"/>
          <w:rtl/>
          <w:lang w:eastAsia="he-IL"/>
          <w14:ligatures w14:val="none"/>
        </w:rPr>
        <w:t>א</w:t>
      </w:r>
      <w:r w:rsidR="000A3649" w:rsidRPr="004B229E">
        <w:rPr>
          <w:rFonts w:ascii="FrankRuehl" w:eastAsia="Calibri" w:hAnsi="FrankRuehl" w:cs="FrankRuehl"/>
          <w:b/>
          <w:bCs/>
          <w:kern w:val="28"/>
          <w:sz w:val="28"/>
          <w:szCs w:val="28"/>
          <w:rtl/>
          <w:lang w:eastAsia="he-IL"/>
          <w14:ligatures w14:val="none"/>
        </w:rPr>
        <w:t>י</w:t>
      </w:r>
      <w:r w:rsidRPr="004B229E">
        <w:rPr>
          <w:rFonts w:ascii="FrankRuehl" w:eastAsia="Calibri" w:hAnsi="FrankRuehl" w:cs="FrankRuehl"/>
          <w:b/>
          <w:bCs/>
          <w:kern w:val="28"/>
          <w:sz w:val="28"/>
          <w:szCs w:val="28"/>
          <w:rtl/>
          <w:lang w:eastAsia="he-IL"/>
          <w14:ligatures w14:val="none"/>
        </w:rPr>
        <w:t>שה שפתחה תיק תביעה לגירושין, והצדדים פרודים כשנתיים ומחצה, האם זכאית לקבל את כתובתה?</w:t>
      </w:r>
    </w:p>
    <w:p w14:paraId="4F72C4A0" w14:textId="78542DE1" w:rsidR="00110768" w:rsidRPr="004B229E" w:rsidRDefault="00110768" w:rsidP="00110768">
      <w:pPr>
        <w:pStyle w:val="a9"/>
        <w:numPr>
          <w:ilvl w:val="0"/>
          <w:numId w:val="12"/>
        </w:numPr>
        <w:spacing w:before="120" w:after="120" w:line="276" w:lineRule="auto"/>
        <w:jc w:val="both"/>
        <w:rPr>
          <w:rFonts w:ascii="FrankRuehl" w:eastAsia="Calibri" w:hAnsi="FrankRuehl" w:cs="FrankRuehl"/>
          <w:b/>
          <w:bCs/>
          <w:kern w:val="28"/>
          <w:sz w:val="28"/>
          <w:szCs w:val="28"/>
          <w:lang w:eastAsia="he-IL"/>
          <w14:ligatures w14:val="none"/>
        </w:rPr>
      </w:pPr>
      <w:r w:rsidRPr="004B229E">
        <w:rPr>
          <w:rFonts w:ascii="FrankRuehl" w:eastAsia="Calibri" w:hAnsi="FrankRuehl" w:cs="FrankRuehl"/>
          <w:b/>
          <w:bCs/>
          <w:kern w:val="28"/>
          <w:sz w:val="28"/>
          <w:szCs w:val="28"/>
          <w:rtl/>
          <w:lang w:eastAsia="he-IL"/>
          <w14:ligatures w14:val="none"/>
        </w:rPr>
        <w:t>חתימת הצדדים על טיוטת הסכם גירושין שלא אושר בערכאה משפטית, מחלוקת רבותינו האחרונים האם הסכם זה מחייב או לא כי אין גמירת דעת לחותמים על ההסכם</w:t>
      </w:r>
    </w:p>
    <w:p w14:paraId="00EE2065" w14:textId="50711164" w:rsidR="00110768" w:rsidRPr="004B229E" w:rsidRDefault="00110768" w:rsidP="00110768">
      <w:pPr>
        <w:pStyle w:val="a9"/>
        <w:numPr>
          <w:ilvl w:val="0"/>
          <w:numId w:val="12"/>
        </w:numPr>
        <w:spacing w:before="120" w:after="120" w:line="276" w:lineRule="auto"/>
        <w:jc w:val="both"/>
        <w:rPr>
          <w:rFonts w:ascii="FrankRuehl" w:eastAsia="Calibri" w:hAnsi="FrankRuehl" w:cs="FrankRuehl"/>
          <w:b/>
          <w:bCs/>
          <w:kern w:val="28"/>
          <w:sz w:val="28"/>
          <w:szCs w:val="28"/>
          <w:rtl/>
          <w:lang w:eastAsia="he-IL"/>
          <w14:ligatures w14:val="none"/>
        </w:rPr>
      </w:pPr>
      <w:r w:rsidRPr="004B229E">
        <w:rPr>
          <w:rFonts w:ascii="FrankRuehl" w:eastAsia="Calibri" w:hAnsi="FrankRuehl" w:cs="FrankRuehl"/>
          <w:b/>
          <w:bCs/>
          <w:kern w:val="28"/>
          <w:sz w:val="28"/>
          <w:szCs w:val="28"/>
          <w:rtl/>
          <w:lang w:eastAsia="he-IL"/>
          <w14:ligatures w14:val="none"/>
        </w:rPr>
        <w:t>סיכום ומסקנה</w:t>
      </w:r>
    </w:p>
    <w:p w14:paraId="4A5D763E" w14:textId="77777777" w:rsidR="00110768" w:rsidRPr="004B229E" w:rsidRDefault="00110768" w:rsidP="00110768">
      <w:pPr>
        <w:spacing w:before="120" w:after="120" w:line="276" w:lineRule="auto"/>
        <w:jc w:val="both"/>
        <w:rPr>
          <w:rFonts w:ascii="FrankRuehl" w:eastAsia="Times New Roman" w:hAnsi="FrankRuehl" w:cs="FrankRuehl"/>
          <w:kern w:val="0"/>
          <w:sz w:val="32"/>
          <w:szCs w:val="32"/>
          <w:rtl/>
          <w:lang w:eastAsia="he-IL"/>
          <w14:ligatures w14:val="none"/>
        </w:rPr>
      </w:pPr>
      <w:r w:rsidRPr="004B229E">
        <w:rPr>
          <w:rFonts w:ascii="FrankRuehl" w:eastAsia="Times New Roman" w:hAnsi="FrankRuehl" w:cs="FrankRuehl"/>
          <w:kern w:val="0"/>
          <w:sz w:val="32"/>
          <w:szCs w:val="32"/>
          <w:rtl/>
          <w:lang w:eastAsia="he-IL"/>
          <w14:ligatures w14:val="none"/>
        </w:rPr>
        <w:t xml:space="preserve">                       </w:t>
      </w:r>
    </w:p>
    <w:p w14:paraId="7E8E0129" w14:textId="1182B4CD" w:rsidR="00110768" w:rsidRPr="004B229E" w:rsidRDefault="004B229E" w:rsidP="00110768">
      <w:pPr>
        <w:spacing w:before="120" w:after="120" w:line="276" w:lineRule="auto"/>
        <w:jc w:val="both"/>
        <w:rPr>
          <w:rFonts w:ascii="FrankRuehl" w:eastAsia="Calibri" w:hAnsi="FrankRuehl" w:cs="FrankRuehl"/>
          <w:b/>
          <w:bCs/>
          <w:kern w:val="28"/>
          <w:sz w:val="28"/>
          <w:szCs w:val="28"/>
          <w:rtl/>
          <w:lang w:eastAsia="he-IL"/>
          <w14:ligatures w14:val="none"/>
        </w:rPr>
      </w:pPr>
      <w:r w:rsidRPr="004B229E">
        <w:rPr>
          <w:rFonts w:ascii="FrankRuehl" w:eastAsia="Calibri" w:hAnsi="FrankRuehl" w:cs="FrankRuehl"/>
          <w:b/>
          <w:bCs/>
          <w:kern w:val="28"/>
          <w:sz w:val="28"/>
          <w:szCs w:val="28"/>
          <w:rtl/>
          <w:lang w:eastAsia="he-IL"/>
          <w14:ligatures w14:val="none"/>
        </w:rPr>
        <w:t xml:space="preserve">עתה ארחיב את הדיון בנושאים הנ"ל: </w:t>
      </w:r>
    </w:p>
    <w:p w14:paraId="28CF88FE" w14:textId="1C8AE499" w:rsidR="00110768" w:rsidRPr="000A3649" w:rsidRDefault="00110768" w:rsidP="000A3649">
      <w:pPr>
        <w:spacing w:before="120" w:after="120" w:line="276" w:lineRule="auto"/>
        <w:jc w:val="both"/>
        <w:rPr>
          <w:rFonts w:ascii="Narkisim" w:eastAsia="Calibri" w:hAnsi="Narkisim" w:cs="Narkisim"/>
          <w:b/>
          <w:bCs/>
          <w:kern w:val="28"/>
          <w:lang w:eastAsia="he-IL"/>
          <w14:ligatures w14:val="none"/>
        </w:rPr>
      </w:pPr>
      <w:r w:rsidRPr="000A3649">
        <w:rPr>
          <w:rFonts w:ascii="Narkisim" w:eastAsia="Calibri" w:hAnsi="Narkisim" w:cs="Narkisim"/>
          <w:b/>
          <w:bCs/>
          <w:kern w:val="28"/>
          <w:rtl/>
          <w:lang w:eastAsia="he-IL"/>
          <w14:ligatures w14:val="none"/>
        </w:rPr>
        <w:t>א</w:t>
      </w:r>
      <w:r w:rsidR="000A3649">
        <w:rPr>
          <w:rFonts w:ascii="Narkisim" w:eastAsia="Calibri" w:hAnsi="Narkisim" w:cs="Narkisim" w:hint="cs"/>
          <w:b/>
          <w:bCs/>
          <w:kern w:val="28"/>
          <w:rtl/>
          <w:lang w:eastAsia="he-IL"/>
          <w14:ligatures w14:val="none"/>
        </w:rPr>
        <w:t>י</w:t>
      </w:r>
      <w:r w:rsidRPr="000A3649">
        <w:rPr>
          <w:rFonts w:ascii="Narkisim" w:eastAsia="Calibri" w:hAnsi="Narkisim" w:cs="Narkisim"/>
          <w:b/>
          <w:bCs/>
          <w:kern w:val="28"/>
          <w:rtl/>
          <w:lang w:eastAsia="he-IL"/>
          <w14:ligatures w14:val="none"/>
        </w:rPr>
        <w:t>שה שפתחה תיק תביעה לגירושין, והצדדים פרודים כשנתיים ומחצה,</w:t>
      </w:r>
      <w:r w:rsidRPr="000A3649">
        <w:rPr>
          <w:rFonts w:ascii="Narkisim" w:eastAsia="Calibri" w:hAnsi="Narkisim" w:cs="Narkisim" w:hint="cs"/>
          <w:b/>
          <w:bCs/>
          <w:kern w:val="28"/>
          <w:rtl/>
          <w:lang w:eastAsia="he-IL"/>
          <w14:ligatures w14:val="none"/>
        </w:rPr>
        <w:t xml:space="preserve"> </w:t>
      </w:r>
      <w:r w:rsidRPr="000A3649">
        <w:rPr>
          <w:rFonts w:ascii="Narkisim" w:eastAsia="Calibri" w:hAnsi="Narkisim" w:cs="Narkisim"/>
          <w:b/>
          <w:bCs/>
          <w:kern w:val="28"/>
          <w:rtl/>
          <w:lang w:eastAsia="he-IL"/>
          <w14:ligatures w14:val="none"/>
        </w:rPr>
        <w:t>האם זכאית לקבל את כתובתה?</w:t>
      </w:r>
    </w:p>
    <w:p w14:paraId="3CC73EEE" w14:textId="77777777" w:rsidR="00110768" w:rsidRPr="00367871" w:rsidRDefault="00110768" w:rsidP="00110768">
      <w:pPr>
        <w:pStyle w:val="afa"/>
        <w:rPr>
          <w:rtl/>
        </w:rPr>
      </w:pPr>
      <w:r w:rsidRPr="00367871">
        <w:rPr>
          <w:rtl/>
        </w:rPr>
        <w:t xml:space="preserve">הנה מצינו במה שכתב רבנו פלטוי גאון </w:t>
      </w:r>
      <w:r w:rsidRPr="00437527">
        <w:rPr>
          <w:rFonts w:hint="cs"/>
          <w:szCs w:val="24"/>
          <w:rtl/>
        </w:rPr>
        <w:t>(</w:t>
      </w:r>
      <w:r w:rsidRPr="00437527">
        <w:rPr>
          <w:szCs w:val="24"/>
          <w:rtl/>
        </w:rPr>
        <w:t>מובא בהגהות אשרי כתובות פרק י"ג סימן ה' הג"ה ג'</w:t>
      </w:r>
      <w:r w:rsidRPr="00437527">
        <w:rPr>
          <w:rFonts w:hint="cs"/>
          <w:szCs w:val="24"/>
          <w:rtl/>
        </w:rPr>
        <w:t>)</w:t>
      </w:r>
      <w:r>
        <w:rPr>
          <w:rFonts w:hint="cs"/>
          <w:rtl/>
        </w:rPr>
        <w:t>:</w:t>
      </w:r>
    </w:p>
    <w:p w14:paraId="42C61551" w14:textId="77777777" w:rsidR="00110768" w:rsidRPr="00367871" w:rsidRDefault="00110768" w:rsidP="00110768">
      <w:pPr>
        <w:spacing w:before="120" w:after="120" w:line="276" w:lineRule="auto"/>
        <w:ind w:left="1320" w:right="1276"/>
        <w:jc w:val="both"/>
        <w:rPr>
          <w:rFonts w:ascii="Calibri" w:eastAsia="Times New Roman" w:hAnsi="Calibri" w:cs="FrankRuehl"/>
          <w:kern w:val="0"/>
          <w:sz w:val="28"/>
          <w:szCs w:val="28"/>
          <w:lang w:eastAsia="he-IL"/>
          <w14:ligatures w14:val="none"/>
        </w:rPr>
      </w:pPr>
      <w:r w:rsidRPr="00367871">
        <w:rPr>
          <w:rFonts w:ascii="Calibri" w:eastAsia="Times New Roman" w:hAnsi="Calibri" w:cs="FrankRuehl"/>
          <w:kern w:val="0"/>
          <w:sz w:val="28"/>
          <w:szCs w:val="28"/>
          <w:rtl/>
          <w:lang w:eastAsia="he-IL"/>
          <w14:ligatures w14:val="none"/>
        </w:rPr>
        <w:t>"וכן מצאתי בתשובת רב פלטוי גאון וזה לשונו "והיכא דארגילו קטטה, אם היא מרגלת כמורדת הוי, ואין לה כלום, ואם הוא מרגיל, יש לה כל כתובתה".</w:t>
      </w:r>
    </w:p>
    <w:p w14:paraId="442C8AA2" w14:textId="77777777" w:rsidR="00110768" w:rsidRPr="00367871"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בסיכום דברי התשובה הנ"ל מוכח שאין הדבר תלוי מי הגיש את תביעת הגירושין בפועל אלא מי אשם בפ</w:t>
      </w:r>
      <w:r>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רוק ובחורבן הבית</w:t>
      </w: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 xml:space="preserve"> </w:t>
      </w:r>
    </w:p>
    <w:p w14:paraId="7BCF4A41" w14:textId="77777777" w:rsidR="00110768"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 xml:space="preserve">וכך משמע מדברי הטור </w:t>
      </w:r>
      <w:r w:rsidRPr="00437527">
        <w:rPr>
          <w:rFonts w:ascii="Calibri" w:eastAsia="Times New Roman" w:hAnsi="Calibri" w:cs="FrankRuehl" w:hint="cs"/>
          <w:kern w:val="0"/>
          <w:sz w:val="28"/>
          <w:rtl/>
          <w:lang w:eastAsia="he-IL"/>
          <w14:ligatures w14:val="none"/>
        </w:rPr>
        <w:t>(</w:t>
      </w:r>
      <w:r w:rsidRPr="00437527">
        <w:rPr>
          <w:rFonts w:ascii="Calibri" w:eastAsia="Times New Roman" w:hAnsi="Calibri" w:cs="FrankRuehl"/>
          <w:kern w:val="0"/>
          <w:sz w:val="28"/>
          <w:rtl/>
          <w:lang w:eastAsia="he-IL"/>
          <w14:ligatures w14:val="none"/>
        </w:rPr>
        <w:t>סימן קי"ח</w:t>
      </w:r>
      <w:r w:rsidRPr="00437527">
        <w:rPr>
          <w:rFonts w:ascii="Calibri" w:eastAsia="Times New Roman" w:hAnsi="Calibri" w:cs="FrankRuehl" w:hint="cs"/>
          <w:kern w:val="0"/>
          <w:sz w:val="28"/>
          <w:rtl/>
          <w:lang w:eastAsia="he-IL"/>
          <w14:ligatures w14:val="none"/>
        </w:rPr>
        <w:t>)</w:t>
      </w: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 xml:space="preserve"> </w:t>
      </w:r>
    </w:p>
    <w:p w14:paraId="5A60A4E9" w14:textId="6D88630C" w:rsidR="00110768" w:rsidRPr="00367871" w:rsidRDefault="00110768" w:rsidP="00110768">
      <w:pPr>
        <w:spacing w:before="120" w:after="120" w:line="276" w:lineRule="auto"/>
        <w:ind w:left="1320" w:right="1276"/>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"מי שהוא תובעת לבעלה לגרשה, ויצאו הגירושין ממנה, אין לה מן הדין לגבות זולתו מה שהיא טוענת, ויתברר מסכום כתובתה...</w:t>
      </w:r>
      <w:r w:rsidR="000A3649">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 xml:space="preserve">ואם תבע </w:t>
      </w:r>
      <w:r w:rsidRPr="00367871">
        <w:rPr>
          <w:rFonts w:ascii="Calibri" w:eastAsia="Times New Roman" w:hAnsi="Calibri" w:cs="FrankRuehl"/>
          <w:kern w:val="0"/>
          <w:sz w:val="28"/>
          <w:szCs w:val="28"/>
          <w:rtl/>
          <w:lang w:eastAsia="he-IL"/>
          <w14:ligatures w14:val="none"/>
        </w:rPr>
        <w:lastRenderedPageBreak/>
        <w:t>הוא גירושין, אינו יכול לגרשה אלא לרצונה אלא לאחר שיפרע לה כל סכום כתובתה עיקר, נדוניא, תוספת...</w:t>
      </w:r>
      <w:r>
        <w:rPr>
          <w:rFonts w:ascii="Calibri" w:eastAsia="Times New Roman" w:hAnsi="Calibri" w:cs="FrankRuehl" w:hint="cs"/>
          <w:kern w:val="0"/>
          <w:sz w:val="28"/>
          <w:szCs w:val="28"/>
          <w:rtl/>
          <w:lang w:eastAsia="he-IL"/>
          <w14:ligatures w14:val="none"/>
        </w:rPr>
        <w:t>"</w:t>
      </w:r>
    </w:p>
    <w:p w14:paraId="48A35DE1" w14:textId="77777777" w:rsidR="00110768" w:rsidRPr="00367871"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מוכח שעיקר הסיבה היא ממי יצאו הגירושין ומי אשם בפ</w:t>
      </w:r>
      <w:r>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רוק הבית</w:t>
      </w:r>
      <w:r>
        <w:rPr>
          <w:rFonts w:ascii="Calibri" w:eastAsia="Times New Roman" w:hAnsi="Calibri" w:cs="FrankRuehl" w:hint="cs"/>
          <w:kern w:val="0"/>
          <w:sz w:val="28"/>
          <w:szCs w:val="28"/>
          <w:rtl/>
          <w:lang w:eastAsia="he-IL"/>
          <w14:ligatures w14:val="none"/>
        </w:rPr>
        <w:t>.</w:t>
      </w:r>
    </w:p>
    <w:p w14:paraId="3E555568" w14:textId="2FCEFEDF" w:rsidR="00110768"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 xml:space="preserve">והנה בספר שורת הדין כרך י"א </w:t>
      </w:r>
      <w:r w:rsidR="000A3649" w:rsidRPr="000A3649">
        <w:rPr>
          <w:rFonts w:ascii="Calibri" w:eastAsia="Times New Roman" w:hAnsi="Calibri" w:cs="FrankRuehl" w:hint="cs"/>
          <w:kern w:val="0"/>
          <w:rtl/>
          <w:lang w:eastAsia="he-IL"/>
          <w14:ligatures w14:val="none"/>
        </w:rPr>
        <w:t>(</w:t>
      </w:r>
      <w:r w:rsidRPr="000A3649">
        <w:rPr>
          <w:rFonts w:ascii="Calibri" w:eastAsia="Times New Roman" w:hAnsi="Calibri" w:cs="FrankRuehl"/>
          <w:kern w:val="0"/>
          <w:rtl/>
          <w:lang w:eastAsia="he-IL"/>
          <w14:ligatures w14:val="none"/>
        </w:rPr>
        <w:t>עמוד רי"ד</w:t>
      </w:r>
      <w:r w:rsidR="000A3649" w:rsidRPr="000A3649">
        <w:rPr>
          <w:rFonts w:ascii="Calibri" w:eastAsia="Times New Roman" w:hAnsi="Calibri" w:cs="FrankRuehl" w:hint="cs"/>
          <w:kern w:val="0"/>
          <w:rtl/>
          <w:lang w:eastAsia="he-IL"/>
          <w14:ligatures w14:val="none"/>
        </w:rPr>
        <w:t>)</w:t>
      </w:r>
      <w:r w:rsidRPr="00367871">
        <w:rPr>
          <w:rFonts w:ascii="Calibri" w:eastAsia="Times New Roman" w:hAnsi="Calibri" w:cs="FrankRuehl"/>
          <w:kern w:val="0"/>
          <w:sz w:val="28"/>
          <w:szCs w:val="28"/>
          <w:rtl/>
          <w:lang w:eastAsia="he-IL"/>
          <w14:ligatures w14:val="none"/>
        </w:rPr>
        <w:t xml:space="preserve"> כתב הגאון הרב דוד לבנון אב"ד אשקלון</w:t>
      </w:r>
      <w:r>
        <w:rPr>
          <w:rFonts w:ascii="Calibri" w:eastAsia="Times New Roman" w:hAnsi="Calibri" w:cs="FrankRuehl" w:hint="cs"/>
          <w:kern w:val="0"/>
          <w:sz w:val="28"/>
          <w:szCs w:val="28"/>
          <w:rtl/>
          <w:lang w:eastAsia="he-IL"/>
          <w14:ligatures w14:val="none"/>
        </w:rPr>
        <w:t>:</w:t>
      </w:r>
    </w:p>
    <w:p w14:paraId="6ABA5A5C" w14:textId="6F6276F4" w:rsidR="00110768" w:rsidRPr="00367871" w:rsidRDefault="00110768" w:rsidP="00110768">
      <w:pPr>
        <w:spacing w:before="120" w:after="120" w:line="276" w:lineRule="auto"/>
        <w:ind w:left="1320" w:right="1276"/>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שכל שגירש מדעתו גם אם הא</w:t>
      </w:r>
      <w:r w:rsidR="000A3649">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שה תבעה גירושין, הואיל וזה היה בבחירה שלו ומדעתו, נחשב לגירושין מרצונו</w:t>
      </w: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 xml:space="preserve"> ועל זה לא אומרים שעל דעת זה לא נתן לה, כיון שהגט ניתן מרצונו נחשב כאילו גירש מדעתו,</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לכל המשתמע מכך, ורק אם גירש בכפיה, אמרינן דאדעתא למיפק לא התחייב לה</w:t>
      </w:r>
      <w:r>
        <w:rPr>
          <w:rFonts w:ascii="Calibri" w:eastAsia="Times New Roman" w:hAnsi="Calibri" w:cs="FrankRuehl" w:hint="cs"/>
          <w:kern w:val="0"/>
          <w:sz w:val="28"/>
          <w:szCs w:val="28"/>
          <w:rtl/>
          <w:lang w:eastAsia="he-IL"/>
          <w14:ligatures w14:val="none"/>
        </w:rPr>
        <w:t>... .</w:t>
      </w:r>
      <w:r w:rsidRPr="00367871">
        <w:rPr>
          <w:rFonts w:ascii="Calibri" w:eastAsia="Times New Roman" w:hAnsi="Calibri" w:cs="FrankRuehl"/>
          <w:kern w:val="0"/>
          <w:sz w:val="28"/>
          <w:szCs w:val="28"/>
          <w:rtl/>
          <w:lang w:eastAsia="he-IL"/>
          <w14:ligatures w14:val="none"/>
        </w:rPr>
        <w:t xml:space="preserve">" </w:t>
      </w:r>
    </w:p>
    <w:p w14:paraId="0A2964A0" w14:textId="2F7A6627" w:rsidR="00110768" w:rsidRPr="00367871" w:rsidRDefault="00110768" w:rsidP="00110768">
      <w:pPr>
        <w:spacing w:before="120" w:after="120" w:line="276" w:lineRule="auto"/>
        <w:ind w:left="1320" w:right="1276"/>
        <w:jc w:val="both"/>
        <w:rPr>
          <w:rFonts w:ascii="Calibri" w:eastAsia="Times New Roman" w:hAnsi="Calibri" w:cs="FrankRuehl"/>
          <w:kern w:val="0"/>
          <w:sz w:val="28"/>
          <w:szCs w:val="28"/>
          <w:rtl/>
          <w:lang w:eastAsia="he-IL"/>
          <w14:ligatures w14:val="none"/>
        </w:rPr>
      </w:pP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יש סברא חזקה לומר שהטעם לתקנת הכתובה שלא תהא קלה בעיניו להוציאה שרירה וקיימת גם כאשר הא</w:t>
      </w:r>
      <w:r w:rsidR="000A3649">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 xml:space="preserve">שה תובעת גירושין כדי למנוע מבעלה אפשרות לגרום לה שתתבע גירושין על ידי שיצער אותה, וזאת אם ידע שגם אז יהיה חייב בכתובה </w:t>
      </w:r>
      <w:r>
        <w:rPr>
          <w:rFonts w:ascii="Calibri" w:eastAsia="Times New Roman" w:hAnsi="Calibri" w:cs="FrankRuehl" w:hint="cs"/>
          <w:kern w:val="0"/>
          <w:sz w:val="28"/>
          <w:szCs w:val="28"/>
          <w:rtl/>
          <w:lang w:eastAsia="he-IL"/>
          <w14:ligatures w14:val="none"/>
        </w:rPr>
        <w:t>... .</w:t>
      </w:r>
      <w:r w:rsidRPr="00367871">
        <w:rPr>
          <w:rFonts w:ascii="Calibri" w:eastAsia="Times New Roman" w:hAnsi="Calibri" w:cs="FrankRuehl"/>
          <w:kern w:val="0"/>
          <w:sz w:val="28"/>
          <w:szCs w:val="28"/>
          <w:rtl/>
          <w:lang w:eastAsia="he-IL"/>
          <w14:ligatures w14:val="none"/>
        </w:rPr>
        <w:t>"</w:t>
      </w:r>
    </w:p>
    <w:p w14:paraId="7106027F" w14:textId="77777777" w:rsidR="00110768"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 xml:space="preserve">וידועים ומפורסמים דברי רבנו ירוחם </w:t>
      </w:r>
      <w:r w:rsidRPr="00437527">
        <w:rPr>
          <w:rFonts w:ascii="Calibri" w:eastAsia="Times New Roman" w:hAnsi="Calibri" w:cs="FrankRuehl" w:hint="cs"/>
          <w:kern w:val="0"/>
          <w:sz w:val="28"/>
          <w:rtl/>
          <w:lang w:eastAsia="he-IL"/>
          <w14:ligatures w14:val="none"/>
        </w:rPr>
        <w:t>(</w:t>
      </w:r>
      <w:r w:rsidRPr="00437527">
        <w:rPr>
          <w:rFonts w:ascii="Calibri" w:eastAsia="Times New Roman" w:hAnsi="Calibri" w:cs="FrankRuehl"/>
          <w:kern w:val="0"/>
          <w:sz w:val="28"/>
          <w:rtl/>
          <w:lang w:eastAsia="he-IL"/>
          <w14:ligatures w14:val="none"/>
        </w:rPr>
        <w:t>ספר מישרים נתיב כ"ג חלק ח'</w:t>
      </w:r>
      <w:r w:rsidRPr="00437527">
        <w:rPr>
          <w:rFonts w:ascii="Calibri" w:eastAsia="Times New Roman" w:hAnsi="Calibri" w:cs="FrankRuehl" w:hint="cs"/>
          <w:kern w:val="0"/>
          <w:sz w:val="28"/>
          <w:rtl/>
          <w:lang w:eastAsia="he-IL"/>
          <w14:ligatures w14:val="none"/>
        </w:rPr>
        <w:t>)</w:t>
      </w:r>
      <w:r w:rsidRPr="00367871">
        <w:rPr>
          <w:rFonts w:ascii="Calibri" w:eastAsia="Times New Roman" w:hAnsi="Calibri" w:cs="FrankRuehl"/>
          <w:kern w:val="0"/>
          <w:sz w:val="28"/>
          <w:szCs w:val="28"/>
          <w:rtl/>
          <w:lang w:eastAsia="he-IL"/>
          <w14:ligatures w14:val="none"/>
        </w:rPr>
        <w:t xml:space="preserve"> שכתב</w:t>
      </w:r>
      <w:r>
        <w:rPr>
          <w:rFonts w:ascii="Calibri" w:eastAsia="Times New Roman" w:hAnsi="Calibri" w:cs="FrankRuehl" w:hint="cs"/>
          <w:kern w:val="0"/>
          <w:sz w:val="28"/>
          <w:szCs w:val="28"/>
          <w:rtl/>
          <w:lang w:eastAsia="he-IL"/>
          <w14:ligatures w14:val="none"/>
        </w:rPr>
        <w:t>:</w:t>
      </w:r>
    </w:p>
    <w:p w14:paraId="0E9AC112" w14:textId="77777777" w:rsidR="00110768" w:rsidRPr="00367871" w:rsidRDefault="00110768" w:rsidP="00110768">
      <w:pPr>
        <w:spacing w:before="120" w:after="120" w:line="276" w:lineRule="auto"/>
        <w:ind w:left="1320" w:right="1276"/>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 xml:space="preserve">"וכתב מורי </w:t>
      </w:r>
      <w:r w:rsidRPr="00C31E9E">
        <w:rPr>
          <w:rFonts w:ascii="Times New Roman" w:eastAsia="Times New Roman" w:hAnsi="Times New Roman" w:cs="FrankRuehl"/>
          <w:kern w:val="0"/>
          <w:sz w:val="28"/>
          <w:szCs w:val="28"/>
          <w:rtl/>
          <w:lang w:eastAsia="he-IL"/>
          <w14:ligatures w14:val="none"/>
        </w:rPr>
        <w:t>הרב</w:t>
      </w:r>
      <w:r w:rsidRPr="00367871">
        <w:rPr>
          <w:rFonts w:ascii="Calibri" w:eastAsia="Times New Roman" w:hAnsi="Calibri" w:cs="FrankRuehl"/>
          <w:kern w:val="0"/>
          <w:sz w:val="28"/>
          <w:szCs w:val="28"/>
          <w:rtl/>
          <w:lang w:eastAsia="he-IL"/>
          <w14:ligatures w14:val="none"/>
        </w:rPr>
        <w:t xml:space="preserve"> אברהם בן אשמעאל כי נראה שאשה שאמרה לא בעינא ליה... מסברא דאין דנין אותם כמורדת</w:t>
      </w:r>
      <w:r>
        <w:rPr>
          <w:rFonts w:ascii="Calibri" w:eastAsia="Times New Roman" w:hAnsi="Calibri" w:cs="FrankRuehl" w:hint="cs"/>
          <w:kern w:val="0"/>
          <w:sz w:val="28"/>
          <w:szCs w:val="28"/>
          <w:rtl/>
          <w:lang w:eastAsia="he-IL"/>
          <w14:ligatures w14:val="none"/>
        </w:rPr>
        <w:t>"</w:t>
      </w:r>
    </w:p>
    <w:p w14:paraId="61ED77A0" w14:textId="740DF105" w:rsidR="00110768" w:rsidRPr="00367871"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ומן הכלל אל הפרט במקרה המונח לפנינו</w:t>
      </w:r>
      <w:r w:rsidR="000A3649">
        <w:rPr>
          <w:rFonts w:ascii="Calibri" w:eastAsia="Times New Roman" w:hAnsi="Calibri" w:cs="FrankRuehl" w:hint="cs"/>
          <w:kern w:val="0"/>
          <w:sz w:val="28"/>
          <w:szCs w:val="28"/>
          <w:rtl/>
          <w:lang w:eastAsia="he-IL"/>
          <w14:ligatures w14:val="none"/>
        </w:rPr>
        <w:t>:</w:t>
      </w:r>
    </w:p>
    <w:p w14:paraId="6E1315C8" w14:textId="6BCF6B92" w:rsidR="00110768" w:rsidRPr="00367871"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הא</w:t>
      </w:r>
      <w:r w:rsidR="000A3649">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שה פתחה</w:t>
      </w:r>
      <w:r w:rsidR="000A3649">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בבית משפט בהליכים</w:t>
      </w:r>
      <w:r w:rsidR="000A3649">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משפטיים בתאריך 9</w:t>
      </w: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6</w:t>
      </w: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21,</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והצדדים מנהלים בינ</w:t>
      </w:r>
      <w:r>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הם מאבקים משפטיים</w:t>
      </w:r>
      <w:r>
        <w:rPr>
          <w:rFonts w:ascii="Calibri" w:eastAsia="Times New Roman" w:hAnsi="Calibri" w:cs="FrankRuehl" w:hint="cs"/>
          <w:kern w:val="0"/>
          <w:sz w:val="28"/>
          <w:szCs w:val="28"/>
          <w:rtl/>
          <w:lang w:eastAsia="he-IL"/>
          <w14:ligatures w14:val="none"/>
        </w:rPr>
        <w:t xml:space="preserve"> </w:t>
      </w:r>
      <w:r w:rsidR="000A3649">
        <w:rPr>
          <w:rFonts w:ascii="Calibri" w:eastAsia="Times New Roman" w:hAnsi="Calibri" w:cs="FrankRuehl" w:hint="cs"/>
          <w:kern w:val="0"/>
          <w:sz w:val="28"/>
          <w:szCs w:val="28"/>
          <w:rtl/>
          <w:lang w:eastAsia="he-IL"/>
          <w14:ligatures w14:val="none"/>
        </w:rPr>
        <w:t>בעניינ</w:t>
      </w:r>
      <w:r w:rsidR="000A3649">
        <w:rPr>
          <w:rFonts w:ascii="Calibri" w:eastAsia="Times New Roman" w:hAnsi="Calibri" w:cs="FrankRuehl" w:hint="eastAsia"/>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 xml:space="preserve"> מזונות, הסדרי שהות </w:t>
      </w:r>
      <w:r>
        <w:rPr>
          <w:rFonts w:ascii="Calibri" w:eastAsia="Times New Roman" w:hAnsi="Calibri" w:cs="FrankRuehl" w:hint="cs"/>
          <w:kern w:val="0"/>
          <w:sz w:val="28"/>
          <w:szCs w:val="28"/>
          <w:rtl/>
          <w:lang w:eastAsia="he-IL"/>
          <w14:ligatures w14:val="none"/>
        </w:rPr>
        <w:t>ו</w:t>
      </w:r>
      <w:r w:rsidRPr="00367871">
        <w:rPr>
          <w:rFonts w:ascii="Calibri" w:eastAsia="Times New Roman" w:hAnsi="Calibri" w:cs="FrankRuehl"/>
          <w:kern w:val="0"/>
          <w:sz w:val="28"/>
          <w:szCs w:val="28"/>
          <w:rtl/>
          <w:lang w:eastAsia="he-IL"/>
          <w14:ligatures w14:val="none"/>
        </w:rPr>
        <w:t>רכוש</w:t>
      </w: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 xml:space="preserve"> </w:t>
      </w:r>
    </w:p>
    <w:p w14:paraId="6D377FA2" w14:textId="0F5EC27E" w:rsidR="00110768"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הצדדים פרודים</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ובחודש יולי 2022 הא</w:t>
      </w:r>
      <w:r w:rsidR="000A3649">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שה עזבה את הבית המשותף</w:t>
      </w:r>
      <w:r>
        <w:rPr>
          <w:rFonts w:ascii="Calibri" w:eastAsia="Times New Roman" w:hAnsi="Calibri" w:cs="FrankRuehl" w:hint="cs"/>
          <w:kern w:val="0"/>
          <w:sz w:val="28"/>
          <w:szCs w:val="28"/>
          <w:rtl/>
          <w:lang w:eastAsia="he-IL"/>
          <w14:ligatures w14:val="none"/>
        </w:rPr>
        <w:t>.</w:t>
      </w:r>
    </w:p>
    <w:p w14:paraId="05284BF0" w14:textId="6BAC8C24" w:rsidR="00110768" w:rsidRPr="00367871"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בתאריך 31</w:t>
      </w: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12</w:t>
      </w: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23 הגישה הא</w:t>
      </w:r>
      <w:r w:rsidR="000A3649">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שה תביע</w:t>
      </w:r>
      <w:r>
        <w:rPr>
          <w:rFonts w:ascii="Calibri" w:eastAsia="Times New Roman" w:hAnsi="Calibri" w:cs="FrankRuehl" w:hint="cs"/>
          <w:kern w:val="0"/>
          <w:sz w:val="28"/>
          <w:szCs w:val="28"/>
          <w:rtl/>
          <w:lang w:eastAsia="he-IL"/>
          <w14:ligatures w14:val="none"/>
        </w:rPr>
        <w:t>ת</w:t>
      </w:r>
      <w:r w:rsidRPr="00367871">
        <w:rPr>
          <w:rFonts w:ascii="Calibri" w:eastAsia="Times New Roman" w:hAnsi="Calibri" w:cs="FrankRuehl"/>
          <w:kern w:val="0"/>
          <w:sz w:val="28"/>
          <w:szCs w:val="28"/>
          <w:rtl/>
          <w:lang w:eastAsia="he-IL"/>
          <w14:ligatures w14:val="none"/>
        </w:rPr>
        <w:t xml:space="preserve"> גירושין בבית הדין</w:t>
      </w:r>
      <w:r>
        <w:rPr>
          <w:rFonts w:ascii="Calibri" w:eastAsia="Times New Roman" w:hAnsi="Calibri" w:cs="FrankRuehl" w:hint="cs"/>
          <w:kern w:val="0"/>
          <w:sz w:val="28"/>
          <w:szCs w:val="28"/>
          <w:rtl/>
          <w:lang w:eastAsia="he-IL"/>
          <w14:ligatures w14:val="none"/>
        </w:rPr>
        <w:t>. מ</w:t>
      </w:r>
      <w:r w:rsidRPr="00367871">
        <w:rPr>
          <w:rFonts w:ascii="Calibri" w:eastAsia="Times New Roman" w:hAnsi="Calibri" w:cs="FrankRuehl"/>
          <w:kern w:val="0"/>
          <w:sz w:val="28"/>
          <w:szCs w:val="28"/>
          <w:rtl/>
          <w:lang w:eastAsia="he-IL"/>
          <w14:ligatures w14:val="none"/>
        </w:rPr>
        <w:t>נגד</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האיש טען שהיה מעדיף שלום בית</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אבל לא יחזיק את הא</w:t>
      </w:r>
      <w:r w:rsidR="000A3649">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שה בכוח</w:t>
      </w:r>
      <w:r>
        <w:rPr>
          <w:rFonts w:ascii="Calibri" w:eastAsia="Times New Roman" w:hAnsi="Calibri" w:cs="FrankRuehl" w:hint="cs"/>
          <w:kern w:val="0"/>
          <w:sz w:val="28"/>
          <w:szCs w:val="28"/>
          <w:rtl/>
          <w:lang w:eastAsia="he-IL"/>
          <w14:ligatures w14:val="none"/>
        </w:rPr>
        <w:t>.</w:t>
      </w:r>
    </w:p>
    <w:p w14:paraId="75F5E0D2" w14:textId="0CEDC0AA" w:rsidR="00110768" w:rsidRPr="00367871"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לפי כל האמור לעיל, למרות שהא</w:t>
      </w:r>
      <w:r w:rsidR="000A3649">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שה פתחה בהליכים משפטיים בבית משפט,</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וכן לאחר מכן הגישה תביעת גירושין בבית הדין,</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בזכותה של הא</w:t>
      </w:r>
      <w:r w:rsidR="000A3649">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 xml:space="preserve">שה לתבוע את כתובתה בסך 180,000 </w:t>
      </w:r>
      <w:r>
        <w:rPr>
          <w:rFonts w:ascii="Calibri" w:eastAsia="Times New Roman" w:hAnsi="Calibri" w:cs="FrankRuehl" w:hint="cs"/>
          <w:kern w:val="0"/>
          <w:sz w:val="28"/>
          <w:szCs w:val="28"/>
          <w:rtl/>
          <w:lang w:eastAsia="he-IL"/>
          <w14:ligatures w14:val="none"/>
        </w:rPr>
        <w:t>ש"ח.</w:t>
      </w:r>
    </w:p>
    <w:p w14:paraId="74BEBFB0" w14:textId="77777777" w:rsidR="00110768"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ברם</w:t>
      </w:r>
      <w:r>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 xml:space="preserve"> כיון שהיא פתחה את ההליכים בערכאות המשפט,</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יש לפשר ולחייב את האיש לשלם לאשה סכום פחות מכל הסכום במלואו הרשום בכתובה</w:t>
      </w:r>
      <w:r>
        <w:rPr>
          <w:rFonts w:ascii="Calibri" w:eastAsia="Times New Roman" w:hAnsi="Calibri" w:cs="FrankRuehl" w:hint="cs"/>
          <w:kern w:val="0"/>
          <w:sz w:val="28"/>
          <w:szCs w:val="28"/>
          <w:rtl/>
          <w:lang w:eastAsia="he-IL"/>
          <w14:ligatures w14:val="none"/>
        </w:rPr>
        <w:t>.</w:t>
      </w:r>
    </w:p>
    <w:p w14:paraId="36CD0750" w14:textId="77777777" w:rsidR="000A3649" w:rsidRDefault="000A3649" w:rsidP="000A3649">
      <w:pPr>
        <w:spacing w:before="120" w:after="120" w:line="276" w:lineRule="auto"/>
        <w:jc w:val="both"/>
        <w:rPr>
          <w:rFonts w:ascii="Narkisim" w:eastAsia="Calibri" w:hAnsi="Narkisim" w:cs="Narkisim"/>
          <w:b/>
          <w:bCs/>
          <w:kern w:val="28"/>
          <w:rtl/>
          <w:lang w:eastAsia="he-IL"/>
          <w14:ligatures w14:val="none"/>
        </w:rPr>
      </w:pPr>
    </w:p>
    <w:p w14:paraId="4C78A412" w14:textId="729E68DE" w:rsidR="00110768" w:rsidRPr="000A3649" w:rsidRDefault="000A3649" w:rsidP="000A3649">
      <w:pPr>
        <w:spacing w:before="120" w:after="120" w:line="276" w:lineRule="auto"/>
        <w:jc w:val="both"/>
        <w:rPr>
          <w:rFonts w:ascii="Narkisim" w:eastAsia="Calibri" w:hAnsi="Narkisim" w:cs="Narkisim"/>
          <w:b/>
          <w:bCs/>
          <w:kern w:val="28"/>
          <w:rtl/>
          <w:lang w:eastAsia="he-IL"/>
          <w14:ligatures w14:val="none"/>
        </w:rPr>
      </w:pPr>
      <w:r w:rsidRPr="000A3649">
        <w:rPr>
          <w:rFonts w:ascii="Narkisim" w:eastAsia="Calibri" w:hAnsi="Narkisim" w:cs="Narkisim" w:hint="cs"/>
          <w:b/>
          <w:bCs/>
          <w:kern w:val="28"/>
          <w:rtl/>
          <w:lang w:eastAsia="he-IL"/>
          <w14:ligatures w14:val="none"/>
        </w:rPr>
        <w:t>חתימת</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הצדדים</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על</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טיוטת</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הסכם</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גירושין</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שלא</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אושר</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בערכאה</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משפטית</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מחלוקת</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רבותינו</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האחרונים</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האם</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הסכם</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זה</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מחייב</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או</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לא</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כי</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אין</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גמירת</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דעת</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לחותמים</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על</w:t>
      </w:r>
      <w:r w:rsidRPr="000A3649">
        <w:rPr>
          <w:rFonts w:ascii="Narkisim" w:eastAsia="Calibri" w:hAnsi="Narkisim" w:cs="Narkisim"/>
          <w:b/>
          <w:bCs/>
          <w:kern w:val="28"/>
          <w:rtl/>
          <w:lang w:eastAsia="he-IL"/>
          <w14:ligatures w14:val="none"/>
        </w:rPr>
        <w:t xml:space="preserve"> </w:t>
      </w:r>
      <w:r w:rsidRPr="000A3649">
        <w:rPr>
          <w:rFonts w:ascii="Narkisim" w:eastAsia="Calibri" w:hAnsi="Narkisim" w:cs="Narkisim" w:hint="cs"/>
          <w:b/>
          <w:bCs/>
          <w:kern w:val="28"/>
          <w:rtl/>
          <w:lang w:eastAsia="he-IL"/>
          <w14:ligatures w14:val="none"/>
        </w:rPr>
        <w:t>ההסכם</w:t>
      </w:r>
    </w:p>
    <w:p w14:paraId="4B3B12D1" w14:textId="77777777" w:rsidR="00110768" w:rsidRPr="00367871" w:rsidRDefault="00110768" w:rsidP="00110768">
      <w:pPr>
        <w:pStyle w:val="afa"/>
        <w:rPr>
          <w:rtl/>
        </w:rPr>
      </w:pPr>
      <w:r w:rsidRPr="00367871">
        <w:rPr>
          <w:rtl/>
        </w:rPr>
        <w:t>מקרה זה נתון במחלוקת גדולה בין רבותינו האחרונים,</w:t>
      </w:r>
      <w:r>
        <w:rPr>
          <w:rFonts w:hint="cs"/>
          <w:rtl/>
        </w:rPr>
        <w:t xml:space="preserve"> </w:t>
      </w:r>
      <w:r w:rsidRPr="00367871">
        <w:rPr>
          <w:rtl/>
        </w:rPr>
        <w:t>אם חתימת הצדדים על טיוטת הסכם שביקשו לאשר אותו בבית הדין מחייבת את הצדדים,</w:t>
      </w:r>
      <w:r>
        <w:rPr>
          <w:rFonts w:hint="cs"/>
          <w:rtl/>
        </w:rPr>
        <w:t xml:space="preserve"> </w:t>
      </w:r>
      <w:r w:rsidRPr="00367871">
        <w:rPr>
          <w:rtl/>
        </w:rPr>
        <w:t>או רק אם הצדדים חתמו על ההסכם ולאחר מכן אושר בערכאה שיפוטית</w:t>
      </w:r>
      <w:r>
        <w:rPr>
          <w:rFonts w:hint="cs"/>
          <w:rtl/>
        </w:rPr>
        <w:t>.</w:t>
      </w:r>
    </w:p>
    <w:p w14:paraId="23BEB7D3" w14:textId="0511136C" w:rsidR="00110768" w:rsidRPr="00367871" w:rsidRDefault="00110768" w:rsidP="0022485B">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 xml:space="preserve">שהרי </w:t>
      </w:r>
      <w:r>
        <w:rPr>
          <w:rFonts w:ascii="Calibri" w:eastAsia="Times New Roman" w:hAnsi="Calibri" w:cs="FrankRuehl" w:hint="cs"/>
          <w:kern w:val="0"/>
          <w:sz w:val="28"/>
          <w:szCs w:val="28"/>
          <w:rtl/>
          <w:lang w:eastAsia="he-IL"/>
          <w14:ligatures w14:val="none"/>
        </w:rPr>
        <w:t>ב</w:t>
      </w:r>
      <w:r w:rsidRPr="00367871">
        <w:rPr>
          <w:rFonts w:ascii="Calibri" w:eastAsia="Times New Roman" w:hAnsi="Calibri" w:cs="FrankRuehl"/>
          <w:kern w:val="0"/>
          <w:sz w:val="28"/>
          <w:szCs w:val="28"/>
          <w:rtl/>
          <w:lang w:eastAsia="he-IL"/>
          <w14:ligatures w14:val="none"/>
        </w:rPr>
        <w:t>טיוטת ההסכם בסעיף 4 נכתב שהא</w:t>
      </w:r>
      <w:r w:rsidR="0022485B">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שה מוותרת על כתובתה</w:t>
      </w:r>
      <w:r>
        <w:rPr>
          <w:rFonts w:ascii="Calibri" w:eastAsia="Times New Roman" w:hAnsi="Calibri" w:cs="FrankRuehl" w:hint="cs"/>
          <w:kern w:val="0"/>
          <w:sz w:val="28"/>
          <w:szCs w:val="28"/>
          <w:rtl/>
          <w:lang w:eastAsia="he-IL"/>
          <w14:ligatures w14:val="none"/>
        </w:rPr>
        <w:t>.</w:t>
      </w:r>
      <w:r w:rsidR="0022485B">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הצדדים חתמו עליו וביקשו בדיון בבית הדין לאשר אותו,</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אך בגין חילוקי דעות שהתגלו בין הצדדים בבית הדין ההסכם הנ"ל לא אושר בסוף, ולפי זה יכול להיות שאין להסכם זה תוקף הלכתי ומשפטי,</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ואולי הא</w:t>
      </w:r>
      <w:r w:rsidR="0022485B">
        <w:rPr>
          <w:rFonts w:ascii="Calibri" w:eastAsia="Times New Roman" w:hAnsi="Calibri" w:cs="FrankRuehl" w:hint="cs"/>
          <w:kern w:val="0"/>
          <w:sz w:val="28"/>
          <w:szCs w:val="28"/>
          <w:rtl/>
          <w:lang w:eastAsia="he-IL"/>
          <w14:ligatures w14:val="none"/>
        </w:rPr>
        <w:t>י</w:t>
      </w:r>
      <w:r w:rsidRPr="00367871">
        <w:rPr>
          <w:rFonts w:ascii="Calibri" w:eastAsia="Times New Roman" w:hAnsi="Calibri" w:cs="FrankRuehl"/>
          <w:kern w:val="0"/>
          <w:sz w:val="28"/>
          <w:szCs w:val="28"/>
          <w:rtl/>
          <w:lang w:eastAsia="he-IL"/>
          <w14:ligatures w14:val="none"/>
        </w:rPr>
        <w:t>שה יכולה לחזור בה מחתימתה ולתבוע את כתובתה</w:t>
      </w:r>
      <w:r>
        <w:rPr>
          <w:rFonts w:ascii="Calibri" w:eastAsia="Times New Roman" w:hAnsi="Calibri" w:cs="FrankRuehl" w:hint="cs"/>
          <w:kern w:val="0"/>
          <w:sz w:val="28"/>
          <w:szCs w:val="28"/>
          <w:rtl/>
          <w:lang w:eastAsia="he-IL"/>
          <w14:ligatures w14:val="none"/>
        </w:rPr>
        <w:t>.</w:t>
      </w:r>
    </w:p>
    <w:p w14:paraId="669EF0CB" w14:textId="00CC3ADA" w:rsidR="00110768"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הנה מצינו מחלוקת בין רבותינו האחרונים</w:t>
      </w:r>
      <w:r w:rsidR="0022485B">
        <w:rPr>
          <w:rFonts w:ascii="Calibri" w:eastAsia="Times New Roman" w:hAnsi="Calibri" w:cs="FrankRuehl" w:hint="cs"/>
          <w:kern w:val="0"/>
          <w:sz w:val="28"/>
          <w:szCs w:val="28"/>
          <w:rtl/>
          <w:lang w:eastAsia="he-IL"/>
          <w14:ligatures w14:val="none"/>
        </w:rPr>
        <w:t>:</w:t>
      </w:r>
    </w:p>
    <w:p w14:paraId="7A887F19" w14:textId="62D9BB0E" w:rsidR="00110768"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lastRenderedPageBreak/>
        <w:t xml:space="preserve">בפד"ר חלק ד' </w:t>
      </w:r>
      <w:r w:rsidR="0022485B" w:rsidRPr="0022485B">
        <w:rPr>
          <w:rFonts w:ascii="Calibri" w:eastAsia="Times New Roman" w:hAnsi="Calibri" w:cs="FrankRuehl" w:hint="cs"/>
          <w:kern w:val="0"/>
          <w:rtl/>
          <w:lang w:eastAsia="he-IL"/>
          <w14:ligatures w14:val="none"/>
        </w:rPr>
        <w:t>(</w:t>
      </w:r>
      <w:r w:rsidRPr="0022485B">
        <w:rPr>
          <w:rFonts w:ascii="Calibri" w:eastAsia="Times New Roman" w:hAnsi="Calibri" w:cs="FrankRuehl"/>
          <w:kern w:val="0"/>
          <w:rtl/>
          <w:lang w:eastAsia="he-IL"/>
          <w14:ligatures w14:val="none"/>
        </w:rPr>
        <w:t>עמוד 198</w:t>
      </w:r>
      <w:r w:rsidR="0022485B" w:rsidRPr="0022485B">
        <w:rPr>
          <w:rFonts w:ascii="Calibri" w:eastAsia="Times New Roman" w:hAnsi="Calibri" w:cs="FrankRuehl" w:hint="cs"/>
          <w:kern w:val="0"/>
          <w:rtl/>
          <w:lang w:eastAsia="he-IL"/>
          <w14:ligatures w14:val="none"/>
        </w:rPr>
        <w:t>)</w:t>
      </w:r>
      <w:r w:rsidR="0022485B">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הביאו הרבנים הדיינים הגאונים י. הדס , י.ש. אלישיב. ב. זולטי זצ"ל,</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 xml:space="preserve">במקרה שהאיש התחייב לפני החתונה לזון ולפרנס את בת אשתו עד </w:t>
      </w:r>
      <w:r w:rsidR="0022485B" w:rsidRPr="00367871">
        <w:rPr>
          <w:rFonts w:ascii="Calibri" w:eastAsia="Times New Roman" w:hAnsi="Calibri" w:cs="FrankRuehl" w:hint="cs"/>
          <w:kern w:val="0"/>
          <w:sz w:val="28"/>
          <w:szCs w:val="28"/>
          <w:rtl/>
          <w:lang w:eastAsia="he-IL"/>
          <w14:ligatures w14:val="none"/>
        </w:rPr>
        <w:t>שתינש</w:t>
      </w:r>
      <w:r w:rsidR="0022485B" w:rsidRPr="00367871">
        <w:rPr>
          <w:rFonts w:ascii="Calibri" w:eastAsia="Times New Roman" w:hAnsi="Calibri" w:cs="FrankRuehl" w:hint="eastAsia"/>
          <w:kern w:val="0"/>
          <w:sz w:val="28"/>
          <w:szCs w:val="28"/>
          <w:rtl/>
          <w:lang w:eastAsia="he-IL"/>
          <w14:ligatures w14:val="none"/>
        </w:rPr>
        <w:t>א</w:t>
      </w:r>
      <w:r w:rsidRPr="00367871">
        <w:rPr>
          <w:rFonts w:ascii="Calibri" w:eastAsia="Times New Roman" w:hAnsi="Calibri" w:cs="FrankRuehl"/>
          <w:kern w:val="0"/>
          <w:sz w:val="28"/>
          <w:szCs w:val="28"/>
          <w:rtl/>
          <w:lang w:eastAsia="he-IL"/>
          <w14:ligatures w14:val="none"/>
        </w:rPr>
        <w:t>,</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וכתבו שם</w:t>
      </w:r>
      <w:r>
        <w:rPr>
          <w:rFonts w:ascii="Calibri" w:eastAsia="Times New Roman" w:hAnsi="Calibri" w:cs="FrankRuehl" w:hint="cs"/>
          <w:kern w:val="0"/>
          <w:sz w:val="28"/>
          <w:szCs w:val="28"/>
          <w:rtl/>
          <w:lang w:eastAsia="he-IL"/>
          <w14:ligatures w14:val="none"/>
        </w:rPr>
        <w:t>:</w:t>
      </w:r>
    </w:p>
    <w:p w14:paraId="6180DCBD" w14:textId="0DB4776A" w:rsidR="00110768" w:rsidRPr="00C31E9E" w:rsidRDefault="00110768" w:rsidP="00110768">
      <w:pPr>
        <w:spacing w:before="120" w:after="120" w:line="276" w:lineRule="auto"/>
        <w:ind w:left="1320" w:right="1276"/>
        <w:jc w:val="both"/>
        <w:rPr>
          <w:rFonts w:ascii="Times New Roman" w:eastAsia="Times New Roman" w:hAnsi="Times New Roman" w:cs="FrankRuehl"/>
          <w:kern w:val="0"/>
          <w:sz w:val="28"/>
          <w:szCs w:val="28"/>
          <w:rtl/>
          <w:lang w:eastAsia="he-IL"/>
          <w14:ligatures w14:val="none"/>
        </w:rPr>
      </w:pPr>
      <w:r w:rsidRPr="00C31E9E">
        <w:rPr>
          <w:rFonts w:ascii="Times New Roman" w:eastAsia="Times New Roman" w:hAnsi="Times New Roman" w:cs="FrankRuehl"/>
          <w:kern w:val="0"/>
          <w:sz w:val="28"/>
          <w:szCs w:val="28"/>
          <w:rtl/>
          <w:lang w:eastAsia="he-IL"/>
          <w14:ligatures w14:val="none"/>
        </w:rPr>
        <w:t>"ויש להוסיף על האמור, הואיל ולפי מנהג הסוחרים, המתחייב לחב</w:t>
      </w:r>
      <w:r>
        <w:rPr>
          <w:rFonts w:ascii="Times New Roman" w:eastAsia="Times New Roman" w:hAnsi="Times New Roman" w:cs="FrankRuehl" w:hint="cs"/>
          <w:kern w:val="0"/>
          <w:sz w:val="28"/>
          <w:szCs w:val="28"/>
          <w:rtl/>
          <w:lang w:eastAsia="he-IL"/>
          <w14:ligatures w14:val="none"/>
        </w:rPr>
        <w:t>י</w:t>
      </w:r>
      <w:r w:rsidRPr="00C31E9E">
        <w:rPr>
          <w:rFonts w:ascii="Times New Roman" w:eastAsia="Times New Roman" w:hAnsi="Times New Roman" w:cs="FrankRuehl"/>
          <w:kern w:val="0"/>
          <w:sz w:val="28"/>
          <w:szCs w:val="28"/>
          <w:rtl/>
          <w:lang w:eastAsia="he-IL"/>
          <w14:ligatures w14:val="none"/>
        </w:rPr>
        <w:t>רו וחתם על ההתחייבות, הרי זה מחייב אותו למלאות אחר הדברים הכתובים בכתב שחתם עליו,</w:t>
      </w:r>
      <w:r w:rsidRPr="00C31E9E">
        <w:rPr>
          <w:rFonts w:ascii="Times New Roman" w:eastAsia="Times New Roman" w:hAnsi="Times New Roman" w:cs="FrankRuehl" w:hint="cs"/>
          <w:kern w:val="0"/>
          <w:sz w:val="28"/>
          <w:szCs w:val="28"/>
          <w:rtl/>
          <w:lang w:eastAsia="he-IL"/>
          <w14:ligatures w14:val="none"/>
        </w:rPr>
        <w:t xml:space="preserve"> </w:t>
      </w:r>
      <w:r w:rsidRPr="00C31E9E">
        <w:rPr>
          <w:rFonts w:ascii="Times New Roman" w:eastAsia="Times New Roman" w:hAnsi="Times New Roman" w:cs="FrankRuehl"/>
          <w:kern w:val="0"/>
          <w:sz w:val="28"/>
          <w:szCs w:val="28"/>
          <w:rtl/>
          <w:lang w:eastAsia="he-IL"/>
          <w14:ligatures w14:val="none"/>
        </w:rPr>
        <w:t>אם כן בזה שחתם בעצמו על התחייבות כמוהו כקניין ומועיל מדין סיטומתא, כי גם בהתחייבות מהני קניין סיטומתא...</w:t>
      </w:r>
      <w:r w:rsidRPr="00C31E9E">
        <w:rPr>
          <w:rFonts w:ascii="Times New Roman" w:eastAsia="Times New Roman" w:hAnsi="Times New Roman" w:cs="FrankRuehl" w:hint="cs"/>
          <w:kern w:val="0"/>
          <w:sz w:val="28"/>
          <w:szCs w:val="28"/>
          <w:rtl/>
          <w:lang w:eastAsia="he-IL"/>
          <w14:ligatures w14:val="none"/>
        </w:rPr>
        <w:t xml:space="preserve"> </w:t>
      </w:r>
      <w:r w:rsidRPr="00C31E9E">
        <w:rPr>
          <w:rFonts w:ascii="Times New Roman" w:eastAsia="Times New Roman" w:hAnsi="Times New Roman" w:cs="FrankRuehl"/>
          <w:kern w:val="0"/>
          <w:sz w:val="28"/>
          <w:szCs w:val="28"/>
          <w:rtl/>
          <w:lang w:eastAsia="he-IL"/>
          <w14:ligatures w14:val="none"/>
        </w:rPr>
        <w:t>ולפי כל האמור נראה שיש תוקף להתחייבות אשר קיבל עליו הבעל המשיב והוא חייב במזונות בת אשתו המערערת ...</w:t>
      </w:r>
      <w:r w:rsidRPr="00C31E9E">
        <w:rPr>
          <w:rFonts w:ascii="Times New Roman" w:eastAsia="Times New Roman" w:hAnsi="Times New Roman" w:cs="FrankRuehl" w:hint="cs"/>
          <w:kern w:val="0"/>
          <w:sz w:val="28"/>
          <w:szCs w:val="28"/>
          <w:rtl/>
          <w:lang w:eastAsia="he-IL"/>
          <w14:ligatures w14:val="none"/>
        </w:rPr>
        <w:t>"</w:t>
      </w:r>
    </w:p>
    <w:p w14:paraId="27A125D7" w14:textId="343C1F9F" w:rsidR="00110768"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 xml:space="preserve">וכן בפד"ר כרך ט' </w:t>
      </w:r>
      <w:r w:rsidR="0022485B" w:rsidRPr="0022485B">
        <w:rPr>
          <w:rFonts w:ascii="Calibri" w:eastAsia="Times New Roman" w:hAnsi="Calibri" w:cs="FrankRuehl" w:hint="cs"/>
          <w:kern w:val="0"/>
          <w:rtl/>
          <w:lang w:eastAsia="he-IL"/>
          <w14:ligatures w14:val="none"/>
        </w:rPr>
        <w:t>(</w:t>
      </w:r>
      <w:r w:rsidRPr="0022485B">
        <w:rPr>
          <w:rFonts w:ascii="Calibri" w:eastAsia="Times New Roman" w:hAnsi="Calibri" w:cs="FrankRuehl"/>
          <w:kern w:val="0"/>
          <w:rtl/>
          <w:lang w:eastAsia="he-IL"/>
          <w14:ligatures w14:val="none"/>
        </w:rPr>
        <w:t>עמוד 228</w:t>
      </w:r>
      <w:r w:rsidR="0022485B" w:rsidRPr="0022485B">
        <w:rPr>
          <w:rFonts w:ascii="Calibri" w:eastAsia="Times New Roman" w:hAnsi="Calibri" w:cs="FrankRuehl" w:hint="cs"/>
          <w:kern w:val="0"/>
          <w:rtl/>
          <w:lang w:eastAsia="he-IL"/>
          <w14:ligatures w14:val="none"/>
        </w:rPr>
        <w:t>)</w:t>
      </w:r>
      <w:r w:rsidR="0022485B">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כתבו שם הרבנים הגאונים הרב ש. טנא אב"ד, י. נשר . א. הורביץ,</w:t>
      </w:r>
      <w:r>
        <w:rPr>
          <w:rFonts w:ascii="Calibri" w:eastAsia="Times New Roman" w:hAnsi="Calibri" w:cs="FrankRuehl" w:hint="cs"/>
          <w:kern w:val="0"/>
          <w:sz w:val="28"/>
          <w:szCs w:val="28"/>
          <w:rtl/>
          <w:lang w:eastAsia="he-IL"/>
          <w14:ligatures w14:val="none"/>
        </w:rPr>
        <w:t xml:space="preserve"> </w:t>
      </w:r>
      <w:r w:rsidRPr="00367871">
        <w:rPr>
          <w:rFonts w:ascii="Calibri" w:eastAsia="Times New Roman" w:hAnsi="Calibri" w:cs="FrankRuehl"/>
          <w:kern w:val="0"/>
          <w:sz w:val="28"/>
          <w:szCs w:val="28"/>
          <w:rtl/>
          <w:lang w:eastAsia="he-IL"/>
          <w14:ligatures w14:val="none"/>
        </w:rPr>
        <w:t>בבית הדין האזורי בתל אביב</w:t>
      </w:r>
      <w:r>
        <w:rPr>
          <w:rFonts w:ascii="Calibri" w:eastAsia="Times New Roman" w:hAnsi="Calibri" w:cs="FrankRuehl" w:hint="cs"/>
          <w:kern w:val="0"/>
          <w:sz w:val="28"/>
          <w:szCs w:val="28"/>
          <w:rtl/>
          <w:lang w:eastAsia="he-IL"/>
          <w14:ligatures w14:val="none"/>
        </w:rPr>
        <w:t>:</w:t>
      </w:r>
    </w:p>
    <w:p w14:paraId="6C356126" w14:textId="77777777" w:rsidR="00110768" w:rsidRPr="00367871" w:rsidRDefault="00110768" w:rsidP="00110768">
      <w:pPr>
        <w:spacing w:before="120" w:after="120" w:line="276" w:lineRule="auto"/>
        <w:ind w:left="1320" w:right="1276"/>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 xml:space="preserve">"אך כבר נאמרו ונשנו בהרבה </w:t>
      </w:r>
      <w:r w:rsidRPr="00C31E9E">
        <w:rPr>
          <w:rFonts w:ascii="Times New Roman" w:eastAsia="Times New Roman" w:hAnsi="Times New Roman" w:cs="FrankRuehl"/>
          <w:kern w:val="0"/>
          <w:sz w:val="28"/>
          <w:szCs w:val="28"/>
          <w:rtl/>
          <w:lang w:eastAsia="he-IL"/>
          <w14:ligatures w14:val="none"/>
        </w:rPr>
        <w:t>פסקי</w:t>
      </w:r>
      <w:r w:rsidRPr="00367871">
        <w:rPr>
          <w:rFonts w:ascii="Calibri" w:eastAsia="Times New Roman" w:hAnsi="Calibri" w:cs="FrankRuehl"/>
          <w:kern w:val="0"/>
          <w:sz w:val="28"/>
          <w:szCs w:val="28"/>
          <w:rtl/>
          <w:lang w:eastAsia="he-IL"/>
          <w14:ligatures w14:val="none"/>
        </w:rPr>
        <w:t xml:space="preserve"> דין כי חתימה על ההסכם מהוה קניין סיטומתא, וידוע ומקובל בזמננו שכל העסקים נגמרים ונחתכים על ידי עריכת ההסכם וז</w:t>
      </w:r>
      <w:r w:rsidRPr="00367871">
        <w:rPr>
          <w:rFonts w:ascii="Calibri" w:eastAsia="Times New Roman" w:hAnsi="Calibri" w:cs="FrankRuehl" w:hint="cs"/>
          <w:kern w:val="0"/>
          <w:sz w:val="28"/>
          <w:szCs w:val="28"/>
          <w:rtl/>
          <w:lang w:eastAsia="he-IL"/>
          <w14:ligatures w14:val="none"/>
        </w:rPr>
        <w:t>ו</w:t>
      </w:r>
      <w:r w:rsidRPr="00367871">
        <w:rPr>
          <w:rFonts w:ascii="Calibri" w:eastAsia="Times New Roman" w:hAnsi="Calibri" w:cs="FrankRuehl"/>
          <w:kern w:val="0"/>
          <w:sz w:val="28"/>
          <w:szCs w:val="28"/>
          <w:rtl/>
          <w:lang w:eastAsia="he-IL"/>
          <w14:ligatures w14:val="none"/>
        </w:rPr>
        <w:t xml:space="preserve"> היא גמירות הדעת לכל הדברים...</w:t>
      </w:r>
      <w:r>
        <w:rPr>
          <w:rFonts w:ascii="Calibri" w:eastAsia="Times New Roman" w:hAnsi="Calibri" w:cs="FrankRuehl" w:hint="cs"/>
          <w:kern w:val="0"/>
          <w:sz w:val="28"/>
          <w:szCs w:val="28"/>
          <w:rtl/>
          <w:lang w:eastAsia="he-IL"/>
          <w14:ligatures w14:val="none"/>
        </w:rPr>
        <w:t xml:space="preserve"> ."</w:t>
      </w:r>
    </w:p>
    <w:p w14:paraId="56DCE9E9" w14:textId="77777777" w:rsidR="00110768"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 xml:space="preserve">אולם מנגד נצבת דעתו של מרן הגאון הגדול הראשון לציון הרב עובדיה יוסף זצ"ל בספרו יביע אומר  </w:t>
      </w:r>
      <w:r w:rsidRPr="00437527">
        <w:rPr>
          <w:rFonts w:ascii="Calibri" w:eastAsia="Times New Roman" w:hAnsi="Calibri" w:cs="FrankRuehl" w:hint="cs"/>
          <w:kern w:val="0"/>
          <w:sz w:val="28"/>
          <w:rtl/>
          <w:lang w:eastAsia="he-IL"/>
          <w14:ligatures w14:val="none"/>
        </w:rPr>
        <w:t>(</w:t>
      </w:r>
      <w:r w:rsidRPr="00437527">
        <w:rPr>
          <w:rFonts w:ascii="Calibri" w:eastAsia="Times New Roman" w:hAnsi="Calibri" w:cs="FrankRuehl"/>
          <w:kern w:val="0"/>
          <w:sz w:val="28"/>
          <w:rtl/>
          <w:lang w:eastAsia="he-IL"/>
          <w14:ligatures w14:val="none"/>
        </w:rPr>
        <w:t>חלק ט' אבן העזר סימן כ"ז אות י"א</w:t>
      </w:r>
      <w:r w:rsidRPr="00437527">
        <w:rPr>
          <w:rFonts w:ascii="Calibri" w:eastAsia="Times New Roman" w:hAnsi="Calibri" w:cs="FrankRuehl" w:hint="cs"/>
          <w:kern w:val="0"/>
          <w:sz w:val="28"/>
          <w:rtl/>
          <w:lang w:eastAsia="he-IL"/>
          <w14:ligatures w14:val="none"/>
        </w:rPr>
        <w:t>)</w:t>
      </w:r>
      <w:r w:rsidRPr="00367871">
        <w:rPr>
          <w:rFonts w:ascii="Calibri" w:eastAsia="Times New Roman" w:hAnsi="Calibri" w:cs="FrankRuehl"/>
          <w:kern w:val="0"/>
          <w:sz w:val="28"/>
          <w:szCs w:val="28"/>
          <w:rtl/>
          <w:lang w:eastAsia="he-IL"/>
          <w14:ligatures w14:val="none"/>
        </w:rPr>
        <w:t xml:space="preserve"> שכתב</w:t>
      </w:r>
      <w:r>
        <w:rPr>
          <w:rFonts w:ascii="Calibri" w:eastAsia="Times New Roman" w:hAnsi="Calibri" w:cs="FrankRuehl" w:hint="cs"/>
          <w:kern w:val="0"/>
          <w:sz w:val="28"/>
          <w:szCs w:val="28"/>
          <w:rtl/>
          <w:lang w:eastAsia="he-IL"/>
          <w14:ligatures w14:val="none"/>
        </w:rPr>
        <w:t>:</w:t>
      </w:r>
    </w:p>
    <w:p w14:paraId="74067A44" w14:textId="77777777" w:rsidR="00110768" w:rsidRPr="00C31E9E" w:rsidRDefault="00110768" w:rsidP="00110768">
      <w:pPr>
        <w:spacing w:before="120" w:after="120" w:line="276" w:lineRule="auto"/>
        <w:ind w:left="1320" w:right="1276"/>
        <w:jc w:val="both"/>
        <w:rPr>
          <w:rFonts w:ascii="Times New Roman" w:eastAsia="Times New Roman" w:hAnsi="Times New Roman" w:cs="FrankRuehl"/>
          <w:kern w:val="0"/>
          <w:sz w:val="28"/>
          <w:szCs w:val="28"/>
          <w:rtl/>
          <w:lang w:eastAsia="he-IL"/>
          <w14:ligatures w14:val="none"/>
        </w:rPr>
      </w:pPr>
      <w:r w:rsidRPr="00C31E9E">
        <w:rPr>
          <w:rFonts w:ascii="Times New Roman" w:eastAsia="Times New Roman" w:hAnsi="Times New Roman" w:cs="FrankRuehl"/>
          <w:kern w:val="0"/>
          <w:sz w:val="28"/>
          <w:szCs w:val="28"/>
          <w:rtl/>
          <w:lang w:eastAsia="he-IL"/>
          <w14:ligatures w14:val="none"/>
        </w:rPr>
        <w:t>"ואעיקרא נראה דחתימה על התחייבות בלי קניין גריעא מסיטומתא,</w:t>
      </w:r>
      <w:r w:rsidRPr="00C31E9E">
        <w:rPr>
          <w:rFonts w:ascii="Times New Roman" w:eastAsia="Times New Roman" w:hAnsi="Times New Roman" w:cs="FrankRuehl" w:hint="cs"/>
          <w:kern w:val="0"/>
          <w:sz w:val="28"/>
          <w:szCs w:val="28"/>
          <w:rtl/>
          <w:lang w:eastAsia="he-IL"/>
          <w14:ligatures w14:val="none"/>
        </w:rPr>
        <w:t xml:space="preserve"> </w:t>
      </w:r>
      <w:r w:rsidRPr="00C31E9E">
        <w:rPr>
          <w:rFonts w:ascii="Times New Roman" w:eastAsia="Times New Roman" w:hAnsi="Times New Roman" w:cs="FrankRuehl"/>
          <w:b/>
          <w:bCs/>
          <w:kern w:val="0"/>
          <w:sz w:val="28"/>
          <w:szCs w:val="28"/>
          <w:rtl/>
          <w:lang w:eastAsia="he-IL"/>
          <w14:ligatures w14:val="none"/>
        </w:rPr>
        <w:t>שאין מנהג זה ברור ולא נקבע על פי חכמי הדור, ואדרבה כל בית דין בקי עושה קניין גמור כדת בכל הסכמי גירושין הבאים לפניהם כשיש בהם התחייבויות בענייני ממון</w:t>
      </w:r>
      <w:r>
        <w:rPr>
          <w:rFonts w:ascii="Times New Roman" w:eastAsia="Times New Roman" w:hAnsi="Times New Roman" w:cs="FrankRuehl" w:hint="cs"/>
          <w:b/>
          <w:bCs/>
          <w:kern w:val="0"/>
          <w:sz w:val="28"/>
          <w:szCs w:val="28"/>
          <w:rtl/>
          <w:lang w:eastAsia="he-IL"/>
          <w14:ligatures w14:val="none"/>
        </w:rPr>
        <w:t>.</w:t>
      </w:r>
      <w:r w:rsidRPr="00C31E9E">
        <w:rPr>
          <w:rFonts w:ascii="Times New Roman" w:eastAsia="Times New Roman" w:hAnsi="Times New Roman" w:cs="FrankRuehl"/>
          <w:b/>
          <w:bCs/>
          <w:kern w:val="0"/>
          <w:sz w:val="28"/>
          <w:szCs w:val="28"/>
          <w:rtl/>
          <w:lang w:eastAsia="he-IL"/>
          <w14:ligatures w14:val="none"/>
        </w:rPr>
        <w:t>.. והכא נמי חתימה על התחייבות בלי קניין אין לחשבו מנהג ללכת אחריו</w:t>
      </w:r>
      <w:r w:rsidRPr="00C31E9E">
        <w:rPr>
          <w:rFonts w:ascii="Times New Roman" w:eastAsia="Times New Roman" w:hAnsi="Times New Roman" w:cs="FrankRuehl" w:hint="cs"/>
          <w:kern w:val="0"/>
          <w:sz w:val="28"/>
          <w:szCs w:val="28"/>
          <w:rtl/>
          <w:lang w:eastAsia="he-IL"/>
          <w14:ligatures w14:val="none"/>
        </w:rPr>
        <w:t>."</w:t>
      </w:r>
    </w:p>
    <w:p w14:paraId="378D6EC0" w14:textId="77777777" w:rsidR="00110768" w:rsidRPr="00C31E9E" w:rsidRDefault="00110768" w:rsidP="00110768">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Calibri" w:eastAsia="Times New Roman" w:hAnsi="Calibri" w:cs="FrankRuehl"/>
          <w:kern w:val="0"/>
          <w:sz w:val="28"/>
          <w:szCs w:val="28"/>
          <w:rtl/>
          <w:lang w:eastAsia="he-IL"/>
          <w14:ligatures w14:val="none"/>
        </w:rPr>
        <w:t xml:space="preserve">אם כך הדבר נראה שיש לפנינו מחלוקת גדולה בין רבותינו האחרונים במקרה שהצדדים חתמו על </w:t>
      </w:r>
      <w:r w:rsidRPr="00C31E9E">
        <w:rPr>
          <w:rFonts w:ascii="Times New Roman" w:eastAsia="Calibri" w:hAnsi="Times New Roman" w:cs="FrankRuehl"/>
          <w:kern w:val="28"/>
          <w:sz w:val="22"/>
          <w:szCs w:val="28"/>
          <w:rtl/>
          <w:lang w:eastAsia="he-IL"/>
          <w14:ligatures w14:val="none"/>
        </w:rPr>
        <w:t>הסכם גירושין ולא עשו קניין בבית הדין, או לא אושר ההסכם בבית משפט,</w:t>
      </w:r>
      <w:r w:rsidRPr="00C31E9E">
        <w:rPr>
          <w:rFonts w:ascii="Times New Roman" w:eastAsia="Calibri" w:hAnsi="Times New Roman" w:cs="FrankRuehl" w:hint="cs"/>
          <w:kern w:val="28"/>
          <w:sz w:val="22"/>
          <w:szCs w:val="28"/>
          <w:rtl/>
          <w:lang w:eastAsia="he-IL"/>
          <w14:ligatures w14:val="none"/>
        </w:rPr>
        <w:t xml:space="preserve"> </w:t>
      </w:r>
      <w:r w:rsidRPr="00C31E9E">
        <w:rPr>
          <w:rFonts w:ascii="Times New Roman" w:eastAsia="Calibri" w:hAnsi="Times New Roman" w:cs="FrankRuehl"/>
          <w:kern w:val="28"/>
          <w:sz w:val="22"/>
          <w:szCs w:val="28"/>
          <w:rtl/>
          <w:lang w:eastAsia="he-IL"/>
          <w14:ligatures w14:val="none"/>
        </w:rPr>
        <w:t>האם יש תוקף להסכם מדין סיטומתא או אין הדבר נחשב כמנהג ברור של הסוחרים ואין לו תוקף</w:t>
      </w:r>
      <w:r>
        <w:rPr>
          <w:rFonts w:ascii="Times New Roman" w:eastAsia="Calibri" w:hAnsi="Times New Roman" w:cs="FrankRuehl" w:hint="cs"/>
          <w:kern w:val="28"/>
          <w:sz w:val="22"/>
          <w:szCs w:val="28"/>
          <w:rtl/>
          <w:lang w:eastAsia="he-IL"/>
          <w14:ligatures w14:val="none"/>
        </w:rPr>
        <w:t>.</w:t>
      </w:r>
    </w:p>
    <w:p w14:paraId="47DE92E4" w14:textId="1ECB60AD" w:rsidR="00110768" w:rsidRPr="00C31E9E" w:rsidRDefault="00110768" w:rsidP="00110768">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C31E9E">
        <w:rPr>
          <w:rFonts w:ascii="Times New Roman" w:eastAsia="Calibri" w:hAnsi="Times New Roman" w:cs="FrankRuehl"/>
          <w:kern w:val="28"/>
          <w:sz w:val="22"/>
          <w:szCs w:val="28"/>
          <w:rtl/>
          <w:lang w:eastAsia="he-IL"/>
          <w14:ligatures w14:val="none"/>
        </w:rPr>
        <w:t>ונראה במקרה המונח לפני ביה"ד</w:t>
      </w:r>
      <w:r w:rsidRPr="00C31E9E">
        <w:rPr>
          <w:rFonts w:ascii="Times New Roman" w:eastAsia="Calibri" w:hAnsi="Times New Roman" w:cs="FrankRuehl" w:hint="cs"/>
          <w:kern w:val="28"/>
          <w:sz w:val="22"/>
          <w:szCs w:val="28"/>
          <w:rtl/>
          <w:lang w:eastAsia="he-IL"/>
          <w14:ligatures w14:val="none"/>
        </w:rPr>
        <w:t>,</w:t>
      </w:r>
      <w:r w:rsidRPr="00C31E9E">
        <w:rPr>
          <w:rFonts w:ascii="Times New Roman" w:eastAsia="Calibri" w:hAnsi="Times New Roman" w:cs="FrankRuehl"/>
          <w:kern w:val="28"/>
          <w:sz w:val="22"/>
          <w:szCs w:val="28"/>
          <w:rtl/>
          <w:lang w:eastAsia="he-IL"/>
          <w14:ligatures w14:val="none"/>
        </w:rPr>
        <w:t xml:space="preserve"> שהצדדים הביאו את טיוטת ההסכם לפני ביה"ד וביקשו לאשר אותו,</w:t>
      </w:r>
      <w:r w:rsidRPr="00C31E9E">
        <w:rPr>
          <w:rFonts w:ascii="Times New Roman" w:eastAsia="Calibri" w:hAnsi="Times New Roman" w:cs="FrankRuehl" w:hint="cs"/>
          <w:kern w:val="28"/>
          <w:sz w:val="22"/>
          <w:szCs w:val="28"/>
          <w:rtl/>
          <w:lang w:eastAsia="he-IL"/>
          <w14:ligatures w14:val="none"/>
        </w:rPr>
        <w:t xml:space="preserve"> </w:t>
      </w:r>
      <w:r w:rsidRPr="00C31E9E">
        <w:rPr>
          <w:rFonts w:ascii="Times New Roman" w:eastAsia="Calibri" w:hAnsi="Times New Roman" w:cs="FrankRuehl"/>
          <w:kern w:val="28"/>
          <w:sz w:val="22"/>
          <w:szCs w:val="28"/>
          <w:rtl/>
          <w:lang w:eastAsia="he-IL"/>
          <w14:ligatures w14:val="none"/>
        </w:rPr>
        <w:t>רק בגין חילוקי דעות בין הצדדים לא אושר</w:t>
      </w:r>
      <w:r w:rsidRPr="00C31E9E">
        <w:rPr>
          <w:rFonts w:ascii="Times New Roman" w:eastAsia="Calibri" w:hAnsi="Times New Roman" w:cs="FrankRuehl" w:hint="cs"/>
          <w:kern w:val="28"/>
          <w:sz w:val="22"/>
          <w:szCs w:val="28"/>
          <w:rtl/>
          <w:lang w:eastAsia="he-IL"/>
          <w14:ligatures w14:val="none"/>
        </w:rPr>
        <w:t>ה</w:t>
      </w:r>
      <w:r w:rsidRPr="00C31E9E">
        <w:rPr>
          <w:rFonts w:ascii="Times New Roman" w:eastAsia="Calibri" w:hAnsi="Times New Roman" w:cs="FrankRuehl"/>
          <w:kern w:val="28"/>
          <w:sz w:val="22"/>
          <w:szCs w:val="28"/>
          <w:rtl/>
          <w:lang w:eastAsia="he-IL"/>
          <w14:ligatures w14:val="none"/>
        </w:rPr>
        <w:t xml:space="preserve"> בסוף טיוטת ההסכם כפי שנראה מהפרוטוקול,</w:t>
      </w:r>
      <w:r>
        <w:rPr>
          <w:rFonts w:ascii="Times New Roman" w:eastAsia="Calibri" w:hAnsi="Times New Roman" w:cs="FrankRuehl" w:hint="cs"/>
          <w:kern w:val="28"/>
          <w:sz w:val="22"/>
          <w:szCs w:val="28"/>
          <w:rtl/>
          <w:lang w:eastAsia="he-IL"/>
          <w14:ligatures w14:val="none"/>
        </w:rPr>
        <w:t xml:space="preserve"> </w:t>
      </w:r>
      <w:r w:rsidRPr="00C31E9E">
        <w:rPr>
          <w:rFonts w:ascii="Times New Roman" w:eastAsia="Calibri" w:hAnsi="Times New Roman" w:cs="FrankRuehl"/>
          <w:kern w:val="28"/>
          <w:sz w:val="22"/>
          <w:szCs w:val="28"/>
          <w:rtl/>
          <w:lang w:eastAsia="he-IL"/>
          <w14:ligatures w14:val="none"/>
        </w:rPr>
        <w:t>ולכן נראה ש</w:t>
      </w:r>
      <w:r w:rsidRPr="00C31E9E">
        <w:rPr>
          <w:rFonts w:ascii="Times New Roman" w:eastAsia="Calibri" w:hAnsi="Times New Roman" w:cs="FrankRuehl" w:hint="cs"/>
          <w:kern w:val="28"/>
          <w:sz w:val="22"/>
          <w:szCs w:val="28"/>
          <w:rtl/>
          <w:lang w:eastAsia="he-IL"/>
          <w14:ligatures w14:val="none"/>
        </w:rPr>
        <w:t>כה"ג ב</w:t>
      </w:r>
      <w:r w:rsidRPr="00C31E9E">
        <w:rPr>
          <w:rFonts w:ascii="Times New Roman" w:eastAsia="Calibri" w:hAnsi="Times New Roman" w:cs="FrankRuehl"/>
          <w:kern w:val="28"/>
          <w:sz w:val="22"/>
          <w:szCs w:val="28"/>
          <w:rtl/>
          <w:lang w:eastAsia="he-IL"/>
          <w14:ligatures w14:val="none"/>
        </w:rPr>
        <w:t>טיוטת הסכם החתומ</w:t>
      </w:r>
      <w:r w:rsidRPr="00C31E9E">
        <w:rPr>
          <w:rFonts w:ascii="Times New Roman" w:eastAsia="Calibri" w:hAnsi="Times New Roman" w:cs="FrankRuehl" w:hint="cs"/>
          <w:kern w:val="28"/>
          <w:sz w:val="22"/>
          <w:szCs w:val="28"/>
          <w:rtl/>
          <w:lang w:eastAsia="he-IL"/>
          <w14:ligatures w14:val="none"/>
        </w:rPr>
        <w:t>ה</w:t>
      </w:r>
      <w:r w:rsidRPr="00C31E9E">
        <w:rPr>
          <w:rFonts w:ascii="Times New Roman" w:eastAsia="Calibri" w:hAnsi="Times New Roman" w:cs="FrankRuehl"/>
          <w:kern w:val="28"/>
          <w:sz w:val="22"/>
          <w:szCs w:val="28"/>
          <w:rtl/>
          <w:lang w:eastAsia="he-IL"/>
          <w14:ligatures w14:val="none"/>
        </w:rPr>
        <w:t xml:space="preserve"> על ידי הצדדים ורצו לאשר</w:t>
      </w:r>
      <w:r w:rsidRPr="00C31E9E">
        <w:rPr>
          <w:rFonts w:ascii="Times New Roman" w:eastAsia="Calibri" w:hAnsi="Times New Roman" w:cs="FrankRuehl" w:hint="cs"/>
          <w:kern w:val="28"/>
          <w:sz w:val="22"/>
          <w:szCs w:val="28"/>
          <w:rtl/>
          <w:lang w:eastAsia="he-IL"/>
          <w14:ligatures w14:val="none"/>
        </w:rPr>
        <w:t>ה</w:t>
      </w:r>
      <w:r w:rsidRPr="00C31E9E">
        <w:rPr>
          <w:rFonts w:ascii="Times New Roman" w:eastAsia="Calibri" w:hAnsi="Times New Roman" w:cs="FrankRuehl"/>
          <w:kern w:val="28"/>
          <w:sz w:val="22"/>
          <w:szCs w:val="28"/>
          <w:rtl/>
          <w:lang w:eastAsia="he-IL"/>
          <w14:ligatures w14:val="none"/>
        </w:rPr>
        <w:t xml:space="preserve"> בבית הדין,</w:t>
      </w:r>
      <w:r w:rsidRPr="00C31E9E">
        <w:rPr>
          <w:rFonts w:ascii="Times New Roman" w:eastAsia="Calibri" w:hAnsi="Times New Roman" w:cs="FrankRuehl" w:hint="cs"/>
          <w:kern w:val="28"/>
          <w:sz w:val="22"/>
          <w:szCs w:val="28"/>
          <w:rtl/>
          <w:lang w:eastAsia="he-IL"/>
          <w14:ligatures w14:val="none"/>
        </w:rPr>
        <w:t xml:space="preserve"> </w:t>
      </w:r>
      <w:r w:rsidRPr="00C31E9E">
        <w:rPr>
          <w:rFonts w:ascii="Times New Roman" w:eastAsia="Calibri" w:hAnsi="Times New Roman" w:cs="FrankRuehl"/>
          <w:kern w:val="28"/>
          <w:sz w:val="22"/>
          <w:szCs w:val="28"/>
          <w:rtl/>
          <w:lang w:eastAsia="he-IL"/>
          <w14:ligatures w14:val="none"/>
        </w:rPr>
        <w:t>ולא אושר</w:t>
      </w:r>
      <w:r w:rsidRPr="00C31E9E">
        <w:rPr>
          <w:rFonts w:ascii="Times New Roman" w:eastAsia="Calibri" w:hAnsi="Times New Roman" w:cs="FrankRuehl" w:hint="cs"/>
          <w:kern w:val="28"/>
          <w:sz w:val="22"/>
          <w:szCs w:val="28"/>
          <w:rtl/>
          <w:lang w:eastAsia="he-IL"/>
          <w14:ligatures w14:val="none"/>
        </w:rPr>
        <w:t>ה</w:t>
      </w:r>
      <w:r w:rsidRPr="00C31E9E">
        <w:rPr>
          <w:rFonts w:ascii="Times New Roman" w:eastAsia="Calibri" w:hAnsi="Times New Roman" w:cs="FrankRuehl"/>
          <w:kern w:val="28"/>
          <w:sz w:val="22"/>
          <w:szCs w:val="28"/>
          <w:rtl/>
          <w:lang w:eastAsia="he-IL"/>
          <w14:ligatures w14:val="none"/>
        </w:rPr>
        <w:t xml:space="preserve"> בסוף גרע טפי, </w:t>
      </w:r>
      <w:r w:rsidRPr="00C31E9E">
        <w:rPr>
          <w:rFonts w:ascii="Times New Roman" w:eastAsia="Calibri" w:hAnsi="Times New Roman" w:cs="FrankRuehl" w:hint="cs"/>
          <w:kern w:val="28"/>
          <w:sz w:val="22"/>
          <w:szCs w:val="28"/>
          <w:rtl/>
          <w:lang w:eastAsia="he-IL"/>
          <w14:ligatures w14:val="none"/>
        </w:rPr>
        <w:t>וכאן</w:t>
      </w:r>
      <w:r w:rsidRPr="00C31E9E">
        <w:rPr>
          <w:rFonts w:ascii="Times New Roman" w:eastAsia="Calibri" w:hAnsi="Times New Roman" w:cs="FrankRuehl"/>
          <w:kern w:val="28"/>
          <w:sz w:val="22"/>
          <w:szCs w:val="28"/>
          <w:rtl/>
          <w:lang w:eastAsia="he-IL"/>
          <w14:ligatures w14:val="none"/>
        </w:rPr>
        <w:t xml:space="preserve"> אולי לכולי עלמא טיוטת ההסכם בטל</w:t>
      </w:r>
      <w:r w:rsidRPr="00C31E9E">
        <w:rPr>
          <w:rFonts w:ascii="Times New Roman" w:eastAsia="Calibri" w:hAnsi="Times New Roman" w:cs="FrankRuehl" w:hint="cs"/>
          <w:kern w:val="28"/>
          <w:sz w:val="22"/>
          <w:szCs w:val="28"/>
          <w:rtl/>
          <w:lang w:eastAsia="he-IL"/>
          <w14:ligatures w14:val="none"/>
        </w:rPr>
        <w:t>ה</w:t>
      </w:r>
      <w:r w:rsidRPr="00C31E9E">
        <w:rPr>
          <w:rFonts w:ascii="Times New Roman" w:eastAsia="Calibri" w:hAnsi="Times New Roman" w:cs="FrankRuehl"/>
          <w:kern w:val="28"/>
          <w:sz w:val="22"/>
          <w:szCs w:val="28"/>
          <w:rtl/>
          <w:lang w:eastAsia="he-IL"/>
          <w14:ligatures w14:val="none"/>
        </w:rPr>
        <w:t>,</w:t>
      </w:r>
      <w:r w:rsidRPr="00C31E9E">
        <w:rPr>
          <w:rFonts w:ascii="Times New Roman" w:eastAsia="Calibri" w:hAnsi="Times New Roman" w:cs="FrankRuehl" w:hint="cs"/>
          <w:kern w:val="28"/>
          <w:sz w:val="22"/>
          <w:szCs w:val="28"/>
          <w:rtl/>
          <w:lang w:eastAsia="he-IL"/>
          <w14:ligatures w14:val="none"/>
        </w:rPr>
        <w:t xml:space="preserve"> </w:t>
      </w:r>
      <w:r w:rsidRPr="00C31E9E">
        <w:rPr>
          <w:rFonts w:ascii="Times New Roman" w:eastAsia="Calibri" w:hAnsi="Times New Roman" w:cs="FrankRuehl"/>
          <w:kern w:val="28"/>
          <w:sz w:val="22"/>
          <w:szCs w:val="28"/>
          <w:rtl/>
          <w:lang w:eastAsia="he-IL"/>
          <w14:ligatures w14:val="none"/>
        </w:rPr>
        <w:t>ומחילת הא</w:t>
      </w:r>
      <w:r w:rsidR="001231F6">
        <w:rPr>
          <w:rFonts w:ascii="Times New Roman" w:eastAsia="Calibri" w:hAnsi="Times New Roman" w:cs="FrankRuehl" w:hint="cs"/>
          <w:kern w:val="28"/>
          <w:sz w:val="22"/>
          <w:szCs w:val="28"/>
          <w:rtl/>
          <w:lang w:eastAsia="he-IL"/>
          <w14:ligatures w14:val="none"/>
        </w:rPr>
        <w:t>י</w:t>
      </w:r>
      <w:r w:rsidRPr="00C31E9E">
        <w:rPr>
          <w:rFonts w:ascii="Times New Roman" w:eastAsia="Calibri" w:hAnsi="Times New Roman" w:cs="FrankRuehl"/>
          <w:kern w:val="28"/>
          <w:sz w:val="22"/>
          <w:szCs w:val="28"/>
          <w:rtl/>
          <w:lang w:eastAsia="he-IL"/>
          <w14:ligatures w14:val="none"/>
        </w:rPr>
        <w:t>שה על הכתובה המוזכרת בסעיף 4 לא הוי מחילה,</w:t>
      </w:r>
      <w:r w:rsidRPr="00C31E9E">
        <w:rPr>
          <w:rFonts w:ascii="Times New Roman" w:eastAsia="Calibri" w:hAnsi="Times New Roman" w:cs="FrankRuehl" w:hint="cs"/>
          <w:kern w:val="28"/>
          <w:sz w:val="22"/>
          <w:szCs w:val="28"/>
          <w:rtl/>
          <w:lang w:eastAsia="he-IL"/>
          <w14:ligatures w14:val="none"/>
        </w:rPr>
        <w:t xml:space="preserve"> </w:t>
      </w:r>
      <w:r w:rsidRPr="00C31E9E">
        <w:rPr>
          <w:rFonts w:ascii="Times New Roman" w:eastAsia="Calibri" w:hAnsi="Times New Roman" w:cs="FrankRuehl"/>
          <w:kern w:val="28"/>
          <w:sz w:val="22"/>
          <w:szCs w:val="28"/>
          <w:rtl/>
          <w:lang w:eastAsia="he-IL"/>
          <w14:ligatures w14:val="none"/>
        </w:rPr>
        <w:t>כי טיוטת ההסכם בסוף לא אושר</w:t>
      </w:r>
      <w:r w:rsidRPr="00C31E9E">
        <w:rPr>
          <w:rFonts w:ascii="Times New Roman" w:eastAsia="Calibri" w:hAnsi="Times New Roman" w:cs="FrankRuehl" w:hint="cs"/>
          <w:kern w:val="28"/>
          <w:sz w:val="22"/>
          <w:szCs w:val="28"/>
          <w:rtl/>
          <w:lang w:eastAsia="he-IL"/>
          <w14:ligatures w14:val="none"/>
        </w:rPr>
        <w:t>ה</w:t>
      </w:r>
      <w:r w:rsidRPr="00C31E9E">
        <w:rPr>
          <w:rFonts w:ascii="Times New Roman" w:eastAsia="Calibri" w:hAnsi="Times New Roman" w:cs="FrankRuehl"/>
          <w:kern w:val="28"/>
          <w:sz w:val="22"/>
          <w:szCs w:val="28"/>
          <w:rtl/>
          <w:lang w:eastAsia="he-IL"/>
          <w14:ligatures w14:val="none"/>
        </w:rPr>
        <w:t>,</w:t>
      </w:r>
      <w:r w:rsidRPr="00C31E9E">
        <w:rPr>
          <w:rFonts w:ascii="Times New Roman" w:eastAsia="Calibri" w:hAnsi="Times New Roman" w:cs="FrankRuehl" w:hint="cs"/>
          <w:kern w:val="28"/>
          <w:sz w:val="22"/>
          <w:szCs w:val="28"/>
          <w:rtl/>
          <w:lang w:eastAsia="he-IL"/>
          <w14:ligatures w14:val="none"/>
        </w:rPr>
        <w:t xml:space="preserve"> </w:t>
      </w:r>
      <w:r w:rsidRPr="00C31E9E">
        <w:rPr>
          <w:rFonts w:ascii="Times New Roman" w:eastAsia="Calibri" w:hAnsi="Times New Roman" w:cs="FrankRuehl"/>
          <w:kern w:val="28"/>
          <w:sz w:val="22"/>
          <w:szCs w:val="28"/>
          <w:rtl/>
          <w:lang w:eastAsia="he-IL"/>
          <w14:ligatures w14:val="none"/>
        </w:rPr>
        <w:t xml:space="preserve">ולכן אפילו סיטומתא לא </w:t>
      </w:r>
      <w:r w:rsidRPr="00C31E9E">
        <w:rPr>
          <w:rFonts w:ascii="Times New Roman" w:eastAsia="Calibri" w:hAnsi="Times New Roman" w:cs="FrankRuehl" w:hint="cs"/>
          <w:kern w:val="28"/>
          <w:sz w:val="22"/>
          <w:szCs w:val="28"/>
          <w:rtl/>
          <w:lang w:eastAsia="he-IL"/>
          <w14:ligatures w14:val="none"/>
        </w:rPr>
        <w:t>היה</w:t>
      </w:r>
      <w:r w:rsidRPr="00C31E9E">
        <w:rPr>
          <w:rFonts w:ascii="Times New Roman" w:eastAsia="Calibri" w:hAnsi="Times New Roman" w:cs="FrankRuehl"/>
          <w:kern w:val="28"/>
          <w:sz w:val="22"/>
          <w:szCs w:val="28"/>
          <w:rtl/>
          <w:lang w:eastAsia="he-IL"/>
          <w14:ligatures w14:val="none"/>
        </w:rPr>
        <w:t xml:space="preserve"> פה,</w:t>
      </w:r>
      <w:r w:rsidRPr="00C31E9E">
        <w:rPr>
          <w:rFonts w:ascii="Times New Roman" w:eastAsia="Calibri" w:hAnsi="Times New Roman" w:cs="FrankRuehl" w:hint="cs"/>
          <w:kern w:val="28"/>
          <w:sz w:val="22"/>
          <w:szCs w:val="28"/>
          <w:rtl/>
          <w:lang w:eastAsia="he-IL"/>
          <w14:ligatures w14:val="none"/>
        </w:rPr>
        <w:t xml:space="preserve"> </w:t>
      </w:r>
      <w:r w:rsidRPr="00C31E9E">
        <w:rPr>
          <w:rFonts w:ascii="Times New Roman" w:eastAsia="Calibri" w:hAnsi="Times New Roman" w:cs="FrankRuehl"/>
          <w:kern w:val="28"/>
          <w:sz w:val="22"/>
          <w:szCs w:val="28"/>
          <w:rtl/>
          <w:lang w:eastAsia="he-IL"/>
          <w14:ligatures w14:val="none"/>
        </w:rPr>
        <w:t>ואין כאן מחילה של הא</w:t>
      </w:r>
      <w:r w:rsidR="001231F6">
        <w:rPr>
          <w:rFonts w:ascii="Times New Roman" w:eastAsia="Calibri" w:hAnsi="Times New Roman" w:cs="FrankRuehl" w:hint="cs"/>
          <w:kern w:val="28"/>
          <w:sz w:val="22"/>
          <w:szCs w:val="28"/>
          <w:rtl/>
          <w:lang w:eastAsia="he-IL"/>
          <w14:ligatures w14:val="none"/>
        </w:rPr>
        <w:t>י</w:t>
      </w:r>
      <w:r w:rsidRPr="00C31E9E">
        <w:rPr>
          <w:rFonts w:ascii="Times New Roman" w:eastAsia="Calibri" w:hAnsi="Times New Roman" w:cs="FrankRuehl"/>
          <w:kern w:val="28"/>
          <w:sz w:val="22"/>
          <w:szCs w:val="28"/>
          <w:rtl/>
          <w:lang w:eastAsia="he-IL"/>
          <w14:ligatures w14:val="none"/>
        </w:rPr>
        <w:t>שה על הכתובה</w:t>
      </w:r>
      <w:r w:rsidRPr="00C31E9E">
        <w:rPr>
          <w:rFonts w:ascii="Times New Roman" w:eastAsia="Calibri" w:hAnsi="Times New Roman" w:cs="FrankRuehl" w:hint="cs"/>
          <w:kern w:val="28"/>
          <w:sz w:val="22"/>
          <w:szCs w:val="28"/>
          <w:rtl/>
          <w:lang w:eastAsia="he-IL"/>
          <w14:ligatures w14:val="none"/>
        </w:rPr>
        <w:t>.</w:t>
      </w:r>
    </w:p>
    <w:p w14:paraId="40B6182F" w14:textId="77777777" w:rsidR="00110768" w:rsidRPr="00DD40E7" w:rsidRDefault="00110768" w:rsidP="00110768">
      <w:pPr>
        <w:pStyle w:val="a9"/>
        <w:spacing w:before="120" w:after="120" w:line="276" w:lineRule="auto"/>
        <w:jc w:val="both"/>
        <w:rPr>
          <w:rFonts w:ascii="Narkisim" w:eastAsia="Calibri" w:hAnsi="Narkisim" w:cs="Narkisim"/>
          <w:b/>
          <w:bCs/>
          <w:kern w:val="28"/>
          <w:rtl/>
          <w:lang w:eastAsia="he-IL"/>
          <w14:ligatures w14:val="none"/>
        </w:rPr>
      </w:pPr>
    </w:p>
    <w:p w14:paraId="24CA975F" w14:textId="26ADB137" w:rsidR="00110768" w:rsidRPr="001231F6" w:rsidRDefault="00110768" w:rsidP="004B229E">
      <w:pPr>
        <w:spacing w:before="120" w:after="120" w:line="276" w:lineRule="auto"/>
        <w:jc w:val="both"/>
        <w:rPr>
          <w:rFonts w:ascii="Narkisim" w:eastAsia="Calibri" w:hAnsi="Narkisim" w:cs="Narkisim"/>
          <w:b/>
          <w:bCs/>
          <w:kern w:val="28"/>
          <w:rtl/>
          <w:lang w:eastAsia="he-IL"/>
          <w14:ligatures w14:val="none"/>
        </w:rPr>
      </w:pPr>
      <w:r w:rsidRPr="001231F6">
        <w:rPr>
          <w:rFonts w:ascii="Narkisim" w:eastAsia="Calibri" w:hAnsi="Narkisim" w:cs="Narkisim" w:hint="cs"/>
          <w:b/>
          <w:bCs/>
          <w:kern w:val="28"/>
          <w:rtl/>
          <w:lang w:eastAsia="he-IL"/>
          <w14:ligatures w14:val="none"/>
        </w:rPr>
        <w:t>סיכום</w:t>
      </w:r>
      <w:r w:rsidRPr="001231F6">
        <w:rPr>
          <w:rFonts w:ascii="Narkisim" w:eastAsia="Calibri" w:hAnsi="Narkisim" w:cs="Narkisim"/>
          <w:b/>
          <w:bCs/>
          <w:kern w:val="28"/>
          <w:rtl/>
          <w:lang w:eastAsia="he-IL"/>
          <w14:ligatures w14:val="none"/>
        </w:rPr>
        <w:t xml:space="preserve"> </w:t>
      </w:r>
    </w:p>
    <w:p w14:paraId="0B1DD841" w14:textId="717167F2" w:rsidR="00110768" w:rsidRPr="006D3195"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Pr>
          <w:rFonts w:ascii="Calibri" w:eastAsia="Times New Roman" w:hAnsi="Calibri" w:cs="FrankRuehl" w:hint="cs"/>
          <w:kern w:val="0"/>
          <w:sz w:val="28"/>
          <w:szCs w:val="28"/>
          <w:rtl/>
          <w:lang w:eastAsia="he-IL"/>
          <w14:ligatures w14:val="none"/>
        </w:rPr>
        <w:t xml:space="preserve">א. </w:t>
      </w:r>
      <w:r w:rsidR="004B229E">
        <w:rPr>
          <w:rFonts w:ascii="Calibri" w:eastAsia="Times New Roman" w:hAnsi="Calibri" w:cs="FrankRuehl" w:hint="cs"/>
          <w:kern w:val="0"/>
          <w:sz w:val="28"/>
          <w:szCs w:val="28"/>
          <w:rtl/>
          <w:lang w:eastAsia="he-IL"/>
          <w14:ligatures w14:val="none"/>
        </w:rPr>
        <w:t>כיון</w:t>
      </w:r>
      <w:r w:rsidRPr="006D3195">
        <w:rPr>
          <w:rFonts w:ascii="Calibri" w:eastAsia="Times New Roman" w:hAnsi="Calibri" w:cs="FrankRuehl"/>
          <w:kern w:val="0"/>
          <w:sz w:val="28"/>
          <w:szCs w:val="28"/>
          <w:rtl/>
          <w:lang w:eastAsia="he-IL"/>
          <w14:ligatures w14:val="none"/>
        </w:rPr>
        <w:t xml:space="preserve"> שהא</w:t>
      </w:r>
      <w:r w:rsidR="001231F6">
        <w:rPr>
          <w:rFonts w:ascii="Calibri" w:eastAsia="Times New Roman" w:hAnsi="Calibri" w:cs="FrankRuehl" w:hint="cs"/>
          <w:kern w:val="0"/>
          <w:sz w:val="28"/>
          <w:szCs w:val="28"/>
          <w:rtl/>
          <w:lang w:eastAsia="he-IL"/>
          <w14:ligatures w14:val="none"/>
        </w:rPr>
        <w:t>י</w:t>
      </w:r>
      <w:r w:rsidRPr="006D3195">
        <w:rPr>
          <w:rFonts w:ascii="Calibri" w:eastAsia="Times New Roman" w:hAnsi="Calibri" w:cs="FrankRuehl"/>
          <w:kern w:val="0"/>
          <w:sz w:val="28"/>
          <w:szCs w:val="28"/>
          <w:rtl/>
          <w:lang w:eastAsia="he-IL"/>
          <w14:ligatures w14:val="none"/>
        </w:rPr>
        <w:t>שה פתחה בבית הדין את תיק הגירושין</w:t>
      </w:r>
      <w:r w:rsidRPr="006D3195">
        <w:rPr>
          <w:rFonts w:ascii="Calibri" w:eastAsia="Times New Roman" w:hAnsi="Calibri" w:cs="FrankRuehl" w:hint="cs"/>
          <w:kern w:val="0"/>
          <w:sz w:val="28"/>
          <w:szCs w:val="28"/>
          <w:rtl/>
          <w:lang w:eastAsia="he-IL"/>
          <w14:ligatures w14:val="none"/>
        </w:rPr>
        <w:t xml:space="preserve"> </w:t>
      </w:r>
      <w:r w:rsidRPr="006D3195">
        <w:rPr>
          <w:rFonts w:ascii="Calibri" w:eastAsia="Times New Roman" w:hAnsi="Calibri" w:cs="FrankRuehl"/>
          <w:kern w:val="0"/>
          <w:sz w:val="28"/>
          <w:szCs w:val="28"/>
          <w:rtl/>
          <w:lang w:eastAsia="he-IL"/>
          <w14:ligatures w14:val="none"/>
        </w:rPr>
        <w:t xml:space="preserve">ובסופו של דבר הסכימו הצדדים </w:t>
      </w:r>
      <w:r w:rsidRPr="00DA1338">
        <w:rPr>
          <w:rFonts w:ascii="Times New Roman" w:eastAsia="Calibri" w:hAnsi="Times New Roman" w:cs="FrankRuehl"/>
          <w:kern w:val="28"/>
          <w:sz w:val="28"/>
          <w:szCs w:val="28"/>
          <w:rtl/>
          <w14:ligatures w14:val="none"/>
        </w:rPr>
        <w:t>להתגרש</w:t>
      </w:r>
      <w:r w:rsidRPr="006D3195">
        <w:rPr>
          <w:rFonts w:ascii="Calibri" w:eastAsia="Times New Roman" w:hAnsi="Calibri" w:cs="FrankRuehl"/>
          <w:kern w:val="0"/>
          <w:sz w:val="28"/>
          <w:szCs w:val="28"/>
          <w:rtl/>
          <w:lang w:eastAsia="he-IL"/>
          <w14:ligatures w14:val="none"/>
        </w:rPr>
        <w:t>, הא</w:t>
      </w:r>
      <w:r w:rsidR="001231F6">
        <w:rPr>
          <w:rFonts w:ascii="Calibri" w:eastAsia="Times New Roman" w:hAnsi="Calibri" w:cs="FrankRuehl" w:hint="cs"/>
          <w:kern w:val="0"/>
          <w:sz w:val="28"/>
          <w:szCs w:val="28"/>
          <w:rtl/>
          <w:lang w:eastAsia="he-IL"/>
          <w14:ligatures w14:val="none"/>
        </w:rPr>
        <w:t>י</w:t>
      </w:r>
      <w:r w:rsidRPr="006D3195">
        <w:rPr>
          <w:rFonts w:ascii="Calibri" w:eastAsia="Times New Roman" w:hAnsi="Calibri" w:cs="FrankRuehl"/>
          <w:kern w:val="0"/>
          <w:sz w:val="28"/>
          <w:szCs w:val="28"/>
          <w:rtl/>
          <w:lang w:eastAsia="he-IL"/>
          <w14:ligatures w14:val="none"/>
        </w:rPr>
        <w:t xml:space="preserve">שה </w:t>
      </w:r>
      <w:r>
        <w:rPr>
          <w:rFonts w:ascii="Calibri" w:eastAsia="Times New Roman" w:hAnsi="Calibri" w:cs="FrankRuehl" w:hint="cs"/>
          <w:kern w:val="0"/>
          <w:sz w:val="28"/>
          <w:szCs w:val="28"/>
          <w:rtl/>
          <w:lang w:eastAsia="he-IL"/>
          <w14:ligatures w14:val="none"/>
        </w:rPr>
        <w:t xml:space="preserve">לא </w:t>
      </w:r>
      <w:r w:rsidRPr="006D3195">
        <w:rPr>
          <w:rFonts w:ascii="Calibri" w:eastAsia="Times New Roman" w:hAnsi="Calibri" w:cs="FrankRuehl"/>
          <w:kern w:val="0"/>
          <w:sz w:val="28"/>
          <w:szCs w:val="28"/>
          <w:rtl/>
          <w:lang w:eastAsia="he-IL"/>
          <w14:ligatures w14:val="none"/>
        </w:rPr>
        <w:t>תקבל את מלוא כתובתה אלא רק חלק ממנה</w:t>
      </w:r>
      <w:r>
        <w:rPr>
          <w:rFonts w:ascii="Calibri" w:eastAsia="Times New Roman" w:hAnsi="Calibri" w:cs="FrankRuehl" w:hint="cs"/>
          <w:kern w:val="0"/>
          <w:sz w:val="28"/>
          <w:szCs w:val="28"/>
          <w:rtl/>
          <w:lang w:eastAsia="he-IL"/>
          <w14:ligatures w14:val="none"/>
        </w:rPr>
        <w:t>.</w:t>
      </w:r>
    </w:p>
    <w:p w14:paraId="12FDE6B2" w14:textId="6D0A69E3" w:rsidR="00110768" w:rsidRPr="006D3195" w:rsidRDefault="00110768" w:rsidP="00110768">
      <w:pPr>
        <w:snapToGrid w:val="0"/>
        <w:spacing w:after="120" w:line="276" w:lineRule="auto"/>
        <w:ind w:firstLine="397"/>
        <w:jc w:val="both"/>
        <w:rPr>
          <w:rFonts w:ascii="Calibri" w:eastAsia="Times New Roman" w:hAnsi="Calibri" w:cs="FrankRuehl"/>
          <w:kern w:val="0"/>
          <w:sz w:val="28"/>
          <w:szCs w:val="28"/>
          <w:rtl/>
          <w:lang w:eastAsia="he-IL"/>
          <w14:ligatures w14:val="none"/>
        </w:rPr>
      </w:pPr>
      <w:r>
        <w:rPr>
          <w:rFonts w:ascii="Calibri" w:eastAsia="Times New Roman" w:hAnsi="Calibri" w:cs="FrankRuehl" w:hint="cs"/>
          <w:kern w:val="0"/>
          <w:sz w:val="28"/>
          <w:szCs w:val="28"/>
          <w:rtl/>
          <w:lang w:eastAsia="he-IL"/>
          <w14:ligatures w14:val="none"/>
        </w:rPr>
        <w:t>ב. א</w:t>
      </w:r>
      <w:r w:rsidRPr="006D3195">
        <w:rPr>
          <w:rFonts w:ascii="Calibri" w:eastAsia="Times New Roman" w:hAnsi="Calibri" w:cs="FrankRuehl"/>
          <w:kern w:val="0"/>
          <w:sz w:val="28"/>
          <w:szCs w:val="28"/>
          <w:rtl/>
          <w:lang w:eastAsia="he-IL"/>
          <w14:ligatures w14:val="none"/>
        </w:rPr>
        <w:t>ולם בסעיף 4 בטיוטת ההסכם שנכתב ונחתם על ידי הצדדים</w:t>
      </w:r>
      <w:r w:rsidRPr="006D3195">
        <w:rPr>
          <w:rFonts w:ascii="Calibri" w:eastAsia="Times New Roman" w:hAnsi="Calibri" w:cs="FrankRuehl" w:hint="cs"/>
          <w:kern w:val="0"/>
          <w:sz w:val="28"/>
          <w:szCs w:val="28"/>
          <w:rtl/>
          <w:lang w:eastAsia="he-IL"/>
          <w14:ligatures w14:val="none"/>
        </w:rPr>
        <w:t>:</w:t>
      </w:r>
      <w:r w:rsidRPr="006D3195">
        <w:rPr>
          <w:rFonts w:ascii="Calibri" w:eastAsia="Times New Roman" w:hAnsi="Calibri" w:cs="FrankRuehl"/>
          <w:kern w:val="0"/>
          <w:sz w:val="28"/>
          <w:szCs w:val="28"/>
          <w:rtl/>
          <w:lang w:eastAsia="he-IL"/>
          <w14:ligatures w14:val="none"/>
        </w:rPr>
        <w:t xml:space="preserve"> "עם קבלת הגט תוותר הא</w:t>
      </w:r>
      <w:r w:rsidR="001231F6">
        <w:rPr>
          <w:rFonts w:ascii="Calibri" w:eastAsia="Times New Roman" w:hAnsi="Calibri" w:cs="FrankRuehl" w:hint="cs"/>
          <w:kern w:val="0"/>
          <w:sz w:val="28"/>
          <w:szCs w:val="28"/>
          <w:rtl/>
          <w:lang w:eastAsia="he-IL"/>
          <w14:ligatures w14:val="none"/>
        </w:rPr>
        <w:t>י</w:t>
      </w:r>
      <w:r w:rsidRPr="006D3195">
        <w:rPr>
          <w:rFonts w:ascii="Calibri" w:eastAsia="Times New Roman" w:hAnsi="Calibri" w:cs="FrankRuehl"/>
          <w:kern w:val="0"/>
          <w:sz w:val="28"/>
          <w:szCs w:val="28"/>
          <w:rtl/>
          <w:lang w:eastAsia="he-IL"/>
          <w14:ligatures w14:val="none"/>
        </w:rPr>
        <w:t>שה על כתובתה ומזונותיה",</w:t>
      </w:r>
      <w:r w:rsidRPr="006D3195">
        <w:rPr>
          <w:rFonts w:ascii="Calibri" w:eastAsia="Times New Roman" w:hAnsi="Calibri" w:cs="FrankRuehl" w:hint="cs"/>
          <w:kern w:val="0"/>
          <w:sz w:val="28"/>
          <w:szCs w:val="28"/>
          <w:rtl/>
          <w:lang w:eastAsia="he-IL"/>
          <w14:ligatures w14:val="none"/>
        </w:rPr>
        <w:t xml:space="preserve"> </w:t>
      </w:r>
      <w:r w:rsidRPr="006D3195">
        <w:rPr>
          <w:rFonts w:ascii="Calibri" w:eastAsia="Times New Roman" w:hAnsi="Calibri" w:cs="FrankRuehl"/>
          <w:kern w:val="0"/>
          <w:sz w:val="28"/>
          <w:szCs w:val="28"/>
          <w:rtl/>
          <w:lang w:eastAsia="he-IL"/>
          <w14:ligatures w14:val="none"/>
        </w:rPr>
        <w:t>בגין כך שבסופו של דבר ההסכם לא אושר בערכאה משפטית,</w:t>
      </w:r>
      <w:r w:rsidRPr="006D3195">
        <w:rPr>
          <w:rFonts w:ascii="Calibri" w:eastAsia="Times New Roman" w:hAnsi="Calibri" w:cs="FrankRuehl" w:hint="cs"/>
          <w:kern w:val="0"/>
          <w:sz w:val="28"/>
          <w:szCs w:val="28"/>
          <w:rtl/>
          <w:lang w:eastAsia="he-IL"/>
          <w14:ligatures w14:val="none"/>
        </w:rPr>
        <w:t xml:space="preserve"> </w:t>
      </w:r>
      <w:r w:rsidRPr="006D3195">
        <w:rPr>
          <w:rFonts w:ascii="Calibri" w:eastAsia="Times New Roman" w:hAnsi="Calibri" w:cs="FrankRuehl"/>
          <w:kern w:val="0"/>
          <w:sz w:val="28"/>
          <w:szCs w:val="28"/>
          <w:rtl/>
          <w:lang w:eastAsia="he-IL"/>
          <w14:ligatures w14:val="none"/>
        </w:rPr>
        <w:t>נתון מקרה זה במחלוקת אחרונים האם טיוטת ההסכם הנ"ל מחייב</w:t>
      </w:r>
      <w:r w:rsidRPr="006D3195">
        <w:rPr>
          <w:rFonts w:ascii="Calibri" w:eastAsia="Times New Roman" w:hAnsi="Calibri" w:cs="FrankRuehl" w:hint="cs"/>
          <w:kern w:val="0"/>
          <w:sz w:val="28"/>
          <w:szCs w:val="28"/>
          <w:rtl/>
          <w:lang w:eastAsia="he-IL"/>
          <w14:ligatures w14:val="none"/>
        </w:rPr>
        <w:t>ת</w:t>
      </w:r>
      <w:r w:rsidRPr="006D3195">
        <w:rPr>
          <w:rFonts w:ascii="Calibri" w:eastAsia="Times New Roman" w:hAnsi="Calibri" w:cs="FrankRuehl"/>
          <w:kern w:val="0"/>
          <w:sz w:val="28"/>
          <w:szCs w:val="28"/>
          <w:rtl/>
          <w:lang w:eastAsia="he-IL"/>
          <w14:ligatures w14:val="none"/>
        </w:rPr>
        <w:t xml:space="preserve"> מדין סיטומתא או לא, ובו</w:t>
      </w:r>
      <w:r w:rsidRPr="006D3195">
        <w:rPr>
          <w:rFonts w:ascii="Calibri" w:eastAsia="Times New Roman" w:hAnsi="Calibri" w:cs="FrankRuehl" w:hint="cs"/>
          <w:kern w:val="0"/>
          <w:sz w:val="28"/>
          <w:szCs w:val="28"/>
          <w:rtl/>
          <w:lang w:eastAsia="he-IL"/>
          <w14:ligatures w14:val="none"/>
        </w:rPr>
        <w:t>ו</w:t>
      </w:r>
      <w:r w:rsidRPr="006D3195">
        <w:rPr>
          <w:rFonts w:ascii="Calibri" w:eastAsia="Times New Roman" w:hAnsi="Calibri" w:cs="FrankRuehl"/>
          <w:kern w:val="0"/>
          <w:sz w:val="28"/>
          <w:szCs w:val="28"/>
          <w:rtl/>
          <w:lang w:eastAsia="he-IL"/>
          <w14:ligatures w14:val="none"/>
        </w:rPr>
        <w:t>דאי שבמקרה הנ"ל</w:t>
      </w:r>
      <w:r w:rsidR="001231F6">
        <w:rPr>
          <w:rFonts w:ascii="Calibri" w:eastAsia="Times New Roman" w:hAnsi="Calibri" w:cs="FrankRuehl" w:hint="cs"/>
          <w:kern w:val="0"/>
          <w:sz w:val="28"/>
          <w:szCs w:val="28"/>
          <w:rtl/>
          <w:lang w:eastAsia="he-IL"/>
          <w14:ligatures w14:val="none"/>
        </w:rPr>
        <w:t xml:space="preserve"> </w:t>
      </w:r>
      <w:r w:rsidRPr="006D3195">
        <w:rPr>
          <w:rFonts w:ascii="Calibri" w:eastAsia="Times New Roman" w:hAnsi="Calibri" w:cs="FrankRuehl"/>
          <w:kern w:val="0"/>
          <w:sz w:val="28"/>
          <w:szCs w:val="28"/>
          <w:rtl/>
          <w:lang w:eastAsia="he-IL"/>
          <w14:ligatures w14:val="none"/>
        </w:rPr>
        <w:t>שאולי טיוטת ההסכם אינ</w:t>
      </w:r>
      <w:r w:rsidR="001231F6">
        <w:rPr>
          <w:rFonts w:ascii="Calibri" w:eastAsia="Times New Roman" w:hAnsi="Calibri" w:cs="FrankRuehl" w:hint="cs"/>
          <w:kern w:val="0"/>
          <w:sz w:val="28"/>
          <w:szCs w:val="28"/>
          <w:rtl/>
          <w:lang w:eastAsia="he-IL"/>
          <w14:ligatures w14:val="none"/>
        </w:rPr>
        <w:t>ה</w:t>
      </w:r>
      <w:r w:rsidRPr="006D3195">
        <w:rPr>
          <w:rFonts w:ascii="Calibri" w:eastAsia="Times New Roman" w:hAnsi="Calibri" w:cs="FrankRuehl"/>
          <w:kern w:val="0"/>
          <w:sz w:val="28"/>
          <w:szCs w:val="28"/>
          <w:rtl/>
          <w:lang w:eastAsia="he-IL"/>
          <w14:ligatures w14:val="none"/>
        </w:rPr>
        <w:t xml:space="preserve"> מחייב</w:t>
      </w:r>
      <w:r w:rsidRPr="006D3195">
        <w:rPr>
          <w:rFonts w:ascii="Calibri" w:eastAsia="Times New Roman" w:hAnsi="Calibri" w:cs="FrankRuehl" w:hint="cs"/>
          <w:kern w:val="0"/>
          <w:sz w:val="28"/>
          <w:szCs w:val="28"/>
          <w:rtl/>
          <w:lang w:eastAsia="he-IL"/>
          <w14:ligatures w14:val="none"/>
        </w:rPr>
        <w:t>ת</w:t>
      </w:r>
      <w:r w:rsidRPr="006D3195">
        <w:rPr>
          <w:rFonts w:ascii="Calibri" w:eastAsia="Times New Roman" w:hAnsi="Calibri" w:cs="FrankRuehl"/>
          <w:kern w:val="0"/>
          <w:sz w:val="28"/>
          <w:szCs w:val="28"/>
          <w:rtl/>
          <w:lang w:eastAsia="he-IL"/>
          <w14:ligatures w14:val="none"/>
        </w:rPr>
        <w:t xml:space="preserve"> כלל כי הרי רצו לאשר את ההסכם בבית הדין,</w:t>
      </w:r>
      <w:r w:rsidRPr="006D3195">
        <w:rPr>
          <w:rFonts w:ascii="Calibri" w:eastAsia="Times New Roman" w:hAnsi="Calibri" w:cs="FrankRuehl" w:hint="cs"/>
          <w:kern w:val="0"/>
          <w:sz w:val="28"/>
          <w:szCs w:val="28"/>
          <w:rtl/>
          <w:lang w:eastAsia="he-IL"/>
          <w14:ligatures w14:val="none"/>
        </w:rPr>
        <w:t xml:space="preserve"> </w:t>
      </w:r>
      <w:r w:rsidRPr="006D3195">
        <w:rPr>
          <w:rFonts w:ascii="Calibri" w:eastAsia="Times New Roman" w:hAnsi="Calibri" w:cs="FrankRuehl"/>
          <w:kern w:val="0"/>
          <w:sz w:val="28"/>
          <w:szCs w:val="28"/>
          <w:rtl/>
          <w:lang w:eastAsia="he-IL"/>
          <w14:ligatures w14:val="none"/>
        </w:rPr>
        <w:t>וגמרו בדעתם לאשר אותו בערכאה משפטית,</w:t>
      </w:r>
      <w:r w:rsidRPr="006D3195">
        <w:rPr>
          <w:rFonts w:ascii="Calibri" w:eastAsia="Times New Roman" w:hAnsi="Calibri" w:cs="FrankRuehl" w:hint="cs"/>
          <w:kern w:val="0"/>
          <w:sz w:val="28"/>
          <w:szCs w:val="28"/>
          <w:rtl/>
          <w:lang w:eastAsia="he-IL"/>
          <w14:ligatures w14:val="none"/>
        </w:rPr>
        <w:t xml:space="preserve"> </w:t>
      </w:r>
      <w:r w:rsidRPr="006D3195">
        <w:rPr>
          <w:rFonts w:ascii="Calibri" w:eastAsia="Times New Roman" w:hAnsi="Calibri" w:cs="FrankRuehl"/>
          <w:kern w:val="0"/>
          <w:sz w:val="28"/>
          <w:szCs w:val="28"/>
          <w:rtl/>
          <w:lang w:eastAsia="he-IL"/>
          <w14:ligatures w14:val="none"/>
        </w:rPr>
        <w:t>וכיון שלא אושר בסוף בבית הדין,</w:t>
      </w:r>
      <w:r>
        <w:rPr>
          <w:rFonts w:ascii="Calibri" w:eastAsia="Times New Roman" w:hAnsi="Calibri" w:cs="FrankRuehl" w:hint="cs"/>
          <w:kern w:val="0"/>
          <w:sz w:val="28"/>
          <w:szCs w:val="28"/>
          <w:rtl/>
          <w:lang w:eastAsia="he-IL"/>
          <w14:ligatures w14:val="none"/>
        </w:rPr>
        <w:t xml:space="preserve"> </w:t>
      </w:r>
      <w:r w:rsidRPr="006D3195">
        <w:rPr>
          <w:rFonts w:ascii="Calibri" w:eastAsia="Times New Roman" w:hAnsi="Calibri" w:cs="FrankRuehl"/>
          <w:kern w:val="0"/>
          <w:sz w:val="28"/>
          <w:szCs w:val="28"/>
          <w:rtl/>
          <w:lang w:eastAsia="he-IL"/>
          <w14:ligatures w14:val="none"/>
        </w:rPr>
        <w:t>אולי הצדדים גמרו בדעתם שאין תוקף משפטי לטיוטת ההסכם, וממילא הא</w:t>
      </w:r>
      <w:r w:rsidR="001231F6">
        <w:rPr>
          <w:rFonts w:ascii="Calibri" w:eastAsia="Times New Roman" w:hAnsi="Calibri" w:cs="FrankRuehl" w:hint="cs"/>
          <w:kern w:val="0"/>
          <w:sz w:val="28"/>
          <w:szCs w:val="28"/>
          <w:rtl/>
          <w:lang w:eastAsia="he-IL"/>
          <w14:ligatures w14:val="none"/>
        </w:rPr>
        <w:t>י</w:t>
      </w:r>
      <w:r w:rsidRPr="006D3195">
        <w:rPr>
          <w:rFonts w:ascii="Calibri" w:eastAsia="Times New Roman" w:hAnsi="Calibri" w:cs="FrankRuehl"/>
          <w:kern w:val="0"/>
          <w:sz w:val="28"/>
          <w:szCs w:val="28"/>
          <w:rtl/>
          <w:lang w:eastAsia="he-IL"/>
          <w14:ligatures w14:val="none"/>
        </w:rPr>
        <w:t>שה לא מחלה על כתובתה כי ההסכם בטל</w:t>
      </w:r>
      <w:r>
        <w:rPr>
          <w:rFonts w:ascii="Calibri" w:eastAsia="Times New Roman" w:hAnsi="Calibri" w:cs="FrankRuehl" w:hint="cs"/>
          <w:kern w:val="0"/>
          <w:sz w:val="28"/>
          <w:szCs w:val="28"/>
          <w:rtl/>
          <w:lang w:eastAsia="he-IL"/>
          <w14:ligatures w14:val="none"/>
        </w:rPr>
        <w:t>.</w:t>
      </w:r>
    </w:p>
    <w:p w14:paraId="3187ED2B" w14:textId="2B796950" w:rsidR="00110768" w:rsidRPr="006D3195" w:rsidRDefault="00110768" w:rsidP="00110768">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Pr>
          <w:rFonts w:ascii="Calibri" w:eastAsia="Times New Roman" w:hAnsi="Calibri" w:cs="FrankRuehl" w:hint="cs"/>
          <w:kern w:val="0"/>
          <w:sz w:val="28"/>
          <w:szCs w:val="28"/>
          <w:rtl/>
          <w:lang w:eastAsia="he-IL"/>
          <w14:ligatures w14:val="none"/>
        </w:rPr>
        <w:lastRenderedPageBreak/>
        <w:t>ג. ג</w:t>
      </w:r>
      <w:r w:rsidRPr="006D3195">
        <w:rPr>
          <w:rFonts w:ascii="Calibri" w:eastAsia="Times New Roman" w:hAnsi="Calibri" w:cs="FrankRuehl"/>
          <w:kern w:val="0"/>
          <w:sz w:val="28"/>
          <w:szCs w:val="28"/>
          <w:rtl/>
          <w:lang w:eastAsia="he-IL"/>
          <w14:ligatures w14:val="none"/>
        </w:rPr>
        <w:t>ם אם נ</w:t>
      </w:r>
      <w:r w:rsidR="001231F6">
        <w:rPr>
          <w:rFonts w:ascii="Calibri" w:eastAsia="Times New Roman" w:hAnsi="Calibri" w:cs="FrankRuehl" w:hint="cs"/>
          <w:kern w:val="0"/>
          <w:sz w:val="28"/>
          <w:szCs w:val="28"/>
          <w:rtl/>
          <w:lang w:eastAsia="he-IL"/>
          <w14:ligatures w14:val="none"/>
        </w:rPr>
        <w:t xml:space="preserve">אמר </w:t>
      </w:r>
      <w:r w:rsidRPr="006D3195">
        <w:rPr>
          <w:rFonts w:ascii="Calibri" w:eastAsia="Times New Roman" w:hAnsi="Calibri" w:cs="FrankRuehl"/>
          <w:kern w:val="0"/>
          <w:sz w:val="28"/>
          <w:szCs w:val="28"/>
          <w:rtl/>
          <w:lang w:eastAsia="he-IL"/>
          <w14:ligatures w14:val="none"/>
        </w:rPr>
        <w:t>כשיטות האחרונים שטיוטת ההסכם הנ"ל מחייב</w:t>
      </w:r>
      <w:r w:rsidRPr="006D3195">
        <w:rPr>
          <w:rFonts w:ascii="Calibri" w:eastAsia="Times New Roman" w:hAnsi="Calibri" w:cs="FrankRuehl" w:hint="cs"/>
          <w:kern w:val="0"/>
          <w:sz w:val="28"/>
          <w:szCs w:val="28"/>
          <w:rtl/>
          <w:lang w:eastAsia="he-IL"/>
          <w14:ligatures w14:val="none"/>
        </w:rPr>
        <w:t>,</w:t>
      </w:r>
      <w:r w:rsidRPr="006D3195">
        <w:rPr>
          <w:rFonts w:ascii="Calibri" w:eastAsia="Times New Roman" w:hAnsi="Calibri" w:cs="FrankRuehl"/>
          <w:kern w:val="0"/>
          <w:sz w:val="28"/>
          <w:szCs w:val="28"/>
          <w:rtl/>
          <w:lang w:eastAsia="he-IL"/>
          <w14:ligatures w14:val="none"/>
        </w:rPr>
        <w:t xml:space="preserve"> כולל סעיף 4 בהסכם שהא</w:t>
      </w:r>
      <w:r w:rsidR="001231F6">
        <w:rPr>
          <w:rFonts w:ascii="Calibri" w:eastAsia="Times New Roman" w:hAnsi="Calibri" w:cs="FrankRuehl" w:hint="cs"/>
          <w:kern w:val="0"/>
          <w:sz w:val="28"/>
          <w:szCs w:val="28"/>
          <w:rtl/>
          <w:lang w:eastAsia="he-IL"/>
          <w14:ligatures w14:val="none"/>
        </w:rPr>
        <w:t>י</w:t>
      </w:r>
      <w:r w:rsidRPr="006D3195">
        <w:rPr>
          <w:rFonts w:ascii="Calibri" w:eastAsia="Times New Roman" w:hAnsi="Calibri" w:cs="FrankRuehl"/>
          <w:kern w:val="0"/>
          <w:sz w:val="28"/>
          <w:szCs w:val="28"/>
          <w:rtl/>
          <w:lang w:eastAsia="he-IL"/>
          <w14:ligatures w14:val="none"/>
        </w:rPr>
        <w:t>שה מוותרת על כתובתה,</w:t>
      </w:r>
      <w:r w:rsidRPr="006D3195">
        <w:rPr>
          <w:rFonts w:ascii="Calibri" w:eastAsia="Times New Roman" w:hAnsi="Calibri" w:cs="FrankRuehl" w:hint="cs"/>
          <w:kern w:val="0"/>
          <w:sz w:val="28"/>
          <w:szCs w:val="28"/>
          <w:rtl/>
          <w:lang w:eastAsia="he-IL"/>
          <w14:ligatures w14:val="none"/>
        </w:rPr>
        <w:t xml:space="preserve"> </w:t>
      </w:r>
      <w:r w:rsidRPr="006D3195">
        <w:rPr>
          <w:rFonts w:ascii="Calibri" w:eastAsia="Times New Roman" w:hAnsi="Calibri" w:cs="FrankRuehl"/>
          <w:kern w:val="0"/>
          <w:sz w:val="28"/>
          <w:szCs w:val="28"/>
          <w:rtl/>
          <w:lang w:eastAsia="he-IL"/>
          <w14:ligatures w14:val="none"/>
        </w:rPr>
        <w:t>הרי בטיוטת ההסכם כתוב שהא</w:t>
      </w:r>
      <w:r w:rsidR="001231F6">
        <w:rPr>
          <w:rFonts w:ascii="Calibri" w:eastAsia="Times New Roman" w:hAnsi="Calibri" w:cs="FrankRuehl" w:hint="cs"/>
          <w:kern w:val="0"/>
          <w:sz w:val="28"/>
          <w:szCs w:val="28"/>
          <w:rtl/>
          <w:lang w:eastAsia="he-IL"/>
          <w14:ligatures w14:val="none"/>
        </w:rPr>
        <w:t>י</w:t>
      </w:r>
      <w:r w:rsidRPr="006D3195">
        <w:rPr>
          <w:rFonts w:ascii="Calibri" w:eastAsia="Times New Roman" w:hAnsi="Calibri" w:cs="FrankRuehl"/>
          <w:kern w:val="0"/>
          <w:sz w:val="28"/>
          <w:szCs w:val="28"/>
          <w:rtl/>
          <w:lang w:eastAsia="he-IL"/>
          <w14:ligatures w14:val="none"/>
        </w:rPr>
        <w:t>שה מוחלת על כתובתה "</w:t>
      </w:r>
      <w:r w:rsidRPr="006D3195">
        <w:rPr>
          <w:rFonts w:ascii="Calibri" w:eastAsia="Times New Roman" w:hAnsi="Calibri" w:cs="FrankRuehl" w:hint="cs"/>
          <w:kern w:val="0"/>
          <w:sz w:val="28"/>
          <w:szCs w:val="28"/>
          <w:rtl/>
          <w:lang w:eastAsia="he-IL"/>
          <w14:ligatures w14:val="none"/>
        </w:rPr>
        <w:t>...</w:t>
      </w:r>
      <w:r w:rsidRPr="006D3195">
        <w:rPr>
          <w:rFonts w:ascii="Calibri" w:eastAsia="Times New Roman" w:hAnsi="Calibri" w:cs="FrankRuehl"/>
          <w:kern w:val="0"/>
          <w:sz w:val="28"/>
          <w:szCs w:val="28"/>
          <w:rtl/>
          <w:lang w:eastAsia="he-IL"/>
          <w14:ligatures w14:val="none"/>
        </w:rPr>
        <w:t>עם קבלת הגט",</w:t>
      </w:r>
      <w:r w:rsidRPr="006D3195">
        <w:rPr>
          <w:rFonts w:ascii="Calibri" w:eastAsia="Times New Roman" w:hAnsi="Calibri" w:cs="FrankRuehl" w:hint="cs"/>
          <w:kern w:val="0"/>
          <w:sz w:val="28"/>
          <w:szCs w:val="28"/>
          <w:rtl/>
          <w:lang w:eastAsia="he-IL"/>
          <w14:ligatures w14:val="none"/>
        </w:rPr>
        <w:t xml:space="preserve"> </w:t>
      </w:r>
      <w:r w:rsidRPr="006D3195">
        <w:rPr>
          <w:rFonts w:ascii="Calibri" w:eastAsia="Times New Roman" w:hAnsi="Calibri" w:cs="FrankRuehl"/>
          <w:kern w:val="0"/>
          <w:sz w:val="28"/>
          <w:szCs w:val="28"/>
          <w:rtl/>
          <w:lang w:eastAsia="he-IL"/>
          <w14:ligatures w14:val="none"/>
        </w:rPr>
        <w:t>והנה הצדדים הסכימו להתגרש וביה"ד קבע מועד דיון לסידור גט,</w:t>
      </w:r>
      <w:r w:rsidRPr="006D3195">
        <w:rPr>
          <w:rFonts w:ascii="Calibri" w:eastAsia="Times New Roman" w:hAnsi="Calibri" w:cs="FrankRuehl" w:hint="cs"/>
          <w:kern w:val="0"/>
          <w:sz w:val="28"/>
          <w:szCs w:val="28"/>
          <w:rtl/>
          <w:lang w:eastAsia="he-IL"/>
          <w14:ligatures w14:val="none"/>
        </w:rPr>
        <w:t xml:space="preserve"> </w:t>
      </w:r>
      <w:r w:rsidRPr="006D3195">
        <w:rPr>
          <w:rFonts w:ascii="Calibri" w:eastAsia="Times New Roman" w:hAnsi="Calibri" w:cs="FrankRuehl"/>
          <w:kern w:val="0"/>
          <w:sz w:val="28"/>
          <w:szCs w:val="28"/>
          <w:rtl/>
          <w:lang w:eastAsia="he-IL"/>
          <w14:ligatures w14:val="none"/>
        </w:rPr>
        <w:t>ברם האיש סירב לתת גט בגין טענתו ורצונו לשנות את הסעיף למי יהיה זכות ראשונים לקניית הדירה המשותפת,</w:t>
      </w:r>
      <w:r w:rsidRPr="006D3195">
        <w:rPr>
          <w:rFonts w:ascii="Calibri" w:eastAsia="Times New Roman" w:hAnsi="Calibri" w:cs="FrankRuehl" w:hint="cs"/>
          <w:kern w:val="0"/>
          <w:sz w:val="28"/>
          <w:szCs w:val="28"/>
          <w:rtl/>
          <w:lang w:eastAsia="he-IL"/>
          <w14:ligatures w14:val="none"/>
        </w:rPr>
        <w:t xml:space="preserve"> </w:t>
      </w:r>
      <w:r w:rsidRPr="006D3195">
        <w:rPr>
          <w:rFonts w:ascii="Calibri" w:eastAsia="Times New Roman" w:hAnsi="Calibri" w:cs="FrankRuehl"/>
          <w:kern w:val="0"/>
          <w:sz w:val="28"/>
          <w:szCs w:val="28"/>
          <w:rtl/>
          <w:lang w:eastAsia="he-IL"/>
          <w14:ligatures w14:val="none"/>
        </w:rPr>
        <w:t>ובגין כך לא סודר הגט במועד הנ"ל,</w:t>
      </w:r>
      <w:r w:rsidRPr="006D3195">
        <w:rPr>
          <w:rFonts w:ascii="Calibri" w:eastAsia="Times New Roman" w:hAnsi="Calibri" w:cs="FrankRuehl" w:hint="cs"/>
          <w:kern w:val="0"/>
          <w:sz w:val="28"/>
          <w:szCs w:val="28"/>
          <w:rtl/>
          <w:lang w:eastAsia="he-IL"/>
          <w14:ligatures w14:val="none"/>
        </w:rPr>
        <w:t xml:space="preserve"> </w:t>
      </w:r>
      <w:r w:rsidRPr="006D3195">
        <w:rPr>
          <w:rFonts w:ascii="Calibri" w:eastAsia="Times New Roman" w:hAnsi="Calibri" w:cs="FrankRuehl"/>
          <w:kern w:val="0"/>
          <w:sz w:val="28"/>
          <w:szCs w:val="28"/>
          <w:rtl/>
          <w:lang w:eastAsia="he-IL"/>
          <w14:ligatures w14:val="none"/>
        </w:rPr>
        <w:t>אלא כחודשיים בקירוב לאחר מועד הגט שבוטל,</w:t>
      </w:r>
      <w:r>
        <w:rPr>
          <w:rFonts w:ascii="Times New Roman" w:eastAsia="Calibri" w:hAnsi="Times New Roman" w:cs="FrankRuehl" w:hint="cs"/>
          <w:kern w:val="28"/>
          <w:sz w:val="22"/>
          <w:szCs w:val="28"/>
          <w:rtl/>
          <w:lang w:eastAsia="he-IL"/>
          <w14:ligatures w14:val="none"/>
        </w:rPr>
        <w:t xml:space="preserve"> </w:t>
      </w:r>
      <w:r w:rsidRPr="006D3195">
        <w:rPr>
          <w:rFonts w:ascii="Times New Roman" w:eastAsia="Calibri" w:hAnsi="Times New Roman" w:cs="FrankRuehl" w:hint="cs"/>
          <w:kern w:val="28"/>
          <w:sz w:val="22"/>
          <w:szCs w:val="28"/>
          <w:rtl/>
          <w:lang w:eastAsia="he-IL"/>
          <w14:ligatures w14:val="none"/>
        </w:rPr>
        <w:t>משום כך האיש יחויב רק בתשלום חלקי שיכלול גם את חיובו במזונות אישה מעוכבת מחמתו.</w:t>
      </w:r>
    </w:p>
    <w:p w14:paraId="46A24E6E" w14:textId="77777777" w:rsidR="00110768" w:rsidRDefault="00110768" w:rsidP="00110768">
      <w:pPr>
        <w:spacing w:before="120" w:after="120" w:line="276" w:lineRule="auto"/>
        <w:jc w:val="both"/>
        <w:rPr>
          <w:rFonts w:ascii="Narkisim" w:eastAsia="Calibri" w:hAnsi="Narkisim" w:cs="Narkisim"/>
          <w:b/>
          <w:bCs/>
          <w:kern w:val="28"/>
          <w:rtl/>
          <w:lang w:eastAsia="he-IL"/>
          <w14:ligatures w14:val="none"/>
        </w:rPr>
      </w:pPr>
    </w:p>
    <w:p w14:paraId="5BA7BA8F" w14:textId="6A0B7C6E" w:rsidR="00110768" w:rsidRPr="00C31E9E" w:rsidRDefault="00110768" w:rsidP="00110768">
      <w:pPr>
        <w:spacing w:before="120" w:after="120" w:line="276" w:lineRule="auto"/>
        <w:jc w:val="both"/>
        <w:rPr>
          <w:rFonts w:ascii="Narkisim" w:eastAsia="Calibri" w:hAnsi="Narkisim" w:cs="Narkisim"/>
          <w:b/>
          <w:bCs/>
          <w:kern w:val="28"/>
          <w:rtl/>
          <w:lang w:eastAsia="he-IL"/>
          <w14:ligatures w14:val="none"/>
        </w:rPr>
      </w:pPr>
      <w:r w:rsidRPr="00C31E9E">
        <w:rPr>
          <w:rFonts w:ascii="Narkisim" w:eastAsia="Calibri" w:hAnsi="Narkisim" w:cs="Narkisim" w:hint="cs"/>
          <w:b/>
          <w:bCs/>
          <w:kern w:val="28"/>
          <w:rtl/>
          <w:lang w:eastAsia="he-IL"/>
          <w14:ligatures w14:val="none"/>
        </w:rPr>
        <w:t>מסקנ</w:t>
      </w:r>
      <w:r w:rsidR="004B229E">
        <w:rPr>
          <w:rFonts w:ascii="Narkisim" w:eastAsia="Calibri" w:hAnsi="Narkisim" w:cs="Narkisim" w:hint="cs"/>
          <w:b/>
          <w:bCs/>
          <w:kern w:val="28"/>
          <w:rtl/>
          <w:lang w:eastAsia="he-IL"/>
          <w14:ligatures w14:val="none"/>
        </w:rPr>
        <w:t>ת הדברים</w:t>
      </w:r>
    </w:p>
    <w:p w14:paraId="4CACEFAB" w14:textId="77777777" w:rsidR="00110768" w:rsidRPr="00367871" w:rsidRDefault="00110768" w:rsidP="00110768">
      <w:pPr>
        <w:spacing w:before="120" w:after="120" w:line="276" w:lineRule="auto"/>
        <w:jc w:val="both"/>
        <w:rPr>
          <w:rFonts w:ascii="Calibri" w:eastAsia="Times New Roman" w:hAnsi="Calibri" w:cs="FrankRuehl"/>
          <w:kern w:val="0"/>
          <w:sz w:val="28"/>
          <w:szCs w:val="28"/>
          <w:rtl/>
          <w:lang w:eastAsia="he-IL"/>
          <w14:ligatures w14:val="none"/>
        </w:rPr>
      </w:pPr>
      <w:r w:rsidRPr="00367871">
        <w:rPr>
          <w:rFonts w:ascii="Calibri" w:eastAsia="Times New Roman" w:hAnsi="Calibri" w:cs="FrankRuehl"/>
          <w:kern w:val="0"/>
          <w:sz w:val="28"/>
          <w:szCs w:val="28"/>
          <w:rtl/>
          <w:lang w:eastAsia="he-IL"/>
          <w14:ligatures w14:val="none"/>
        </w:rPr>
        <w:t xml:space="preserve">האיש חייב לשלם לאשה </w:t>
      </w:r>
      <w:r w:rsidRPr="00367871">
        <w:rPr>
          <w:rFonts w:ascii="Calibri" w:eastAsia="Times New Roman" w:hAnsi="Calibri" w:cs="FrankRuehl" w:hint="cs"/>
          <w:kern w:val="0"/>
          <w:sz w:val="28"/>
          <w:szCs w:val="28"/>
          <w:rtl/>
          <w:lang w:eastAsia="he-IL"/>
          <w14:ligatures w14:val="none"/>
        </w:rPr>
        <w:t xml:space="preserve">עבור </w:t>
      </w:r>
      <w:r w:rsidRPr="00367871">
        <w:rPr>
          <w:rFonts w:ascii="Calibri" w:eastAsia="Times New Roman" w:hAnsi="Calibri" w:cs="FrankRuehl"/>
          <w:kern w:val="0"/>
          <w:sz w:val="28"/>
          <w:szCs w:val="28"/>
          <w:rtl/>
          <w:lang w:eastAsia="he-IL"/>
          <w14:ligatures w14:val="none"/>
        </w:rPr>
        <w:t>הכתובה</w:t>
      </w:r>
      <w:r w:rsidRPr="00367871">
        <w:rPr>
          <w:rFonts w:ascii="Calibri" w:eastAsia="Times New Roman" w:hAnsi="Calibri" w:cs="FrankRuehl" w:hint="cs"/>
          <w:kern w:val="0"/>
          <w:sz w:val="28"/>
          <w:szCs w:val="28"/>
          <w:rtl/>
          <w:lang w:eastAsia="he-IL"/>
          <w14:ligatures w14:val="none"/>
        </w:rPr>
        <w:t xml:space="preserve"> ועבור מזונות אישה מעוכבת מחמתו סך של</w:t>
      </w:r>
      <w:r w:rsidRPr="00367871">
        <w:rPr>
          <w:rFonts w:ascii="Calibri" w:eastAsia="Times New Roman" w:hAnsi="Calibri" w:cs="FrankRuehl"/>
          <w:kern w:val="0"/>
          <w:sz w:val="28"/>
          <w:szCs w:val="28"/>
          <w:rtl/>
          <w:lang w:eastAsia="he-IL"/>
          <w14:ligatures w14:val="none"/>
        </w:rPr>
        <w:t xml:space="preserve"> 60</w:t>
      </w:r>
      <w:r w:rsidRPr="00367871">
        <w:rPr>
          <w:rFonts w:ascii="Calibri" w:eastAsia="Times New Roman" w:hAnsi="Calibri" w:cs="FrankRuehl" w:hint="cs"/>
          <w:kern w:val="0"/>
          <w:sz w:val="28"/>
          <w:szCs w:val="28"/>
          <w:rtl/>
          <w:lang w:eastAsia="he-IL"/>
          <w14:ligatures w14:val="none"/>
        </w:rPr>
        <w:t>,</w:t>
      </w:r>
      <w:r w:rsidRPr="00367871">
        <w:rPr>
          <w:rFonts w:ascii="Calibri" w:eastAsia="Times New Roman" w:hAnsi="Calibri" w:cs="FrankRuehl"/>
          <w:kern w:val="0"/>
          <w:sz w:val="28"/>
          <w:szCs w:val="28"/>
          <w:rtl/>
          <w:lang w:eastAsia="he-IL"/>
          <w14:ligatures w14:val="none"/>
        </w:rPr>
        <w:t xml:space="preserve">000 </w:t>
      </w:r>
      <w:r>
        <w:rPr>
          <w:rFonts w:ascii="Calibri" w:eastAsia="Times New Roman" w:hAnsi="Calibri" w:cs="FrankRuehl" w:hint="cs"/>
          <w:kern w:val="0"/>
          <w:sz w:val="28"/>
          <w:szCs w:val="28"/>
          <w:rtl/>
          <w:lang w:eastAsia="he-IL"/>
          <w14:ligatures w14:val="none"/>
        </w:rPr>
        <w:t>ש"ח.</w:t>
      </w:r>
      <w:r w:rsidRPr="00367871">
        <w:rPr>
          <w:rFonts w:ascii="Calibri" w:eastAsia="Times New Roman" w:hAnsi="Calibri" w:cs="FrankRuehl"/>
          <w:kern w:val="0"/>
          <w:sz w:val="28"/>
          <w:szCs w:val="28"/>
          <w:rtl/>
          <w:lang w:eastAsia="he-IL"/>
          <w14:ligatures w14:val="none"/>
        </w:rPr>
        <w:t xml:space="preserve"> </w:t>
      </w:r>
    </w:p>
    <w:p w14:paraId="2173464B" w14:textId="77777777" w:rsidR="00110768" w:rsidRPr="00367871" w:rsidRDefault="00110768" w:rsidP="00110768">
      <w:pPr>
        <w:snapToGrid w:val="0"/>
        <w:spacing w:after="120" w:line="276" w:lineRule="auto"/>
        <w:ind w:firstLine="397"/>
        <w:jc w:val="both"/>
        <w:rPr>
          <w:rFonts w:ascii="Times New Roman" w:eastAsia="Calibri" w:hAnsi="Times New Roman" w:cs="FrankRuehl"/>
          <w:kern w:val="28"/>
          <w:sz w:val="22"/>
          <w:szCs w:val="28"/>
          <w:rtl/>
          <w:lang w:eastAsia="he-IL"/>
          <w14:ligatures w14:val="none"/>
        </w:rPr>
      </w:pPr>
      <w:r w:rsidRPr="00367871">
        <w:rPr>
          <w:rFonts w:ascii="Times New Roman" w:eastAsia="Calibri" w:hAnsi="Times New Roman" w:cs="FrankRuehl" w:hint="cs"/>
          <w:kern w:val="28"/>
          <w:sz w:val="22"/>
          <w:szCs w:val="28"/>
          <w:rtl/>
          <w:lang w:eastAsia="he-IL"/>
          <w14:ligatures w14:val="none"/>
        </w:rPr>
        <w:t xml:space="preserve">אולם יש להמתין לראות אם האישה תקבל מהבעל כספים באיזון המשאבים, שמתנהל בבית המשפט, </w:t>
      </w:r>
      <w:r w:rsidRPr="00437527">
        <w:rPr>
          <w:rFonts w:ascii="Times New Roman" w:eastAsia="Calibri" w:hAnsi="Times New Roman" w:cs="FrankRuehl" w:hint="cs"/>
          <w:kern w:val="28"/>
          <w:sz w:val="22"/>
          <w:rtl/>
          <w:lang w:eastAsia="he-IL"/>
          <w14:ligatures w14:val="none"/>
        </w:rPr>
        <w:t>( לאור הכלל הקרוי "אין כפל מבצעים")</w:t>
      </w:r>
      <w:r w:rsidRPr="00367871">
        <w:rPr>
          <w:rFonts w:ascii="Times New Roman" w:eastAsia="Calibri" w:hAnsi="Times New Roman" w:cs="FrankRuehl" w:hint="cs"/>
          <w:kern w:val="28"/>
          <w:sz w:val="22"/>
          <w:szCs w:val="28"/>
          <w:rtl/>
          <w:lang w:eastAsia="he-IL"/>
          <w14:ligatures w14:val="none"/>
        </w:rPr>
        <w:t>.</w:t>
      </w:r>
    </w:p>
    <w:p w14:paraId="5E5C768C" w14:textId="77777777" w:rsidR="00110768" w:rsidRPr="00367871" w:rsidRDefault="00110768" w:rsidP="00110768">
      <w:pPr>
        <w:spacing w:before="120" w:after="120" w:line="276" w:lineRule="auto"/>
        <w:jc w:val="both"/>
        <w:rPr>
          <w:rFonts w:ascii="Calibri" w:eastAsia="Times New Roman" w:hAnsi="Calibri" w:cs="FrankRuehl"/>
          <w:b/>
          <w:bCs/>
          <w:kern w:val="0"/>
          <w:sz w:val="28"/>
          <w:szCs w:val="28"/>
          <w:rtl/>
          <w:lang w:eastAsia="he-IL"/>
          <w14:ligatures w14:val="none"/>
        </w:rPr>
      </w:pPr>
    </w:p>
    <w:p w14:paraId="594325B3" w14:textId="3DCC92A4" w:rsidR="00110768" w:rsidRPr="00015294" w:rsidRDefault="00110768" w:rsidP="00015294">
      <w:pPr>
        <w:pStyle w:val="aff"/>
        <w:rPr>
          <w:sz w:val="24"/>
          <w:szCs w:val="24"/>
          <w:rtl/>
          <w:lang w:eastAsia="he-IL"/>
        </w:rPr>
      </w:pPr>
      <w:r w:rsidRPr="0051753B">
        <w:rPr>
          <w:sz w:val="24"/>
          <w:szCs w:val="24"/>
          <w:rtl/>
          <w:lang w:eastAsia="he-IL"/>
        </w:rPr>
        <w:t>הרב יאיר לרנר -</w:t>
      </w:r>
      <w:r>
        <w:rPr>
          <w:rFonts w:hint="cs"/>
          <w:sz w:val="24"/>
          <w:szCs w:val="24"/>
          <w:rtl/>
          <w:lang w:eastAsia="he-IL"/>
        </w:rPr>
        <w:t xml:space="preserve"> </w:t>
      </w:r>
      <w:r w:rsidRPr="0051753B">
        <w:rPr>
          <w:sz w:val="24"/>
          <w:szCs w:val="24"/>
          <w:rtl/>
          <w:lang w:eastAsia="he-IL"/>
        </w:rPr>
        <w:t xml:space="preserve">דיין </w:t>
      </w:r>
    </w:p>
    <w:p w14:paraId="20BB0D38" w14:textId="77777777" w:rsidR="00110768" w:rsidRDefault="00110768" w:rsidP="00367871">
      <w:pPr>
        <w:snapToGrid w:val="0"/>
        <w:spacing w:after="120" w:line="276" w:lineRule="auto"/>
        <w:jc w:val="both"/>
        <w:rPr>
          <w:rFonts w:ascii="Times New Roman" w:eastAsia="Calibri" w:hAnsi="Times New Roman" w:cs="FrankRuehl"/>
          <w:kern w:val="28"/>
          <w:sz w:val="22"/>
          <w:szCs w:val="28"/>
          <w:rtl/>
          <w14:ligatures w14:val="none"/>
        </w:rPr>
      </w:pPr>
    </w:p>
    <w:p w14:paraId="0B529476" w14:textId="000A285C" w:rsidR="00367871" w:rsidRPr="00367871" w:rsidRDefault="00367871" w:rsidP="00367871">
      <w:pPr>
        <w:snapToGrid w:val="0"/>
        <w:spacing w:after="120" w:line="276" w:lineRule="auto"/>
        <w:jc w:val="both"/>
        <w:rPr>
          <w:rFonts w:ascii="Times New Roman" w:eastAsia="Calibri" w:hAnsi="Times New Roman" w:cs="FrankRuehl"/>
          <w:kern w:val="28"/>
          <w:sz w:val="22"/>
          <w:szCs w:val="28"/>
          <w:rtl/>
          <w14:ligatures w14:val="none"/>
        </w:rPr>
      </w:pPr>
      <w:r w:rsidRPr="00367871">
        <w:rPr>
          <w:rFonts w:ascii="Times New Roman" w:eastAsia="Calibri" w:hAnsi="Times New Roman" w:cs="FrankRuehl" w:hint="cs"/>
          <w:kern w:val="28"/>
          <w:sz w:val="22"/>
          <w:szCs w:val="28"/>
          <w:rtl/>
          <w14:ligatures w14:val="none"/>
        </w:rPr>
        <w:t>לסיכום, מסקנת כל חברי ההרכב היא כפי האמור להלן בפסק הדין.</w:t>
      </w:r>
    </w:p>
    <w:p w14:paraId="7A1623A4" w14:textId="77777777" w:rsidR="00367871" w:rsidRPr="00367871" w:rsidRDefault="00367871" w:rsidP="00367871">
      <w:pPr>
        <w:snapToGrid w:val="0"/>
        <w:spacing w:after="120" w:line="276" w:lineRule="auto"/>
        <w:jc w:val="both"/>
        <w:rPr>
          <w:rFonts w:ascii="Narkisim" w:eastAsia="Calibri" w:hAnsi="Narkisim" w:cs="Narkisim"/>
          <w:b/>
          <w:bCs/>
          <w:kern w:val="28"/>
          <w:sz w:val="20"/>
          <w:szCs w:val="28"/>
          <w:rtl/>
          <w14:ligatures w14:val="none"/>
        </w:rPr>
      </w:pPr>
    </w:p>
    <w:p w14:paraId="3E62544C" w14:textId="37400720" w:rsidR="00367871" w:rsidRPr="0041629B" w:rsidRDefault="004B229E" w:rsidP="00367871">
      <w:pPr>
        <w:snapToGrid w:val="0"/>
        <w:spacing w:after="120" w:line="276" w:lineRule="auto"/>
        <w:jc w:val="both"/>
        <w:rPr>
          <w:rFonts w:ascii="Narkisim" w:eastAsia="Calibri" w:hAnsi="Narkisim" w:cs="Narkisim"/>
          <w:b/>
          <w:bCs/>
          <w:kern w:val="28"/>
          <w:sz w:val="20"/>
          <w14:ligatures w14:val="none"/>
        </w:rPr>
      </w:pPr>
      <w:r w:rsidRPr="0041629B">
        <w:rPr>
          <w:rFonts w:ascii="Narkisim" w:eastAsia="Calibri" w:hAnsi="Narkisim" w:cs="Narkisim" w:hint="cs"/>
          <w:b/>
          <w:bCs/>
          <w:kern w:val="28"/>
          <w:sz w:val="18"/>
          <w:rtl/>
          <w14:ligatures w14:val="none"/>
        </w:rPr>
        <w:t>לאור כל האמור, פוסק בית הדין</w:t>
      </w:r>
      <w:r w:rsidR="0041629B">
        <w:rPr>
          <w:rFonts w:ascii="Narkisim" w:eastAsia="Calibri" w:hAnsi="Narkisim" w:cs="Narkisim" w:hint="cs"/>
          <w:b/>
          <w:bCs/>
          <w:kern w:val="28"/>
          <w:sz w:val="20"/>
          <w:rtl/>
          <w14:ligatures w14:val="none"/>
        </w:rPr>
        <w:t xml:space="preserve"> כדלהלן</w:t>
      </w:r>
    </w:p>
    <w:p w14:paraId="5D48BC0D" w14:textId="77777777" w:rsidR="00367871" w:rsidRPr="00367871" w:rsidRDefault="00367871" w:rsidP="00367871">
      <w:pPr>
        <w:snapToGrid w:val="0"/>
        <w:spacing w:after="120" w:line="276" w:lineRule="auto"/>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 xml:space="preserve">לאור כל האמור </w:t>
      </w:r>
      <w:r w:rsidRPr="00367871">
        <w:rPr>
          <w:rFonts w:ascii="Times New Roman" w:eastAsia="Calibri" w:hAnsi="Times New Roman" w:cs="FrankRuehl" w:hint="cs"/>
          <w:kern w:val="28"/>
          <w:sz w:val="20"/>
          <w:szCs w:val="28"/>
          <w:rtl/>
          <w14:ligatures w14:val="none"/>
        </w:rPr>
        <w:t>בנימוקים דלעיל,</w:t>
      </w:r>
      <w:r w:rsidRPr="00367871">
        <w:rPr>
          <w:rFonts w:ascii="Times New Roman" w:eastAsia="Calibri" w:hAnsi="Times New Roman" w:cs="FrankRuehl"/>
          <w:kern w:val="28"/>
          <w:sz w:val="20"/>
          <w:szCs w:val="28"/>
          <w:rtl/>
          <w14:ligatures w14:val="none"/>
        </w:rPr>
        <w:t xml:space="preserve"> ובשים לב למכלול ה</w:t>
      </w:r>
      <w:r w:rsidRPr="00367871">
        <w:rPr>
          <w:rFonts w:ascii="Times New Roman" w:eastAsia="Calibri" w:hAnsi="Times New Roman" w:cs="FrankRuehl" w:hint="cs"/>
          <w:kern w:val="28"/>
          <w:sz w:val="20"/>
          <w:szCs w:val="28"/>
          <w:rtl/>
          <w14:ligatures w14:val="none"/>
        </w:rPr>
        <w:t>דברים</w:t>
      </w:r>
      <w:r w:rsidRPr="00367871">
        <w:rPr>
          <w:rFonts w:ascii="Times New Roman" w:eastAsia="Calibri" w:hAnsi="Times New Roman" w:cs="FrankRuehl"/>
          <w:kern w:val="28"/>
          <w:sz w:val="20"/>
          <w:szCs w:val="28"/>
          <w:rtl/>
          <w14:ligatures w14:val="none"/>
        </w:rPr>
        <w:t>, ובשיקול דעת רחב בנסיבות הצדדים, נפסק כדלהלן:</w:t>
      </w:r>
    </w:p>
    <w:p w14:paraId="4A6333C3" w14:textId="5A11BB8F" w:rsidR="00367871" w:rsidRPr="00367871" w:rsidRDefault="00367871" w:rsidP="00367871">
      <w:pPr>
        <w:numPr>
          <w:ilvl w:val="0"/>
          <w:numId w:val="7"/>
        </w:numPr>
        <w:snapToGrid w:val="0"/>
        <w:spacing w:after="120" w:line="276" w:lineRule="auto"/>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kern w:val="28"/>
          <w:sz w:val="20"/>
          <w:szCs w:val="28"/>
          <w:rtl/>
          <w14:ligatures w14:val="none"/>
        </w:rPr>
        <w:t>האיש</w:t>
      </w:r>
      <w:r w:rsidR="001842C3">
        <w:rPr>
          <w:rFonts w:ascii="Times New Roman" w:eastAsia="Calibri" w:hAnsi="Times New Roman" w:cs="FrankRuehl" w:hint="cs"/>
          <w:kern w:val="28"/>
          <w:sz w:val="20"/>
          <w:szCs w:val="28"/>
          <w:rtl/>
          <w14:ligatures w14:val="none"/>
        </w:rPr>
        <w:t>...</w:t>
      </w:r>
      <w:r w:rsidRPr="00367871">
        <w:rPr>
          <w:rFonts w:ascii="Times New Roman" w:eastAsia="Calibri" w:hAnsi="Times New Roman" w:cs="FrankRuehl"/>
          <w:kern w:val="28"/>
          <w:sz w:val="20"/>
          <w:szCs w:val="28"/>
          <w:rtl/>
          <w14:ligatures w14:val="none"/>
        </w:rPr>
        <w:t xml:space="preserve"> </w:t>
      </w:r>
      <w:r w:rsidRPr="00367871">
        <w:rPr>
          <w:rFonts w:ascii="Times New Roman" w:eastAsia="Calibri" w:hAnsi="Times New Roman" w:cs="FrankRuehl" w:hint="cs"/>
          <w:kern w:val="28"/>
          <w:sz w:val="20"/>
          <w:szCs w:val="28"/>
          <w:rtl/>
          <w14:ligatures w14:val="none"/>
        </w:rPr>
        <w:t>חייב באופן עקרוני</w:t>
      </w:r>
      <w:r w:rsidRPr="00367871">
        <w:rPr>
          <w:rFonts w:ascii="Times New Roman" w:eastAsia="Calibri" w:hAnsi="Times New Roman" w:cs="FrankRuehl"/>
          <w:kern w:val="28"/>
          <w:sz w:val="20"/>
          <w:szCs w:val="28"/>
          <w:rtl/>
          <w14:ligatures w14:val="none"/>
        </w:rPr>
        <w:t xml:space="preserve"> לאישה</w:t>
      </w:r>
      <w:r w:rsidR="001842C3">
        <w:rPr>
          <w:rFonts w:ascii="Times New Roman" w:eastAsia="Calibri" w:hAnsi="Times New Roman" w:cs="FrankRuehl" w:hint="cs"/>
          <w:kern w:val="28"/>
          <w:sz w:val="20"/>
          <w:szCs w:val="28"/>
          <w:rtl/>
          <w14:ligatures w14:val="none"/>
        </w:rPr>
        <w:t xml:space="preserve">... </w:t>
      </w:r>
      <w:r w:rsidRPr="00367871">
        <w:rPr>
          <w:rFonts w:ascii="Times New Roman" w:eastAsia="Calibri" w:hAnsi="Times New Roman" w:cs="FrankRuehl"/>
          <w:kern w:val="28"/>
          <w:sz w:val="20"/>
          <w:szCs w:val="28"/>
          <w:rtl/>
          <w14:ligatures w14:val="none"/>
        </w:rPr>
        <w:t xml:space="preserve">סך כולל של </w:t>
      </w:r>
      <w:r w:rsidRPr="00367871">
        <w:rPr>
          <w:rFonts w:ascii="Times New Roman" w:eastAsia="Calibri" w:hAnsi="Times New Roman" w:cs="FrankRuehl" w:hint="cs"/>
          <w:kern w:val="28"/>
          <w:sz w:val="20"/>
          <w:szCs w:val="28"/>
          <w:rtl/>
          <w14:ligatures w14:val="none"/>
        </w:rPr>
        <w:t>60,000</w:t>
      </w:r>
      <w:r w:rsidRPr="00367871">
        <w:rPr>
          <w:rFonts w:ascii="Times New Roman" w:eastAsia="Calibri" w:hAnsi="Times New Roman" w:cs="FrankRuehl"/>
          <w:kern w:val="28"/>
          <w:sz w:val="20"/>
          <w:szCs w:val="28"/>
          <w:rtl/>
          <w14:ligatures w14:val="none"/>
        </w:rPr>
        <w:t xml:space="preserve"> </w:t>
      </w:r>
      <w:r w:rsidR="001842C3">
        <w:rPr>
          <w:rFonts w:ascii="Times New Roman" w:eastAsia="Calibri" w:hAnsi="Times New Roman" w:cs="FrankRuehl" w:hint="cs"/>
          <w:kern w:val="28"/>
          <w:sz w:val="20"/>
          <w:szCs w:val="28"/>
          <w:rtl/>
          <w14:ligatures w14:val="none"/>
        </w:rPr>
        <w:t>ש"ח</w:t>
      </w:r>
      <w:r w:rsidRPr="00367871">
        <w:rPr>
          <w:rFonts w:ascii="Times New Roman" w:eastAsia="Calibri" w:hAnsi="Times New Roman" w:cs="FrankRuehl"/>
          <w:kern w:val="28"/>
          <w:sz w:val="20"/>
          <w:szCs w:val="28"/>
          <w:rtl/>
          <w14:ligatures w14:val="none"/>
        </w:rPr>
        <w:t xml:space="preserve"> עבור כתובתה ותוספת כתובתה</w:t>
      </w:r>
      <w:r w:rsidRPr="00367871">
        <w:rPr>
          <w:rFonts w:ascii="Times New Roman" w:eastAsia="Calibri" w:hAnsi="Times New Roman" w:cs="FrankRuehl" w:hint="cs"/>
          <w:kern w:val="28"/>
          <w:sz w:val="20"/>
          <w:szCs w:val="28"/>
          <w:rtl/>
          <w14:ligatures w14:val="none"/>
        </w:rPr>
        <w:t>.</w:t>
      </w:r>
    </w:p>
    <w:p w14:paraId="5AC58F0A" w14:textId="77777777" w:rsidR="00367871" w:rsidRPr="00367871" w:rsidRDefault="00367871" w:rsidP="00367871">
      <w:pPr>
        <w:numPr>
          <w:ilvl w:val="0"/>
          <w:numId w:val="7"/>
        </w:numPr>
        <w:snapToGrid w:val="0"/>
        <w:spacing w:after="120" w:line="276" w:lineRule="auto"/>
        <w:contextualSpacing/>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סכום זה כולל בתוכו את חיוב האיש ב'מזונות אישה המעוכבת מחמתו'.</w:t>
      </w:r>
    </w:p>
    <w:p w14:paraId="680D4C3F" w14:textId="77777777" w:rsidR="00367871" w:rsidRPr="00367871" w:rsidRDefault="00367871" w:rsidP="00367871">
      <w:pPr>
        <w:numPr>
          <w:ilvl w:val="0"/>
          <w:numId w:val="7"/>
        </w:numPr>
        <w:snapToGrid w:val="0"/>
        <w:spacing w:after="120" w:line="276" w:lineRule="auto"/>
        <w:contextualSpacing/>
        <w:jc w:val="both"/>
        <w:rPr>
          <w:rFonts w:ascii="Times New Roman" w:eastAsia="Calibri" w:hAnsi="Times New Roman" w:cs="FrankRuehl"/>
          <w:kern w:val="28"/>
          <w:sz w:val="20"/>
          <w:szCs w:val="28"/>
          <w:rtl/>
          <w14:ligatures w14:val="none"/>
        </w:rPr>
      </w:pPr>
      <w:r w:rsidRPr="00367871">
        <w:rPr>
          <w:rFonts w:ascii="Times New Roman" w:eastAsia="Calibri" w:hAnsi="Times New Roman" w:cs="FrankRuehl" w:hint="cs"/>
          <w:kern w:val="28"/>
          <w:sz w:val="20"/>
          <w:szCs w:val="28"/>
          <w:rtl/>
          <w14:ligatures w14:val="none"/>
        </w:rPr>
        <w:t xml:space="preserve">חיוב זה הינו עקרוני בלבד. </w:t>
      </w:r>
      <w:r w:rsidRPr="00367871">
        <w:rPr>
          <w:rFonts w:ascii="Times New Roman" w:eastAsia="Calibri" w:hAnsi="Times New Roman" w:cs="FrankRuehl"/>
          <w:kern w:val="28"/>
          <w:sz w:val="20"/>
          <w:szCs w:val="28"/>
          <w:rtl/>
          <w14:ligatures w14:val="none"/>
        </w:rPr>
        <w:t>הסכום</w:t>
      </w:r>
      <w:r w:rsidRPr="00367871">
        <w:rPr>
          <w:rFonts w:ascii="Times New Roman" w:eastAsia="Calibri" w:hAnsi="Times New Roman" w:cs="FrankRuehl" w:hint="cs"/>
          <w:kern w:val="28"/>
          <w:sz w:val="20"/>
          <w:szCs w:val="28"/>
          <w:rtl/>
          <w14:ligatures w14:val="none"/>
        </w:rPr>
        <w:t xml:space="preserve"> הסופי ייקבע על ידי בית הדין, לאחר שיסתיימו הליכי חלוקת הרכוש, איזון המשאבים ופירוק השיתוף </w:t>
      </w:r>
      <w:r w:rsidRPr="00367871">
        <w:rPr>
          <w:rFonts w:ascii="Times New Roman" w:eastAsia="Calibri" w:hAnsi="Times New Roman" w:cs="FrankRuehl"/>
          <w:kern w:val="28"/>
          <w:sz w:val="20"/>
          <w:szCs w:val="28"/>
          <w:rtl/>
          <w14:ligatures w14:val="none"/>
        </w:rPr>
        <w:t xml:space="preserve"> </w:t>
      </w:r>
      <w:r w:rsidRPr="00367871">
        <w:rPr>
          <w:rFonts w:ascii="Times New Roman" w:eastAsia="Calibri" w:hAnsi="Times New Roman" w:cs="FrankRuehl" w:hint="cs"/>
          <w:kern w:val="28"/>
          <w:sz w:val="20"/>
          <w:szCs w:val="28"/>
          <w:rtl/>
          <w14:ligatures w14:val="none"/>
        </w:rPr>
        <w:t xml:space="preserve">הנדונים </w:t>
      </w:r>
      <w:r w:rsidRPr="00367871">
        <w:rPr>
          <w:rFonts w:ascii="Times New Roman" w:eastAsia="Calibri" w:hAnsi="Times New Roman" w:cs="FrankRuehl"/>
          <w:kern w:val="28"/>
          <w:sz w:val="20"/>
          <w:szCs w:val="28"/>
          <w:rtl/>
          <w14:ligatures w14:val="none"/>
        </w:rPr>
        <w:t>בבית משפט לענייני משפחה</w:t>
      </w:r>
      <w:r w:rsidRPr="00367871">
        <w:rPr>
          <w:rFonts w:ascii="Times New Roman" w:eastAsia="Calibri" w:hAnsi="Times New Roman" w:cs="FrankRuehl" w:hint="cs"/>
          <w:kern w:val="28"/>
          <w:sz w:val="20"/>
          <w:szCs w:val="28"/>
          <w:rtl/>
          <w14:ligatures w14:val="none"/>
        </w:rPr>
        <w:t>.</w:t>
      </w:r>
    </w:p>
    <w:p w14:paraId="6132F004" w14:textId="77777777" w:rsidR="00367871" w:rsidRPr="00367871" w:rsidRDefault="00367871" w:rsidP="00367871">
      <w:pPr>
        <w:numPr>
          <w:ilvl w:val="0"/>
          <w:numId w:val="7"/>
        </w:numPr>
        <w:snapToGrid w:val="0"/>
        <w:spacing w:after="120" w:line="276" w:lineRule="auto"/>
        <w:jc w:val="both"/>
        <w:rPr>
          <w:rFonts w:ascii="Times New Roman" w:eastAsia="Calibri" w:hAnsi="Times New Roman" w:cs="FrankRuehl"/>
          <w:kern w:val="28"/>
          <w:sz w:val="20"/>
          <w:szCs w:val="28"/>
          <w14:ligatures w14:val="none"/>
        </w:rPr>
      </w:pPr>
      <w:r w:rsidRPr="00367871">
        <w:rPr>
          <w:rFonts w:ascii="Times New Roman" w:eastAsia="Calibri" w:hAnsi="Times New Roman" w:cs="FrankRuehl"/>
          <w:kern w:val="28"/>
          <w:sz w:val="20"/>
          <w:szCs w:val="28"/>
          <w:rtl/>
          <w14:ligatures w14:val="none"/>
        </w:rPr>
        <w:t>תביעת פיצויי גירושין של האישה נדחית.</w:t>
      </w:r>
    </w:p>
    <w:p w14:paraId="7A2EAF34" w14:textId="2E5E1F28" w:rsidR="00367871" w:rsidRPr="00367871" w:rsidRDefault="00367871" w:rsidP="00367871">
      <w:pPr>
        <w:numPr>
          <w:ilvl w:val="0"/>
          <w:numId w:val="7"/>
        </w:numPr>
        <w:snapToGrid w:val="0"/>
        <w:spacing w:after="120" w:line="276" w:lineRule="auto"/>
        <w:jc w:val="both"/>
        <w:rPr>
          <w:rFonts w:ascii="Times New Roman" w:eastAsia="Calibri" w:hAnsi="Times New Roman" w:cs="FrankRuehl"/>
          <w:kern w:val="28"/>
          <w:sz w:val="20"/>
          <w:szCs w:val="28"/>
          <w14:ligatures w14:val="none"/>
        </w:rPr>
      </w:pPr>
      <w:r w:rsidRPr="00367871">
        <w:rPr>
          <w:rFonts w:ascii="Times New Roman" w:eastAsia="Calibri" w:hAnsi="Times New Roman" w:cs="FrankRuehl" w:hint="cs"/>
          <w:kern w:val="28"/>
          <w:sz w:val="20"/>
          <w:szCs w:val="28"/>
          <w:rtl/>
          <w14:ligatures w14:val="none"/>
        </w:rPr>
        <w:t>אין צו להוצאות.</w:t>
      </w:r>
    </w:p>
    <w:p w14:paraId="6C04515A" w14:textId="77777777" w:rsidR="00367871" w:rsidRPr="00367871" w:rsidRDefault="00367871" w:rsidP="00367871">
      <w:pPr>
        <w:numPr>
          <w:ilvl w:val="0"/>
          <w:numId w:val="7"/>
        </w:numPr>
        <w:spacing w:before="120" w:after="120" w:line="276" w:lineRule="auto"/>
        <w:jc w:val="both"/>
        <w:rPr>
          <w:rFonts w:ascii="Calibri" w:eastAsia="Times New Roman" w:hAnsi="Calibri" w:cs="FrankRuehl"/>
          <w:kern w:val="0"/>
          <w:sz w:val="28"/>
          <w:szCs w:val="28"/>
          <w:lang w:eastAsia="he-IL"/>
          <w14:ligatures w14:val="none"/>
        </w:rPr>
      </w:pPr>
      <w:r w:rsidRPr="00367871">
        <w:rPr>
          <w:rFonts w:ascii="Calibri" w:eastAsia="Times New Roman" w:hAnsi="Calibri" w:cs="FrankRuehl"/>
          <w:kern w:val="0"/>
          <w:sz w:val="28"/>
          <w:szCs w:val="28"/>
          <w:rtl/>
          <w:lang w:eastAsia="he-IL"/>
          <w14:ligatures w14:val="none"/>
        </w:rPr>
        <w:t xml:space="preserve">פסה"ד מותר </w:t>
      </w:r>
      <w:r w:rsidRPr="00367871">
        <w:rPr>
          <w:rFonts w:ascii="Calibri" w:eastAsia="Times New Roman" w:hAnsi="Calibri" w:cs="FrankRuehl" w:hint="cs"/>
          <w:kern w:val="0"/>
          <w:sz w:val="28"/>
          <w:szCs w:val="28"/>
          <w:rtl/>
          <w:lang w:eastAsia="he-IL"/>
          <w14:ligatures w14:val="none"/>
        </w:rPr>
        <w:t>בפרסום,</w:t>
      </w:r>
      <w:r w:rsidRPr="00367871">
        <w:rPr>
          <w:rFonts w:ascii="Calibri" w:eastAsia="Times New Roman" w:hAnsi="Calibri" w:cs="FrankRuehl"/>
          <w:kern w:val="0"/>
          <w:sz w:val="28"/>
          <w:szCs w:val="28"/>
          <w:rtl/>
          <w:lang w:eastAsia="he-IL"/>
          <w14:ligatures w14:val="none"/>
        </w:rPr>
        <w:t xml:space="preserve"> בהשמטת שמות ומספרי הזהות של הצדדים</w:t>
      </w:r>
      <w:r w:rsidRPr="00367871">
        <w:rPr>
          <w:rFonts w:ascii="Calibri" w:eastAsia="Times New Roman" w:hAnsi="Calibri" w:cs="FrankRuehl" w:hint="cs"/>
          <w:kern w:val="0"/>
          <w:sz w:val="28"/>
          <w:szCs w:val="28"/>
          <w:rtl/>
          <w:lang w:eastAsia="he-IL"/>
          <w14:ligatures w14:val="none"/>
        </w:rPr>
        <w:t>.</w:t>
      </w:r>
    </w:p>
    <w:p w14:paraId="4729D96F" w14:textId="77777777" w:rsidR="00367871" w:rsidRPr="00367871" w:rsidRDefault="004C69BA" w:rsidP="00367871">
      <w:pPr>
        <w:snapToGrid w:val="0"/>
        <w:spacing w:after="120" w:line="276" w:lineRule="auto"/>
        <w:rPr>
          <w:rFonts w:ascii="Times New Roman" w:eastAsia="Calibri" w:hAnsi="Times New Roman" w:cs="FrankRuehl"/>
          <w:kern w:val="28"/>
          <w:sz w:val="22"/>
          <w:szCs w:val="28"/>
          <w:rtl/>
          <w:lang w:eastAsia="he-IL"/>
          <w14:ligatures w14:val="none"/>
        </w:rPr>
      </w:pPr>
      <w:sdt>
        <w:sdtPr>
          <w:rPr>
            <w:rFonts w:ascii="Times New Roman" w:eastAsia="Calibri" w:hAnsi="Times New Roman" w:cs="FrankRuehl" w:hint="cs"/>
            <w:kern w:val="28"/>
            <w:sz w:val="22"/>
            <w:szCs w:val="28"/>
            <w:rtl/>
            <w14:ligatures w14:val="none"/>
          </w:rPr>
          <w:alias w:val="DecisionAllowedPublish"/>
          <w:tag w:val="DecisionAllowedPublish"/>
          <w:id w:val="-958026483"/>
          <w:placeholder>
            <w:docPart w:val="37A4036A01DD4E9C80F40714C5548FD0"/>
          </w:placeholder>
          <w:text w:multiLine="1"/>
        </w:sdtPr>
        <w:sdtEndPr/>
        <w:sdtContent>
          <w:r w:rsidR="00367871" w:rsidRPr="00367871">
            <w:rPr>
              <w:rFonts w:ascii="Times New Roman" w:eastAsia="Calibri" w:hAnsi="Times New Roman" w:cs="FrankRuehl" w:hint="cs"/>
              <w:kern w:val="28"/>
              <w:sz w:val="22"/>
              <w:szCs w:val="28"/>
              <w:rtl/>
              <w14:ligatures w14:val="none"/>
            </w:rPr>
            <w:t xml:space="preserve"> </w:t>
          </w:r>
        </w:sdtContent>
      </w:sdt>
    </w:p>
    <w:p w14:paraId="2B875D87" w14:textId="0B943917" w:rsidR="00367871" w:rsidRPr="00367871" w:rsidRDefault="00367871" w:rsidP="00367871">
      <w:pPr>
        <w:snapToGrid w:val="0"/>
        <w:spacing w:after="120" w:line="276" w:lineRule="auto"/>
        <w:rPr>
          <w:rFonts w:ascii="Times New Roman" w:eastAsia="Calibri" w:hAnsi="Times New Roman" w:cs="FrankRuehl"/>
          <w:kern w:val="28"/>
          <w:sz w:val="28"/>
          <w:szCs w:val="28"/>
          <w:rtl/>
          <w14:ligatures w14:val="none"/>
        </w:rPr>
      </w:pPr>
      <w:r w:rsidRPr="00367871">
        <w:rPr>
          <w:rFonts w:ascii="Times New Roman" w:eastAsia="Calibri" w:hAnsi="Times New Roman" w:cs="FrankRuehl" w:hint="cs"/>
          <w:kern w:val="28"/>
          <w:sz w:val="28"/>
          <w:szCs w:val="28"/>
          <w:rtl/>
          <w14:ligatures w14:val="none"/>
        </w:rPr>
        <w:t xml:space="preserve">ניתן ביום </w:t>
      </w:r>
      <w:sdt>
        <w:sdtPr>
          <w:rPr>
            <w:rFonts w:ascii="Times New Roman" w:eastAsia="Calibri" w:hAnsi="Times New Roman" w:cs="FrankRuehl"/>
            <w:kern w:val="28"/>
            <w:sz w:val="28"/>
            <w:szCs w:val="28"/>
            <w:rtl/>
            <w14:ligatures w14:val="none"/>
          </w:rPr>
          <w:alias w:val="SignatureHebDate"/>
          <w:tag w:val="SignatureHebDate"/>
          <w:id w:val="333033048"/>
          <w:placeholder>
            <w:docPart w:val="3FFEE83C00F948E9A6F29D6F7CF85A37"/>
          </w:placeholder>
        </w:sdtPr>
        <w:sdtEndPr/>
        <w:sdtContent>
          <w:r w:rsidRPr="00367871">
            <w:rPr>
              <w:rFonts w:ascii="Times New Roman" w:eastAsia="Calibri" w:hAnsi="Times New Roman" w:cs="FrankRuehl"/>
              <w:kern w:val="28"/>
              <w:sz w:val="28"/>
              <w:szCs w:val="28"/>
              <w:rtl/>
              <w14:ligatures w14:val="none"/>
            </w:rPr>
            <w:t>כ"ז בכסלו התשפ"ו</w:t>
          </w:r>
        </w:sdtContent>
      </w:sdt>
      <w:r w:rsidRPr="00367871">
        <w:rPr>
          <w:rFonts w:ascii="Times New Roman" w:eastAsia="Calibri" w:hAnsi="Times New Roman" w:cs="FrankRuehl" w:hint="cs"/>
          <w:kern w:val="28"/>
          <w:sz w:val="28"/>
          <w:szCs w:val="28"/>
          <w:rtl/>
          <w14:ligatures w14:val="none"/>
        </w:rPr>
        <w:t xml:space="preserve"> </w:t>
      </w:r>
      <w:r w:rsidRPr="00833E3C">
        <w:rPr>
          <w:rFonts w:ascii="Times New Roman" w:eastAsia="Calibri" w:hAnsi="Times New Roman" w:cs="FrankRuehl" w:hint="cs"/>
          <w:kern w:val="28"/>
          <w:rtl/>
          <w14:ligatures w14:val="none"/>
        </w:rPr>
        <w:t>(</w:t>
      </w:r>
      <w:sdt>
        <w:sdtPr>
          <w:rPr>
            <w:rFonts w:ascii="Times New Roman" w:eastAsia="Calibri" w:hAnsi="Times New Roman" w:cs="FrankRuehl"/>
            <w:kern w:val="28"/>
            <w:rtl/>
            <w14:ligatures w14:val="none"/>
          </w:rPr>
          <w:alias w:val="SignatureDate"/>
          <w:tag w:val="SignatureDate"/>
          <w:id w:val="-411708249"/>
          <w:placeholder>
            <w:docPart w:val="5A968B982C294C029DB0AEA0A73D6A3A"/>
          </w:placeholder>
        </w:sdtPr>
        <w:sdtEndPr/>
        <w:sdtContent>
          <w:r w:rsidRPr="00833E3C">
            <w:rPr>
              <w:rFonts w:ascii="Times New Roman" w:eastAsia="Calibri" w:hAnsi="Times New Roman" w:cs="FrankRuehl"/>
              <w:kern w:val="28"/>
              <w:rtl/>
              <w14:ligatures w14:val="none"/>
            </w:rPr>
            <w:t>17</w:t>
          </w:r>
          <w:r w:rsidR="001842C3" w:rsidRPr="00833E3C">
            <w:rPr>
              <w:rFonts w:ascii="Times New Roman" w:eastAsia="Calibri" w:hAnsi="Times New Roman" w:cs="FrankRuehl" w:hint="cs"/>
              <w:kern w:val="28"/>
              <w:rtl/>
              <w14:ligatures w14:val="none"/>
            </w:rPr>
            <w:t>.</w:t>
          </w:r>
          <w:r w:rsidRPr="00833E3C">
            <w:rPr>
              <w:rFonts w:ascii="Times New Roman" w:eastAsia="Calibri" w:hAnsi="Times New Roman" w:cs="FrankRuehl"/>
              <w:kern w:val="28"/>
              <w:rtl/>
              <w14:ligatures w14:val="none"/>
            </w:rPr>
            <w:t>12</w:t>
          </w:r>
          <w:r w:rsidR="001842C3" w:rsidRPr="00833E3C">
            <w:rPr>
              <w:rFonts w:ascii="Times New Roman" w:eastAsia="Calibri" w:hAnsi="Times New Roman" w:cs="FrankRuehl" w:hint="cs"/>
              <w:kern w:val="28"/>
              <w:rtl/>
              <w14:ligatures w14:val="none"/>
            </w:rPr>
            <w:t>.</w:t>
          </w:r>
          <w:r w:rsidRPr="00833E3C">
            <w:rPr>
              <w:rFonts w:ascii="Times New Roman" w:eastAsia="Calibri" w:hAnsi="Times New Roman" w:cs="FrankRuehl"/>
              <w:kern w:val="28"/>
              <w:rtl/>
              <w14:ligatures w14:val="none"/>
            </w:rPr>
            <w:t>2025</w:t>
          </w:r>
        </w:sdtContent>
      </w:sdt>
      <w:r w:rsidRPr="00833E3C">
        <w:rPr>
          <w:rFonts w:ascii="Times New Roman" w:eastAsia="Calibri" w:hAnsi="Times New Roman" w:cs="FrankRuehl" w:hint="cs"/>
          <w:kern w:val="28"/>
          <w:rtl/>
          <w14:ligatures w14:val="none"/>
        </w:rPr>
        <w:t>)</w:t>
      </w:r>
      <w:r w:rsidRPr="00367871">
        <w:rPr>
          <w:rFonts w:ascii="Times New Roman" w:eastAsia="Calibri" w:hAnsi="Times New Roman" w:cs="FrankRuehl" w:hint="cs"/>
          <w:kern w:val="28"/>
          <w:sz w:val="28"/>
          <w:szCs w:val="28"/>
          <w:rtl/>
          <w14:ligatures w14:val="none"/>
        </w:rPr>
        <w:t>.</w:t>
      </w:r>
    </w:p>
    <w:p w14:paraId="031BD498" w14:textId="77777777" w:rsidR="00367871" w:rsidRPr="00367871" w:rsidRDefault="00367871" w:rsidP="00367871">
      <w:pPr>
        <w:spacing w:after="0" w:line="240" w:lineRule="auto"/>
        <w:ind w:right="-709" w:firstLine="6"/>
        <w:rPr>
          <w:rFonts w:ascii="Calibri" w:eastAsia="Calibri" w:hAnsi="Calibri" w:cs="FrankRuehl"/>
          <w:kern w:val="0"/>
          <w:rtl/>
          <w14:ligatures w14:val="none"/>
        </w:rPr>
      </w:pPr>
      <w:bookmarkStart w:id="2" w:name="WillDocument"/>
      <w:bookmarkEnd w:id="2"/>
    </w:p>
    <w:tbl>
      <w:tblPr>
        <w:tblStyle w:val="TableGrid1"/>
        <w:bidiVisual/>
        <w:tblW w:w="8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954"/>
        <w:gridCol w:w="2552"/>
      </w:tblGrid>
      <w:tr w:rsidR="00367871" w:rsidRPr="00367871" w14:paraId="6CFCECE7" w14:textId="77777777" w:rsidTr="0043303A">
        <w:trPr>
          <w:trHeight w:val="274"/>
          <w:jc w:val="center"/>
        </w:trPr>
        <w:tc>
          <w:tcPr>
            <w:tcW w:w="2946" w:type="dxa"/>
          </w:tcPr>
          <w:p w14:paraId="139EEB45" w14:textId="28CFFC38" w:rsidR="00367871" w:rsidRPr="00367871" w:rsidRDefault="00367871" w:rsidP="00367871">
            <w:pPr>
              <w:tabs>
                <w:tab w:val="center" w:pos="4153"/>
                <w:tab w:val="right" w:pos="8306"/>
              </w:tabs>
              <w:overflowPunct w:val="0"/>
              <w:autoSpaceDE w:val="0"/>
              <w:autoSpaceDN w:val="0"/>
              <w:adjustRightInd w:val="0"/>
              <w:jc w:val="center"/>
              <w:textAlignment w:val="baseline"/>
              <w:rPr>
                <w:rFonts w:ascii="Times New Roman" w:eastAsia="Calibri" w:hAnsi="Times New Roman" w:cs="Narkisim"/>
                <w:b/>
                <w:bCs/>
                <w:kern w:val="28"/>
                <w:sz w:val="40"/>
                <w:szCs w:val="23"/>
                <w:rtl/>
              </w:rPr>
            </w:pPr>
            <w:r w:rsidRPr="00367871">
              <w:rPr>
                <w:rFonts w:ascii="Times New Roman" w:eastAsia="Calibri" w:hAnsi="Times New Roman" w:cs="Narkisim" w:hint="cs"/>
                <w:b/>
                <w:bCs/>
                <w:kern w:val="28"/>
                <w:sz w:val="40"/>
                <w:szCs w:val="23"/>
                <w:rtl/>
              </w:rPr>
              <w:t xml:space="preserve">הרב יהודה שחור </w:t>
            </w:r>
            <w:r w:rsidR="00833E3C">
              <w:rPr>
                <w:rFonts w:ascii="Times New Roman" w:eastAsia="Calibri" w:hAnsi="Times New Roman" w:cs="Narkisim" w:hint="cs"/>
                <w:b/>
                <w:bCs/>
                <w:kern w:val="28"/>
                <w:sz w:val="40"/>
                <w:szCs w:val="23"/>
                <w:rtl/>
              </w:rPr>
              <w:t>-</w:t>
            </w:r>
            <w:r w:rsidRPr="00367871">
              <w:rPr>
                <w:rFonts w:ascii="Times New Roman" w:eastAsia="Calibri" w:hAnsi="Times New Roman" w:cs="Narkisim" w:hint="cs"/>
                <w:b/>
                <w:bCs/>
                <w:kern w:val="28"/>
                <w:sz w:val="40"/>
                <w:szCs w:val="23"/>
                <w:rtl/>
              </w:rPr>
              <w:t xml:space="preserve"> אב"ד</w:t>
            </w:r>
          </w:p>
        </w:tc>
        <w:sdt>
          <w:sdtPr>
            <w:rPr>
              <w:rFonts w:ascii="Times New Roman" w:eastAsia="Calibri" w:hAnsi="Times New Roman" w:cs="David"/>
              <w:b/>
              <w:bCs/>
              <w:kern w:val="28"/>
              <w:sz w:val="40"/>
              <w:rtl/>
            </w:rPr>
            <w:tag w:val="Judge1"/>
            <w:id w:val="281399695"/>
            <w:placeholder>
              <w:docPart w:val="B62C5F2761AC412485EFBABBFEA3D942"/>
            </w:placeholder>
            <w:temporary/>
          </w:sdtPr>
          <w:sdtEndPr/>
          <w:sdtContent>
            <w:tc>
              <w:tcPr>
                <w:tcW w:w="2954" w:type="dxa"/>
              </w:tcPr>
              <w:p w14:paraId="52B46E69" w14:textId="77777777" w:rsidR="00367871" w:rsidRPr="00367871" w:rsidRDefault="00367871" w:rsidP="00367871">
                <w:pPr>
                  <w:tabs>
                    <w:tab w:val="center" w:pos="4153"/>
                    <w:tab w:val="right" w:pos="8306"/>
                  </w:tabs>
                  <w:overflowPunct w:val="0"/>
                  <w:autoSpaceDE w:val="0"/>
                  <w:autoSpaceDN w:val="0"/>
                  <w:adjustRightInd w:val="0"/>
                  <w:jc w:val="center"/>
                  <w:textAlignment w:val="baseline"/>
                  <w:rPr>
                    <w:rFonts w:ascii="Times New Roman" w:eastAsia="Calibri" w:hAnsi="Times New Roman" w:cs="David"/>
                    <w:b/>
                    <w:bCs/>
                    <w:kern w:val="28"/>
                    <w:sz w:val="40"/>
                    <w:rtl/>
                  </w:rPr>
                </w:pPr>
                <w:r w:rsidRPr="00367871">
                  <w:rPr>
                    <w:rFonts w:ascii="Times New Roman" w:eastAsia="Calibri" w:hAnsi="Times New Roman" w:cs="Narkisim" w:hint="cs"/>
                    <w:b/>
                    <w:bCs/>
                    <w:kern w:val="28"/>
                    <w:sz w:val="40"/>
                    <w:szCs w:val="23"/>
                    <w:rtl/>
                  </w:rPr>
                  <w:t>הרב יאיר לרנר</w:t>
                </w:r>
              </w:p>
            </w:tc>
          </w:sdtContent>
        </w:sdt>
        <w:sdt>
          <w:sdtPr>
            <w:rPr>
              <w:rFonts w:ascii="Times New Roman" w:eastAsia="Calibri" w:hAnsi="Times New Roman" w:cs="David"/>
              <w:b/>
              <w:bCs/>
              <w:kern w:val="28"/>
              <w:sz w:val="40"/>
              <w:rtl/>
            </w:rPr>
            <w:tag w:val="Judge2"/>
            <w:id w:val="281399688"/>
            <w:placeholder>
              <w:docPart w:val="B62C5F2761AC412485EFBABBFEA3D942"/>
            </w:placeholder>
            <w:temporary/>
          </w:sdtPr>
          <w:sdtEndPr/>
          <w:sdtContent>
            <w:tc>
              <w:tcPr>
                <w:tcW w:w="2552" w:type="dxa"/>
              </w:tcPr>
              <w:p w14:paraId="6EFCA2C2" w14:textId="77777777" w:rsidR="00367871" w:rsidRPr="00367871" w:rsidRDefault="00367871" w:rsidP="00367871">
                <w:pPr>
                  <w:tabs>
                    <w:tab w:val="center" w:pos="4153"/>
                    <w:tab w:val="right" w:pos="8306"/>
                  </w:tabs>
                  <w:overflowPunct w:val="0"/>
                  <w:autoSpaceDE w:val="0"/>
                  <w:autoSpaceDN w:val="0"/>
                  <w:adjustRightInd w:val="0"/>
                  <w:jc w:val="center"/>
                  <w:textAlignment w:val="baseline"/>
                  <w:rPr>
                    <w:rFonts w:ascii="Times New Roman" w:eastAsia="Calibri" w:hAnsi="Times New Roman" w:cs="David"/>
                    <w:b/>
                    <w:bCs/>
                    <w:kern w:val="28"/>
                    <w:sz w:val="40"/>
                    <w:rtl/>
                  </w:rPr>
                </w:pPr>
                <w:r w:rsidRPr="00367871">
                  <w:rPr>
                    <w:rFonts w:ascii="Times New Roman" w:eastAsia="Calibri" w:hAnsi="Times New Roman" w:cs="Narkisim" w:hint="cs"/>
                    <w:b/>
                    <w:bCs/>
                    <w:kern w:val="28"/>
                    <w:sz w:val="40"/>
                    <w:szCs w:val="23"/>
                    <w:rtl/>
                  </w:rPr>
                  <w:t>הרב ירון נבון</w:t>
                </w:r>
              </w:p>
            </w:tc>
          </w:sdtContent>
        </w:sdt>
      </w:tr>
    </w:tbl>
    <w:p w14:paraId="3E1940A5" w14:textId="77777777" w:rsidR="00367871" w:rsidRPr="00367871" w:rsidRDefault="004C69BA" w:rsidP="00367871">
      <w:pPr>
        <w:snapToGrid w:val="0"/>
        <w:spacing w:after="120" w:line="276" w:lineRule="auto"/>
        <w:jc w:val="both"/>
        <w:rPr>
          <w:rFonts w:ascii="Times New Roman" w:eastAsia="Calibri" w:hAnsi="Times New Roman" w:cs="FrankRuehl"/>
          <w:kern w:val="28"/>
          <w:sz w:val="22"/>
          <w:szCs w:val="28"/>
          <w:rtl/>
          <w:lang w:eastAsia="he-IL"/>
          <w14:ligatures w14:val="none"/>
        </w:rPr>
      </w:pPr>
      <w:sdt>
        <w:sdtPr>
          <w:rPr>
            <w:rFonts w:ascii="Times New Roman" w:eastAsia="Calibri" w:hAnsi="Times New Roman" w:cs="FrankRuehl"/>
            <w:color w:val="808080"/>
            <w:kern w:val="28"/>
            <w:rtl/>
            <w14:ligatures w14:val="none"/>
          </w:rPr>
          <w:alias w:val="GeneralSignature"/>
          <w:tag w:val="GeneralSignature"/>
          <w:id w:val="368939595"/>
          <w:placeholder>
            <w:docPart w:val="53ADD3EB82384C50927B52E435746D13"/>
          </w:placeholder>
        </w:sdtPr>
        <w:sdtEndPr/>
        <w:sdtContent>
          <w:r w:rsidR="00367871" w:rsidRPr="00367871">
            <w:rPr>
              <w:rFonts w:ascii="Times New Roman" w:eastAsia="Calibri" w:hAnsi="Times New Roman" w:cs="FrankRuehl"/>
              <w:color w:val="808080"/>
              <w:kern w:val="28"/>
              <w14:ligatures w14:val="none"/>
            </w:rPr>
            <w:t xml:space="preserve"> </w:t>
          </w:r>
        </w:sdtContent>
      </w:sdt>
    </w:p>
    <w:p w14:paraId="1C0BD4D7" w14:textId="60483978" w:rsidR="00367871" w:rsidRPr="001842C3" w:rsidRDefault="004C69BA" w:rsidP="001842C3">
      <w:pPr>
        <w:spacing w:after="0" w:line="240" w:lineRule="auto"/>
        <w:ind w:right="-709" w:firstLine="6"/>
        <w:rPr>
          <w:rFonts w:ascii="Calibri" w:eastAsia="Calibri" w:hAnsi="Calibri" w:cs="FrankRuehl"/>
          <w:kern w:val="0"/>
          <w14:ligatures w14:val="none"/>
        </w:rPr>
      </w:pPr>
      <w:sdt>
        <w:sdtPr>
          <w:rPr>
            <w:rFonts w:ascii="Calibri" w:eastAsia="Calibri" w:hAnsi="Calibri" w:cs="FrankRuehl"/>
            <w:color w:val="808080"/>
            <w:kern w:val="0"/>
            <w:rtl/>
            <w14:ligatures w14:val="none"/>
          </w:rPr>
          <w:alias w:val="SignByNameUserTitles"/>
          <w:tag w:val="SignByNameUserTitles"/>
          <w:id w:val="-18465087"/>
          <w:placeholder>
            <w:docPart w:val="9E2C11927EC1486C923D5AADA3E6BC65"/>
          </w:placeholder>
          <w:showingPlcHdr/>
        </w:sdtPr>
        <w:sdtEndPr/>
        <w:sdtContent>
          <w:r w:rsidR="00367871" w:rsidRPr="00367871">
            <w:rPr>
              <w:rFonts w:ascii="Times New Roman" w:eastAsia="Calibri" w:hAnsi="Times New Roman" w:cs="FrankRuehl" w:hint="cs"/>
              <w:kern w:val="28"/>
              <w:rtl/>
              <w14:ligatures w14:val="none"/>
            </w:rPr>
            <w:t xml:space="preserve"> </w:t>
          </w:r>
        </w:sdtContent>
      </w:sdt>
      <w:bookmarkEnd w:id="0"/>
    </w:p>
    <w:sectPr w:rsidR="00367871" w:rsidRPr="001842C3" w:rsidSect="00367871">
      <w:headerReference w:type="default" r:id="rId7"/>
      <w:pgSz w:w="11906" w:h="16838" w:code="9"/>
      <w:pgMar w:top="522" w:right="1797" w:bottom="1276" w:left="1418" w:header="425" w:footer="42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6D7B" w14:textId="77777777" w:rsidR="004C69BA" w:rsidRDefault="004C69BA">
      <w:pPr>
        <w:spacing w:after="0" w:line="240" w:lineRule="auto"/>
      </w:pPr>
      <w:r>
        <w:separator/>
      </w:r>
    </w:p>
  </w:endnote>
  <w:endnote w:type="continuationSeparator" w:id="0">
    <w:p w14:paraId="67C927F3" w14:textId="77777777" w:rsidR="004C69BA" w:rsidRDefault="004C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89BD" w14:textId="77777777" w:rsidR="004C69BA" w:rsidRDefault="004C69BA">
      <w:pPr>
        <w:spacing w:after="0" w:line="240" w:lineRule="auto"/>
      </w:pPr>
      <w:r>
        <w:separator/>
      </w:r>
    </w:p>
  </w:footnote>
  <w:footnote w:type="continuationSeparator" w:id="0">
    <w:p w14:paraId="329D5225" w14:textId="77777777" w:rsidR="004C69BA" w:rsidRDefault="004C6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6B4A" w14:textId="77777777" w:rsidR="00367871" w:rsidRPr="00367871" w:rsidRDefault="00367871" w:rsidP="00126104">
    <w:pPr>
      <w:pStyle w:val="af2"/>
      <w:jc w:val="center"/>
      <w:rPr>
        <w:rFonts w:cs="David"/>
        <w:b/>
        <w:bCs/>
        <w:color w:val="1F497D"/>
        <w:sz w:val="52"/>
        <w:szCs w:val="52"/>
        <w:rtl/>
      </w:rPr>
    </w:pPr>
    <w:r w:rsidRPr="00367871">
      <w:rPr>
        <w:rFonts w:cs="David" w:hint="cs"/>
        <w:b/>
        <w:bCs/>
        <w:color w:val="1F497D"/>
        <w:sz w:val="52"/>
        <w:szCs w:val="52"/>
        <w:rtl/>
      </w:rPr>
      <w:t>מדינת ישראל</w:t>
    </w:r>
  </w:p>
  <w:p w14:paraId="022CB2E1" w14:textId="77777777" w:rsidR="00367871" w:rsidRPr="00367871" w:rsidRDefault="00367871" w:rsidP="008D188E">
    <w:pPr>
      <w:pStyle w:val="af2"/>
      <w:spacing w:after="240"/>
      <w:jc w:val="center"/>
      <w:rPr>
        <w:rFonts w:cs="David"/>
        <w:b/>
        <w:bCs/>
        <w:color w:val="1F497D"/>
        <w:sz w:val="32"/>
        <w:szCs w:val="32"/>
      </w:rPr>
    </w:pPr>
    <w:r w:rsidRPr="00367871">
      <w:rPr>
        <w:rFonts w:cs="David" w:hint="cs"/>
        <w:b/>
        <w:bCs/>
        <w:color w:val="1F497D"/>
        <w:sz w:val="32"/>
        <w:szCs w:val="32"/>
        <w:rtl/>
      </w:rPr>
      <w:t>בתי הדין הרבניים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B78"/>
    <w:multiLevelType w:val="hybridMultilevel"/>
    <w:tmpl w:val="5F12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015F7"/>
    <w:multiLevelType w:val="hybridMultilevel"/>
    <w:tmpl w:val="B92AEF9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32026"/>
    <w:multiLevelType w:val="hybridMultilevel"/>
    <w:tmpl w:val="D7C2D248"/>
    <w:lvl w:ilvl="0" w:tplc="4A52AF68">
      <w:start w:val="1"/>
      <w:numFmt w:val="hebrew1"/>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3" w15:restartNumberingAfterBreak="0">
    <w:nsid w:val="19A0362A"/>
    <w:multiLevelType w:val="hybridMultilevel"/>
    <w:tmpl w:val="B2981D0A"/>
    <w:lvl w:ilvl="0" w:tplc="18E096EE">
      <w:start w:val="1"/>
      <w:numFmt w:val="hebrew1"/>
      <w:lvlText w:val="%1."/>
      <w:lvlJc w:val="left"/>
      <w:pPr>
        <w:ind w:left="757" w:hanging="36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4" w15:restartNumberingAfterBreak="0">
    <w:nsid w:val="208B3AF8"/>
    <w:multiLevelType w:val="hybridMultilevel"/>
    <w:tmpl w:val="72C4303A"/>
    <w:lvl w:ilvl="0" w:tplc="57EC70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5EA380A"/>
    <w:multiLevelType w:val="hybridMultilevel"/>
    <w:tmpl w:val="95B6E868"/>
    <w:lvl w:ilvl="0" w:tplc="721632A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37227B"/>
    <w:multiLevelType w:val="hybridMultilevel"/>
    <w:tmpl w:val="093A7894"/>
    <w:lvl w:ilvl="0" w:tplc="26C82AB6">
      <w:start w:val="1"/>
      <w:numFmt w:val="hebrew1"/>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32DE3151"/>
    <w:multiLevelType w:val="hybridMultilevel"/>
    <w:tmpl w:val="47166FE2"/>
    <w:lvl w:ilvl="0" w:tplc="DDEE719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02790E"/>
    <w:multiLevelType w:val="hybridMultilevel"/>
    <w:tmpl w:val="833E790E"/>
    <w:lvl w:ilvl="0" w:tplc="805EF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059AA"/>
    <w:multiLevelType w:val="hybridMultilevel"/>
    <w:tmpl w:val="9A44B792"/>
    <w:lvl w:ilvl="0" w:tplc="26561456">
      <w:start w:val="1"/>
      <w:numFmt w:val="hebrew1"/>
      <w:lvlText w:val="%1 -"/>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0" w15:restartNumberingAfterBreak="0">
    <w:nsid w:val="6BD358BF"/>
    <w:multiLevelType w:val="hybridMultilevel"/>
    <w:tmpl w:val="B4AEF068"/>
    <w:lvl w:ilvl="0" w:tplc="04090003">
      <w:start w:val="1"/>
      <w:numFmt w:val="bullet"/>
      <w:lvlText w:val="o"/>
      <w:lvlJc w:val="left"/>
      <w:pPr>
        <w:ind w:left="379" w:hanging="360"/>
      </w:pPr>
      <w:rPr>
        <w:rFonts w:ascii="Courier New" w:hAnsi="Courier New" w:cs="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1" w15:restartNumberingAfterBreak="0">
    <w:nsid w:val="71191108"/>
    <w:multiLevelType w:val="hybridMultilevel"/>
    <w:tmpl w:val="4A0C25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7F59AE"/>
    <w:multiLevelType w:val="hybridMultilevel"/>
    <w:tmpl w:val="B93CE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E194B48"/>
    <w:multiLevelType w:val="hybridMultilevel"/>
    <w:tmpl w:val="C44E9FDC"/>
    <w:lvl w:ilvl="0" w:tplc="40E4C33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410545234">
    <w:abstractNumId w:val="9"/>
  </w:num>
  <w:num w:numId="2" w16cid:durableId="1701855740">
    <w:abstractNumId w:val="2"/>
  </w:num>
  <w:num w:numId="3" w16cid:durableId="574317174">
    <w:abstractNumId w:val="10"/>
  </w:num>
  <w:num w:numId="4" w16cid:durableId="1494297505">
    <w:abstractNumId w:val="1"/>
  </w:num>
  <w:num w:numId="5" w16cid:durableId="700130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1554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2473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7089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5598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057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8967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271463">
    <w:abstractNumId w:val="0"/>
  </w:num>
  <w:num w:numId="13" w16cid:durableId="432744518">
    <w:abstractNumId w:val="11"/>
  </w:num>
  <w:num w:numId="14" w16cid:durableId="1329753839">
    <w:abstractNumId w:val="4"/>
  </w:num>
  <w:num w:numId="15" w16cid:durableId="14150548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71"/>
    <w:rsid w:val="00015294"/>
    <w:rsid w:val="000A35C0"/>
    <w:rsid w:val="000A3649"/>
    <w:rsid w:val="00110768"/>
    <w:rsid w:val="001231F6"/>
    <w:rsid w:val="001842C3"/>
    <w:rsid w:val="00191242"/>
    <w:rsid w:val="0022485B"/>
    <w:rsid w:val="00277614"/>
    <w:rsid w:val="00286BE6"/>
    <w:rsid w:val="002F1AB5"/>
    <w:rsid w:val="00306FCE"/>
    <w:rsid w:val="00367871"/>
    <w:rsid w:val="003D6807"/>
    <w:rsid w:val="0041629B"/>
    <w:rsid w:val="00437527"/>
    <w:rsid w:val="004B229E"/>
    <w:rsid w:val="004C69BA"/>
    <w:rsid w:val="0051753B"/>
    <w:rsid w:val="0054136D"/>
    <w:rsid w:val="0054527C"/>
    <w:rsid w:val="00563276"/>
    <w:rsid w:val="00595EA2"/>
    <w:rsid w:val="005D27A4"/>
    <w:rsid w:val="005F7721"/>
    <w:rsid w:val="0064571D"/>
    <w:rsid w:val="006D3195"/>
    <w:rsid w:val="007372B4"/>
    <w:rsid w:val="007A0B43"/>
    <w:rsid w:val="007A49A5"/>
    <w:rsid w:val="007F488E"/>
    <w:rsid w:val="0082058F"/>
    <w:rsid w:val="0082532D"/>
    <w:rsid w:val="00833E3C"/>
    <w:rsid w:val="0086068B"/>
    <w:rsid w:val="00892B36"/>
    <w:rsid w:val="008A306D"/>
    <w:rsid w:val="00904D3D"/>
    <w:rsid w:val="009863B9"/>
    <w:rsid w:val="009E4068"/>
    <w:rsid w:val="00A3692C"/>
    <w:rsid w:val="00A47453"/>
    <w:rsid w:val="00B35EAD"/>
    <w:rsid w:val="00B6234D"/>
    <w:rsid w:val="00B93304"/>
    <w:rsid w:val="00C31E9E"/>
    <w:rsid w:val="00C54D7B"/>
    <w:rsid w:val="00DA1338"/>
    <w:rsid w:val="00DA679D"/>
    <w:rsid w:val="00DD40E7"/>
    <w:rsid w:val="00E35D85"/>
    <w:rsid w:val="00F708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D0CB"/>
  <w15:chartTrackingRefBased/>
  <w15:docId w15:val="{DBB94576-0A75-4350-BC14-8A4B12FA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67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67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678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678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678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678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78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78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78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67871"/>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67871"/>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67871"/>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67871"/>
    <w:rPr>
      <w:rFonts w:eastAsiaTheme="majorEastAsia" w:cstheme="majorBidi"/>
      <w:i/>
      <w:iCs/>
      <w:color w:val="0F4761" w:themeColor="accent1" w:themeShade="BF"/>
    </w:rPr>
  </w:style>
  <w:style w:type="character" w:customStyle="1" w:styleId="50">
    <w:name w:val="כותרת 5 תו"/>
    <w:basedOn w:val="a0"/>
    <w:link w:val="5"/>
    <w:uiPriority w:val="9"/>
    <w:semiHidden/>
    <w:rsid w:val="00367871"/>
    <w:rPr>
      <w:rFonts w:eastAsiaTheme="majorEastAsia" w:cstheme="majorBidi"/>
      <w:color w:val="0F4761" w:themeColor="accent1" w:themeShade="BF"/>
    </w:rPr>
  </w:style>
  <w:style w:type="character" w:customStyle="1" w:styleId="60">
    <w:name w:val="כותרת 6 תו"/>
    <w:basedOn w:val="a0"/>
    <w:link w:val="6"/>
    <w:uiPriority w:val="9"/>
    <w:semiHidden/>
    <w:rsid w:val="00367871"/>
    <w:rPr>
      <w:rFonts w:eastAsiaTheme="majorEastAsia" w:cstheme="majorBidi"/>
      <w:i/>
      <w:iCs/>
      <w:color w:val="595959" w:themeColor="text1" w:themeTint="A6"/>
    </w:rPr>
  </w:style>
  <w:style w:type="character" w:customStyle="1" w:styleId="70">
    <w:name w:val="כותרת 7 תו"/>
    <w:basedOn w:val="a0"/>
    <w:link w:val="7"/>
    <w:uiPriority w:val="9"/>
    <w:semiHidden/>
    <w:rsid w:val="00367871"/>
    <w:rPr>
      <w:rFonts w:eastAsiaTheme="majorEastAsia" w:cstheme="majorBidi"/>
      <w:color w:val="595959" w:themeColor="text1" w:themeTint="A6"/>
    </w:rPr>
  </w:style>
  <w:style w:type="character" w:customStyle="1" w:styleId="80">
    <w:name w:val="כותרת 8 תו"/>
    <w:basedOn w:val="a0"/>
    <w:link w:val="8"/>
    <w:uiPriority w:val="9"/>
    <w:semiHidden/>
    <w:rsid w:val="00367871"/>
    <w:rPr>
      <w:rFonts w:eastAsiaTheme="majorEastAsia" w:cstheme="majorBidi"/>
      <w:i/>
      <w:iCs/>
      <w:color w:val="272727" w:themeColor="text1" w:themeTint="D8"/>
    </w:rPr>
  </w:style>
  <w:style w:type="character" w:customStyle="1" w:styleId="90">
    <w:name w:val="כותרת 9 תו"/>
    <w:basedOn w:val="a0"/>
    <w:link w:val="9"/>
    <w:uiPriority w:val="9"/>
    <w:semiHidden/>
    <w:rsid w:val="00367871"/>
    <w:rPr>
      <w:rFonts w:eastAsiaTheme="majorEastAsia" w:cstheme="majorBidi"/>
      <w:color w:val="272727" w:themeColor="text1" w:themeTint="D8"/>
    </w:rPr>
  </w:style>
  <w:style w:type="paragraph" w:styleId="a3">
    <w:name w:val="Title"/>
    <w:basedOn w:val="a"/>
    <w:next w:val="a"/>
    <w:link w:val="a4"/>
    <w:uiPriority w:val="10"/>
    <w:qFormat/>
    <w:rsid w:val="00367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678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87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6787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67871"/>
    <w:pPr>
      <w:spacing w:before="160"/>
      <w:jc w:val="center"/>
    </w:pPr>
    <w:rPr>
      <w:i/>
      <w:iCs/>
      <w:color w:val="404040" w:themeColor="text1" w:themeTint="BF"/>
    </w:rPr>
  </w:style>
  <w:style w:type="character" w:customStyle="1" w:styleId="a8">
    <w:name w:val="ציטוט תו"/>
    <w:basedOn w:val="a0"/>
    <w:link w:val="a7"/>
    <w:uiPriority w:val="29"/>
    <w:rsid w:val="00367871"/>
    <w:rPr>
      <w:i/>
      <w:iCs/>
      <w:color w:val="404040" w:themeColor="text1" w:themeTint="BF"/>
    </w:rPr>
  </w:style>
  <w:style w:type="paragraph" w:styleId="a9">
    <w:name w:val="List Paragraph"/>
    <w:basedOn w:val="a"/>
    <w:uiPriority w:val="34"/>
    <w:qFormat/>
    <w:rsid w:val="00367871"/>
    <w:pPr>
      <w:ind w:left="720"/>
      <w:contextualSpacing/>
    </w:pPr>
  </w:style>
  <w:style w:type="character" w:styleId="aa">
    <w:name w:val="Intense Emphasis"/>
    <w:basedOn w:val="a0"/>
    <w:uiPriority w:val="21"/>
    <w:qFormat/>
    <w:rsid w:val="00367871"/>
    <w:rPr>
      <w:i/>
      <w:iCs/>
      <w:color w:val="0F4761" w:themeColor="accent1" w:themeShade="BF"/>
    </w:rPr>
  </w:style>
  <w:style w:type="paragraph" w:styleId="ab">
    <w:name w:val="Intense Quote"/>
    <w:basedOn w:val="a"/>
    <w:next w:val="a"/>
    <w:link w:val="ac"/>
    <w:uiPriority w:val="30"/>
    <w:qFormat/>
    <w:rsid w:val="00367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67871"/>
    <w:rPr>
      <w:i/>
      <w:iCs/>
      <w:color w:val="0F4761" w:themeColor="accent1" w:themeShade="BF"/>
    </w:rPr>
  </w:style>
  <w:style w:type="character" w:styleId="ad">
    <w:name w:val="Intense Reference"/>
    <w:basedOn w:val="a0"/>
    <w:uiPriority w:val="32"/>
    <w:qFormat/>
    <w:rsid w:val="00367871"/>
    <w:rPr>
      <w:b/>
      <w:bCs/>
      <w:smallCaps/>
      <w:color w:val="0F4761" w:themeColor="accent1" w:themeShade="BF"/>
      <w:spacing w:val="5"/>
    </w:rPr>
  </w:style>
  <w:style w:type="numbering" w:customStyle="1" w:styleId="11">
    <w:name w:val="ללא רשימה1"/>
    <w:next w:val="a2"/>
    <w:uiPriority w:val="99"/>
    <w:semiHidden/>
    <w:unhideWhenUsed/>
    <w:rsid w:val="00367871"/>
  </w:style>
  <w:style w:type="paragraph" w:styleId="ae">
    <w:name w:val="footnote text"/>
    <w:basedOn w:val="a"/>
    <w:link w:val="af"/>
    <w:uiPriority w:val="99"/>
    <w:semiHidden/>
    <w:unhideWhenUsed/>
    <w:rsid w:val="00367871"/>
    <w:pPr>
      <w:spacing w:after="0" w:line="240" w:lineRule="auto"/>
    </w:pPr>
    <w:rPr>
      <w:rFonts w:ascii="Calibri" w:eastAsia="Calibri" w:hAnsi="Calibri" w:cs="Arial"/>
      <w:kern w:val="0"/>
      <w:sz w:val="20"/>
      <w:szCs w:val="20"/>
      <w14:ligatures w14:val="none"/>
    </w:rPr>
  </w:style>
  <w:style w:type="character" w:customStyle="1" w:styleId="af">
    <w:name w:val="טקסט הערת שוליים תו"/>
    <w:basedOn w:val="a0"/>
    <w:link w:val="ae"/>
    <w:uiPriority w:val="99"/>
    <w:semiHidden/>
    <w:rsid w:val="00367871"/>
    <w:rPr>
      <w:rFonts w:ascii="Calibri" w:eastAsia="Calibri" w:hAnsi="Calibri" w:cs="Arial"/>
      <w:kern w:val="0"/>
      <w:sz w:val="20"/>
      <w:szCs w:val="20"/>
      <w14:ligatures w14:val="none"/>
    </w:rPr>
  </w:style>
  <w:style w:type="character" w:styleId="af0">
    <w:name w:val="footnote reference"/>
    <w:basedOn w:val="a0"/>
    <w:uiPriority w:val="99"/>
    <w:semiHidden/>
    <w:unhideWhenUsed/>
    <w:rsid w:val="00367871"/>
    <w:rPr>
      <w:vertAlign w:val="superscript"/>
    </w:rPr>
  </w:style>
  <w:style w:type="table" w:styleId="af1">
    <w:name w:val="Table Grid"/>
    <w:basedOn w:val="a1"/>
    <w:uiPriority w:val="59"/>
    <w:rsid w:val="00367871"/>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header"/>
    <w:basedOn w:val="a"/>
    <w:link w:val="af3"/>
    <w:uiPriority w:val="99"/>
    <w:unhideWhenUsed/>
    <w:rsid w:val="00367871"/>
    <w:pPr>
      <w:tabs>
        <w:tab w:val="center" w:pos="4153"/>
        <w:tab w:val="right" w:pos="8306"/>
      </w:tabs>
      <w:spacing w:after="0" w:line="240" w:lineRule="auto"/>
    </w:pPr>
    <w:rPr>
      <w:rFonts w:ascii="Calibri" w:eastAsia="Calibri" w:hAnsi="Calibri" w:cs="Arial"/>
      <w:kern w:val="0"/>
      <w:sz w:val="22"/>
      <w:szCs w:val="22"/>
      <w14:ligatures w14:val="none"/>
    </w:rPr>
  </w:style>
  <w:style w:type="character" w:customStyle="1" w:styleId="af3">
    <w:name w:val="כותרת עליונה תו"/>
    <w:basedOn w:val="a0"/>
    <w:link w:val="af2"/>
    <w:uiPriority w:val="99"/>
    <w:rsid w:val="00367871"/>
    <w:rPr>
      <w:rFonts w:ascii="Calibri" w:eastAsia="Calibri" w:hAnsi="Calibri" w:cs="Arial"/>
      <w:kern w:val="0"/>
      <w:sz w:val="22"/>
      <w:szCs w:val="22"/>
      <w14:ligatures w14:val="none"/>
    </w:rPr>
  </w:style>
  <w:style w:type="paragraph" w:styleId="af4">
    <w:name w:val="footer"/>
    <w:basedOn w:val="a"/>
    <w:link w:val="af5"/>
    <w:uiPriority w:val="99"/>
    <w:unhideWhenUsed/>
    <w:rsid w:val="00367871"/>
    <w:pPr>
      <w:tabs>
        <w:tab w:val="center" w:pos="4153"/>
        <w:tab w:val="right" w:pos="8306"/>
      </w:tabs>
      <w:spacing w:after="0" w:line="240" w:lineRule="auto"/>
    </w:pPr>
    <w:rPr>
      <w:rFonts w:ascii="Calibri" w:eastAsia="Calibri" w:hAnsi="Calibri" w:cs="Arial"/>
      <w:kern w:val="0"/>
      <w:sz w:val="22"/>
      <w:szCs w:val="22"/>
      <w14:ligatures w14:val="none"/>
    </w:rPr>
  </w:style>
  <w:style w:type="character" w:customStyle="1" w:styleId="af5">
    <w:name w:val="כותרת תחתונה תו"/>
    <w:basedOn w:val="a0"/>
    <w:link w:val="af4"/>
    <w:uiPriority w:val="99"/>
    <w:rsid w:val="00367871"/>
    <w:rPr>
      <w:rFonts w:ascii="Calibri" w:eastAsia="Calibri" w:hAnsi="Calibri" w:cs="Arial"/>
      <w:kern w:val="0"/>
      <w:sz w:val="22"/>
      <w:szCs w:val="22"/>
      <w14:ligatures w14:val="none"/>
    </w:rPr>
  </w:style>
  <w:style w:type="paragraph" w:styleId="af6">
    <w:name w:val="Balloon Text"/>
    <w:basedOn w:val="a"/>
    <w:link w:val="af7"/>
    <w:uiPriority w:val="99"/>
    <w:semiHidden/>
    <w:unhideWhenUsed/>
    <w:rsid w:val="00367871"/>
    <w:pPr>
      <w:spacing w:after="0" w:line="240" w:lineRule="auto"/>
    </w:pPr>
    <w:rPr>
      <w:rFonts w:ascii="Tahoma" w:eastAsia="Calibri" w:hAnsi="Tahoma" w:cs="Tahoma"/>
      <w:kern w:val="0"/>
      <w:sz w:val="16"/>
      <w:szCs w:val="16"/>
      <w14:ligatures w14:val="none"/>
    </w:rPr>
  </w:style>
  <w:style w:type="character" w:customStyle="1" w:styleId="af7">
    <w:name w:val="טקסט בלונים תו"/>
    <w:basedOn w:val="a0"/>
    <w:link w:val="af6"/>
    <w:uiPriority w:val="99"/>
    <w:semiHidden/>
    <w:rsid w:val="00367871"/>
    <w:rPr>
      <w:rFonts w:ascii="Tahoma" w:eastAsia="Calibri" w:hAnsi="Tahoma" w:cs="Tahoma"/>
      <w:kern w:val="0"/>
      <w:sz w:val="16"/>
      <w:szCs w:val="16"/>
      <w14:ligatures w14:val="none"/>
    </w:rPr>
  </w:style>
  <w:style w:type="character" w:styleId="af8">
    <w:name w:val="Placeholder Text"/>
    <w:basedOn w:val="a0"/>
    <w:uiPriority w:val="99"/>
    <w:semiHidden/>
    <w:rsid w:val="00367871"/>
    <w:rPr>
      <w:color w:val="808080"/>
    </w:rPr>
  </w:style>
  <w:style w:type="character" w:customStyle="1" w:styleId="Hyperlink1">
    <w:name w:val="Hyperlink1"/>
    <w:basedOn w:val="a0"/>
    <w:uiPriority w:val="99"/>
    <w:unhideWhenUsed/>
    <w:rsid w:val="00367871"/>
    <w:rPr>
      <w:color w:val="0000FF"/>
      <w:u w:val="single"/>
    </w:rPr>
  </w:style>
  <w:style w:type="character" w:customStyle="1" w:styleId="af9">
    <w:name w:val="פסקת פתיחה תו"/>
    <w:link w:val="afa"/>
    <w:locked/>
    <w:rsid w:val="00367871"/>
    <w:rPr>
      <w:rFonts w:eastAsia="Times New Roman" w:cs="FrankRuehl"/>
      <w:sz w:val="28"/>
      <w:szCs w:val="28"/>
      <w:lang w:eastAsia="he-IL"/>
    </w:rPr>
  </w:style>
  <w:style w:type="paragraph" w:customStyle="1" w:styleId="afb">
    <w:name w:val="פסקה רגילה"/>
    <w:basedOn w:val="a"/>
    <w:link w:val="afc"/>
    <w:qFormat/>
    <w:rsid w:val="00367871"/>
    <w:pPr>
      <w:snapToGrid w:val="0"/>
      <w:spacing w:after="120" w:line="276" w:lineRule="auto"/>
      <w:ind w:firstLine="397"/>
      <w:jc w:val="both"/>
    </w:pPr>
    <w:rPr>
      <w:rFonts w:ascii="Times New Roman" w:eastAsia="Calibri" w:hAnsi="Times New Roman" w:cs="FrankRuehl"/>
      <w:kern w:val="28"/>
      <w:sz w:val="22"/>
      <w:szCs w:val="28"/>
      <w14:ligatures w14:val="none"/>
    </w:rPr>
  </w:style>
  <w:style w:type="paragraph" w:customStyle="1" w:styleId="afa">
    <w:name w:val="פסקת פתיחה"/>
    <w:basedOn w:val="a"/>
    <w:next w:val="afb"/>
    <w:link w:val="af9"/>
    <w:qFormat/>
    <w:rsid w:val="00367871"/>
    <w:pPr>
      <w:spacing w:before="120" w:after="120" w:line="276" w:lineRule="auto"/>
      <w:jc w:val="both"/>
    </w:pPr>
    <w:rPr>
      <w:rFonts w:eastAsia="Times New Roman" w:cs="FrankRuehl"/>
      <w:sz w:val="28"/>
      <w:szCs w:val="28"/>
      <w:lang w:eastAsia="he-IL"/>
    </w:rPr>
  </w:style>
  <w:style w:type="character" w:customStyle="1" w:styleId="afc">
    <w:name w:val="פסקה רגילה תו"/>
    <w:basedOn w:val="a0"/>
    <w:link w:val="afb"/>
    <w:locked/>
    <w:rsid w:val="00367871"/>
    <w:rPr>
      <w:rFonts w:ascii="Times New Roman" w:eastAsia="Calibri" w:hAnsi="Times New Roman" w:cs="FrankRuehl"/>
      <w:kern w:val="28"/>
      <w:sz w:val="22"/>
      <w:szCs w:val="28"/>
      <w14:ligatures w14:val="none"/>
    </w:rPr>
  </w:style>
  <w:style w:type="character" w:customStyle="1" w:styleId="afd">
    <w:name w:val="פסק דין תו"/>
    <w:basedOn w:val="a0"/>
    <w:link w:val="afe"/>
    <w:locked/>
    <w:rsid w:val="00367871"/>
    <w:rPr>
      <w:rFonts w:ascii="Arial" w:hAnsi="Arial" w:cs="FrankRuehl"/>
      <w:bCs/>
      <w:spacing w:val="20"/>
      <w:kern w:val="28"/>
      <w:szCs w:val="32"/>
    </w:rPr>
  </w:style>
  <w:style w:type="paragraph" w:customStyle="1" w:styleId="afe">
    <w:name w:val="פסק דין"/>
    <w:basedOn w:val="a"/>
    <w:next w:val="afa"/>
    <w:link w:val="afd"/>
    <w:qFormat/>
    <w:rsid w:val="00367871"/>
    <w:pPr>
      <w:keepNext/>
      <w:overflowPunct w:val="0"/>
      <w:autoSpaceDE w:val="0"/>
      <w:autoSpaceDN w:val="0"/>
      <w:adjustRightInd w:val="0"/>
      <w:spacing w:before="360" w:after="240" w:line="276" w:lineRule="exact"/>
      <w:jc w:val="center"/>
    </w:pPr>
    <w:rPr>
      <w:rFonts w:ascii="Arial" w:hAnsi="Arial" w:cs="FrankRuehl"/>
      <w:bCs/>
      <w:spacing w:val="20"/>
      <w:kern w:val="28"/>
      <w:szCs w:val="32"/>
    </w:rPr>
  </w:style>
  <w:style w:type="paragraph" w:customStyle="1" w:styleId="aff">
    <w:name w:val="שמות הדיינים"/>
    <w:basedOn w:val="a"/>
    <w:next w:val="a"/>
    <w:link w:val="aff0"/>
    <w:qFormat/>
    <w:rsid w:val="00367871"/>
    <w:pPr>
      <w:tabs>
        <w:tab w:val="center" w:pos="4153"/>
        <w:tab w:val="right" w:pos="8306"/>
      </w:tabs>
      <w:overflowPunct w:val="0"/>
      <w:autoSpaceDE w:val="0"/>
      <w:autoSpaceDN w:val="0"/>
      <w:adjustRightInd w:val="0"/>
      <w:spacing w:after="360" w:line="276" w:lineRule="exact"/>
      <w:jc w:val="center"/>
      <w:textAlignment w:val="baseline"/>
    </w:pPr>
    <w:rPr>
      <w:rFonts w:ascii="Times New Roman" w:eastAsia="Calibri" w:hAnsi="Times New Roman" w:cs="Narkisim"/>
      <w:b/>
      <w:bCs/>
      <w:kern w:val="28"/>
      <w:sz w:val="23"/>
      <w:szCs w:val="23"/>
      <w14:ligatures w14:val="none"/>
    </w:rPr>
  </w:style>
  <w:style w:type="character" w:customStyle="1" w:styleId="aff0">
    <w:name w:val="שמות הדיינים תו"/>
    <w:basedOn w:val="a0"/>
    <w:link w:val="aff"/>
    <w:rsid w:val="00367871"/>
    <w:rPr>
      <w:rFonts w:ascii="Times New Roman" w:eastAsia="Calibri" w:hAnsi="Times New Roman" w:cs="Narkisim"/>
      <w:b/>
      <w:bCs/>
      <w:kern w:val="28"/>
      <w:sz w:val="23"/>
      <w:szCs w:val="23"/>
      <w14:ligatures w14:val="none"/>
    </w:rPr>
  </w:style>
  <w:style w:type="paragraph" w:customStyle="1" w:styleId="aff1">
    <w:name w:val="מספר תיק"/>
    <w:basedOn w:val="a"/>
    <w:link w:val="aff2"/>
    <w:qFormat/>
    <w:rsid w:val="00367871"/>
    <w:pPr>
      <w:overflowPunct w:val="0"/>
      <w:autoSpaceDE w:val="0"/>
      <w:autoSpaceDN w:val="0"/>
      <w:adjustRightInd w:val="0"/>
      <w:spacing w:after="240" w:line="276" w:lineRule="exact"/>
      <w:jc w:val="right"/>
      <w:textAlignment w:val="baseline"/>
    </w:pPr>
    <w:rPr>
      <w:rFonts w:ascii="Times New Roman" w:eastAsia="Times New Roman" w:hAnsi="Times New Roman" w:cs="FrankRuehl"/>
      <w:kern w:val="0"/>
      <w:szCs w:val="32"/>
      <w:lang w:eastAsia="he-IL"/>
      <w14:ligatures w14:val="none"/>
    </w:rPr>
  </w:style>
  <w:style w:type="character" w:customStyle="1" w:styleId="aff2">
    <w:name w:val="מספר תיק תו"/>
    <w:basedOn w:val="a0"/>
    <w:link w:val="aff1"/>
    <w:rsid w:val="00367871"/>
    <w:rPr>
      <w:rFonts w:ascii="Times New Roman" w:eastAsia="Times New Roman" w:hAnsi="Times New Roman" w:cs="FrankRuehl"/>
      <w:kern w:val="0"/>
      <w:szCs w:val="32"/>
      <w:lang w:eastAsia="he-IL"/>
      <w14:ligatures w14:val="none"/>
    </w:rPr>
  </w:style>
  <w:style w:type="paragraph" w:customStyle="1" w:styleId="aff3">
    <w:name w:val="פלוני"/>
    <w:basedOn w:val="a"/>
    <w:link w:val="aff4"/>
    <w:qFormat/>
    <w:rsid w:val="00367871"/>
    <w:pPr>
      <w:overflowPunct w:val="0"/>
      <w:autoSpaceDE w:val="0"/>
      <w:autoSpaceDN w:val="0"/>
      <w:adjustRightInd w:val="0"/>
      <w:spacing w:after="100" w:line="240" w:lineRule="exact"/>
      <w:jc w:val="both"/>
      <w:textAlignment w:val="baseline"/>
    </w:pPr>
    <w:rPr>
      <w:rFonts w:ascii="Times New Roman" w:eastAsia="Times New Roman" w:hAnsi="Times New Roman" w:cs="FrankRuehl"/>
      <w:kern w:val="0"/>
      <w:sz w:val="26"/>
      <w:szCs w:val="32"/>
      <w:lang w:eastAsia="he-IL"/>
      <w14:ligatures w14:val="none"/>
    </w:rPr>
  </w:style>
  <w:style w:type="character" w:customStyle="1" w:styleId="aff4">
    <w:name w:val="פלוני תו"/>
    <w:basedOn w:val="a0"/>
    <w:link w:val="aff3"/>
    <w:rsid w:val="00367871"/>
    <w:rPr>
      <w:rFonts w:ascii="Times New Roman" w:eastAsia="Times New Roman" w:hAnsi="Times New Roman" w:cs="FrankRuehl"/>
      <w:kern w:val="0"/>
      <w:sz w:val="26"/>
      <w:szCs w:val="32"/>
      <w:lang w:eastAsia="he-IL"/>
      <w14:ligatures w14:val="none"/>
    </w:rPr>
  </w:style>
  <w:style w:type="paragraph" w:customStyle="1" w:styleId="aff5">
    <w:name w:val="כותרת הנידון ומסקנות"/>
    <w:basedOn w:val="a"/>
    <w:next w:val="a"/>
    <w:link w:val="aff6"/>
    <w:qFormat/>
    <w:rsid w:val="00367871"/>
    <w:pPr>
      <w:spacing w:before="360" w:after="120" w:line="276" w:lineRule="auto"/>
      <w:jc w:val="center"/>
    </w:pPr>
    <w:rPr>
      <w:rFonts w:ascii="Cambria" w:eastAsia="Times New Roman" w:hAnsi="Cambria" w:cs="Narkisim"/>
      <w:b/>
      <w:noProof/>
      <w:kern w:val="0"/>
      <w:sz w:val="26"/>
      <w:szCs w:val="26"/>
      <w:lang w:eastAsia="he-IL"/>
      <w14:ligatures w14:val="none"/>
    </w:rPr>
  </w:style>
  <w:style w:type="character" w:customStyle="1" w:styleId="aff6">
    <w:name w:val="כותרת הנידון ומסקנות תו"/>
    <w:basedOn w:val="a0"/>
    <w:link w:val="aff5"/>
    <w:rsid w:val="00367871"/>
    <w:rPr>
      <w:rFonts w:ascii="Cambria" w:eastAsia="Times New Roman" w:hAnsi="Cambria" w:cs="Narkisim"/>
      <w:b/>
      <w:noProof/>
      <w:kern w:val="0"/>
      <w:sz w:val="26"/>
      <w:szCs w:val="26"/>
      <w:lang w:eastAsia="he-IL"/>
      <w14:ligatures w14:val="none"/>
    </w:rPr>
  </w:style>
  <w:style w:type="paragraph" w:customStyle="1" w:styleId="aff7">
    <w:name w:val="בבית הדין הרבני"/>
    <w:basedOn w:val="a"/>
    <w:next w:val="aff8"/>
    <w:link w:val="aff9"/>
    <w:rsid w:val="00367871"/>
    <w:pPr>
      <w:overflowPunct w:val="0"/>
      <w:autoSpaceDE w:val="0"/>
      <w:autoSpaceDN w:val="0"/>
      <w:adjustRightInd w:val="0"/>
      <w:spacing w:before="360" w:after="120" w:line="276" w:lineRule="exact"/>
      <w:jc w:val="center"/>
      <w:textAlignment w:val="baseline"/>
    </w:pPr>
    <w:rPr>
      <w:rFonts w:ascii="Times New Roman" w:eastAsia="Times New Roman" w:hAnsi="Times New Roman" w:cs="FrankRuehl"/>
      <w:b/>
      <w:bCs/>
      <w:kern w:val="0"/>
      <w:szCs w:val="28"/>
      <w:lang w:eastAsia="he-IL"/>
      <w14:ligatures w14:val="none"/>
    </w:rPr>
  </w:style>
  <w:style w:type="paragraph" w:customStyle="1" w:styleId="aff8">
    <w:name w:val="לפני כבוד הדיינים"/>
    <w:basedOn w:val="a"/>
    <w:next w:val="aff"/>
    <w:link w:val="affa"/>
    <w:qFormat/>
    <w:rsid w:val="00367871"/>
    <w:pPr>
      <w:overflowPunct w:val="0"/>
      <w:autoSpaceDE w:val="0"/>
      <w:autoSpaceDN w:val="0"/>
      <w:adjustRightInd w:val="0"/>
      <w:spacing w:after="120" w:line="276" w:lineRule="exact"/>
      <w:jc w:val="center"/>
      <w:textAlignment w:val="baseline"/>
    </w:pPr>
    <w:rPr>
      <w:rFonts w:ascii="Times New Roman" w:eastAsia="Times New Roman" w:hAnsi="Times New Roman" w:cs="FrankRuehl"/>
      <w:kern w:val="0"/>
      <w:sz w:val="22"/>
      <w:szCs w:val="26"/>
      <w:lang w:eastAsia="he-IL"/>
      <w14:ligatures w14:val="none"/>
    </w:rPr>
  </w:style>
  <w:style w:type="character" w:customStyle="1" w:styleId="affa">
    <w:name w:val="לפני כבוד הדיינים תו"/>
    <w:basedOn w:val="a0"/>
    <w:link w:val="aff8"/>
    <w:rsid w:val="00367871"/>
    <w:rPr>
      <w:rFonts w:ascii="Times New Roman" w:eastAsia="Times New Roman" w:hAnsi="Times New Roman" w:cs="FrankRuehl"/>
      <w:kern w:val="0"/>
      <w:sz w:val="22"/>
      <w:szCs w:val="26"/>
      <w:lang w:eastAsia="he-IL"/>
      <w14:ligatures w14:val="none"/>
    </w:rPr>
  </w:style>
  <w:style w:type="character" w:customStyle="1" w:styleId="aff9">
    <w:name w:val="בבית הדין הרבני תו"/>
    <w:basedOn w:val="a0"/>
    <w:link w:val="aff7"/>
    <w:rsid w:val="00367871"/>
    <w:rPr>
      <w:rFonts w:ascii="Times New Roman" w:eastAsia="Times New Roman" w:hAnsi="Times New Roman" w:cs="FrankRuehl"/>
      <w:b/>
      <w:bCs/>
      <w:kern w:val="0"/>
      <w:szCs w:val="28"/>
      <w:lang w:eastAsia="he-IL"/>
      <w14:ligatures w14:val="none"/>
    </w:rPr>
  </w:style>
  <w:style w:type="table" w:customStyle="1" w:styleId="TableGrid1">
    <w:name w:val="Table Grid1"/>
    <w:basedOn w:val="a1"/>
    <w:next w:val="af1"/>
    <w:uiPriority w:val="59"/>
    <w:rsid w:val="00367871"/>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0"/>
    <w:uiPriority w:val="99"/>
    <w:semiHidden/>
    <w:unhideWhenUsed/>
    <w:rsid w:val="0036787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EAA5731D094541842242826734E1A3"/>
        <w:category>
          <w:name w:val="כללי"/>
          <w:gallery w:val="placeholder"/>
        </w:category>
        <w:types>
          <w:type w:val="bbPlcHdr"/>
        </w:types>
        <w:behaviors>
          <w:behavior w:val="content"/>
        </w:behaviors>
        <w:guid w:val="{A0F397C0-B718-451F-B2A9-91A0054CB4CA}"/>
      </w:docPartPr>
      <w:docPartBody>
        <w:p w:rsidR="00EE4C62" w:rsidRDefault="004B417F" w:rsidP="004B417F">
          <w:pPr>
            <w:pStyle w:val="71EAA5731D094541842242826734E1A3"/>
          </w:pPr>
          <w:r>
            <w:t xml:space="preserve"> </w:t>
          </w:r>
        </w:p>
      </w:docPartBody>
    </w:docPart>
    <w:docPart>
      <w:docPartPr>
        <w:name w:val="FE60F981054341D295B2025C171EB0E6"/>
        <w:category>
          <w:name w:val="כללי"/>
          <w:gallery w:val="placeholder"/>
        </w:category>
        <w:types>
          <w:type w:val="bbPlcHdr"/>
        </w:types>
        <w:behaviors>
          <w:behavior w:val="content"/>
        </w:behaviors>
        <w:guid w:val="{C82EF6EC-8219-49ED-90A3-6A68EE3D0180}"/>
      </w:docPartPr>
      <w:docPartBody>
        <w:p w:rsidR="00EE4C62" w:rsidRDefault="004B417F" w:rsidP="004B417F">
          <w:pPr>
            <w:pStyle w:val="FE60F981054341D295B2025C171EB0E6"/>
          </w:pPr>
          <w:r w:rsidRPr="00424C58">
            <w:rPr>
              <w:rStyle w:val="a3"/>
            </w:rPr>
            <w:t>Click here to enter text.</w:t>
          </w:r>
        </w:p>
      </w:docPartBody>
    </w:docPart>
    <w:docPart>
      <w:docPartPr>
        <w:name w:val="92B9678CA0424B17AC202DFE0C5A531D"/>
        <w:category>
          <w:name w:val="כללי"/>
          <w:gallery w:val="placeholder"/>
        </w:category>
        <w:types>
          <w:type w:val="bbPlcHdr"/>
        </w:types>
        <w:behaviors>
          <w:behavior w:val="content"/>
        </w:behaviors>
        <w:guid w:val="{C4E76481-5F81-49C2-8D06-942E3092EEBA}"/>
      </w:docPartPr>
      <w:docPartBody>
        <w:p w:rsidR="00EE4C62" w:rsidRDefault="004B417F" w:rsidP="004B417F">
          <w:pPr>
            <w:pStyle w:val="92B9678CA0424B17AC202DFE0C5A531D"/>
          </w:pPr>
          <w:r w:rsidRPr="00424C58">
            <w:rPr>
              <w:rStyle w:val="a3"/>
            </w:rPr>
            <w:t>Click here to enter text.</w:t>
          </w:r>
        </w:p>
      </w:docPartBody>
    </w:docPart>
    <w:docPart>
      <w:docPartPr>
        <w:name w:val="58D85288ABFB48618B32861FD3DA5856"/>
        <w:category>
          <w:name w:val="כללי"/>
          <w:gallery w:val="placeholder"/>
        </w:category>
        <w:types>
          <w:type w:val="bbPlcHdr"/>
        </w:types>
        <w:behaviors>
          <w:behavior w:val="content"/>
        </w:behaviors>
        <w:guid w:val="{E1FBA58D-3C89-4A8B-92E5-CAEA3DF19FB0}"/>
      </w:docPartPr>
      <w:docPartBody>
        <w:p w:rsidR="00EE4C62" w:rsidRDefault="004B417F" w:rsidP="004B417F">
          <w:pPr>
            <w:pStyle w:val="58D85288ABFB48618B32861FD3DA5856"/>
          </w:pPr>
          <w:r w:rsidRPr="00424C58">
            <w:rPr>
              <w:rStyle w:val="a3"/>
            </w:rPr>
            <w:t>Click here to enter text.</w:t>
          </w:r>
        </w:p>
      </w:docPartBody>
    </w:docPart>
    <w:docPart>
      <w:docPartPr>
        <w:name w:val="5011753161C947AFAB80DFFDDEBE31F0"/>
        <w:category>
          <w:name w:val="כללי"/>
          <w:gallery w:val="placeholder"/>
        </w:category>
        <w:types>
          <w:type w:val="bbPlcHdr"/>
        </w:types>
        <w:behaviors>
          <w:behavior w:val="content"/>
        </w:behaviors>
        <w:guid w:val="{991237DC-16C6-4202-899C-13188C716E8B}"/>
      </w:docPartPr>
      <w:docPartBody>
        <w:p w:rsidR="00EE4C62" w:rsidRDefault="004B417F" w:rsidP="004B417F">
          <w:pPr>
            <w:pStyle w:val="5011753161C947AFAB80DFFDDEBE31F0"/>
          </w:pPr>
          <w:r w:rsidRPr="00424C58">
            <w:rPr>
              <w:rStyle w:val="a3"/>
            </w:rPr>
            <w:t>Click here to enter text.</w:t>
          </w:r>
        </w:p>
      </w:docPartBody>
    </w:docPart>
    <w:docPart>
      <w:docPartPr>
        <w:name w:val="37A4036A01DD4E9C80F40714C5548FD0"/>
        <w:category>
          <w:name w:val="כללי"/>
          <w:gallery w:val="placeholder"/>
        </w:category>
        <w:types>
          <w:type w:val="bbPlcHdr"/>
        </w:types>
        <w:behaviors>
          <w:behavior w:val="content"/>
        </w:behaviors>
        <w:guid w:val="{524A39D4-B928-4766-8A7C-5AA9FC11B992}"/>
      </w:docPartPr>
      <w:docPartBody>
        <w:p w:rsidR="00EE4C62" w:rsidRDefault="004B417F" w:rsidP="004B417F">
          <w:pPr>
            <w:pStyle w:val="37A4036A01DD4E9C80F40714C5548FD0"/>
          </w:pPr>
          <w:r w:rsidRPr="00424C58">
            <w:rPr>
              <w:rStyle w:val="a3"/>
            </w:rPr>
            <w:t>Click here to enter text.</w:t>
          </w:r>
        </w:p>
      </w:docPartBody>
    </w:docPart>
    <w:docPart>
      <w:docPartPr>
        <w:name w:val="3FFEE83C00F948E9A6F29D6F7CF85A37"/>
        <w:category>
          <w:name w:val="כללי"/>
          <w:gallery w:val="placeholder"/>
        </w:category>
        <w:types>
          <w:type w:val="bbPlcHdr"/>
        </w:types>
        <w:behaviors>
          <w:behavior w:val="content"/>
        </w:behaviors>
        <w:guid w:val="{D0F463A1-94F7-4DAA-9577-C9D21F40CC62}"/>
      </w:docPartPr>
      <w:docPartBody>
        <w:p w:rsidR="00EE4C62" w:rsidRDefault="004B417F" w:rsidP="004B417F">
          <w:pPr>
            <w:pStyle w:val="3FFEE83C00F948E9A6F29D6F7CF85A37"/>
          </w:pPr>
          <w:r w:rsidRPr="00424C58">
            <w:rPr>
              <w:rStyle w:val="a3"/>
            </w:rPr>
            <w:t>Click here to enter text.</w:t>
          </w:r>
        </w:p>
      </w:docPartBody>
    </w:docPart>
    <w:docPart>
      <w:docPartPr>
        <w:name w:val="5A968B982C294C029DB0AEA0A73D6A3A"/>
        <w:category>
          <w:name w:val="כללי"/>
          <w:gallery w:val="placeholder"/>
        </w:category>
        <w:types>
          <w:type w:val="bbPlcHdr"/>
        </w:types>
        <w:behaviors>
          <w:behavior w:val="content"/>
        </w:behaviors>
        <w:guid w:val="{A2E2AAD7-B4FE-45BC-AAD6-1FAABD7539EE}"/>
      </w:docPartPr>
      <w:docPartBody>
        <w:p w:rsidR="00EE4C62" w:rsidRDefault="004B417F" w:rsidP="004B417F">
          <w:pPr>
            <w:pStyle w:val="5A968B982C294C029DB0AEA0A73D6A3A"/>
          </w:pPr>
          <w:r w:rsidRPr="00424C58">
            <w:rPr>
              <w:rStyle w:val="a3"/>
            </w:rPr>
            <w:t>Click here to enter text.</w:t>
          </w:r>
        </w:p>
      </w:docPartBody>
    </w:docPart>
    <w:docPart>
      <w:docPartPr>
        <w:name w:val="B62C5F2761AC412485EFBABBFEA3D942"/>
        <w:category>
          <w:name w:val="כללי"/>
          <w:gallery w:val="placeholder"/>
        </w:category>
        <w:types>
          <w:type w:val="bbPlcHdr"/>
        </w:types>
        <w:behaviors>
          <w:behavior w:val="content"/>
        </w:behaviors>
        <w:guid w:val="{41044A35-7447-478B-BA2B-23C09E41950C}"/>
      </w:docPartPr>
      <w:docPartBody>
        <w:p w:rsidR="00EE4C62" w:rsidRDefault="004B417F" w:rsidP="004B417F">
          <w:pPr>
            <w:pStyle w:val="B62C5F2761AC412485EFBABBFEA3D942"/>
          </w:pPr>
          <w:r w:rsidRPr="003D528A">
            <w:rPr>
              <w:rStyle w:val="a3"/>
            </w:rPr>
            <w:t>Click here to enter text.</w:t>
          </w:r>
        </w:p>
      </w:docPartBody>
    </w:docPart>
    <w:docPart>
      <w:docPartPr>
        <w:name w:val="53ADD3EB82384C50927B52E435746D13"/>
        <w:category>
          <w:name w:val="כללי"/>
          <w:gallery w:val="placeholder"/>
        </w:category>
        <w:types>
          <w:type w:val="bbPlcHdr"/>
        </w:types>
        <w:behaviors>
          <w:behavior w:val="content"/>
        </w:behaviors>
        <w:guid w:val="{142C1F28-03F8-422D-9950-E02F7B54F2D5}"/>
      </w:docPartPr>
      <w:docPartBody>
        <w:p w:rsidR="00EE4C62" w:rsidRDefault="004B417F" w:rsidP="004B417F">
          <w:pPr>
            <w:pStyle w:val="53ADD3EB82384C50927B52E435746D13"/>
          </w:pPr>
          <w:r>
            <w:rPr>
              <w:rFonts w:cs="FrankRuehl" w:hint="cs"/>
              <w:color w:val="808080"/>
              <w:rtl/>
            </w:rPr>
            <w:t>שדה</w:t>
          </w:r>
        </w:p>
      </w:docPartBody>
    </w:docPart>
    <w:docPart>
      <w:docPartPr>
        <w:name w:val="9E2C11927EC1486C923D5AADA3E6BC65"/>
        <w:category>
          <w:name w:val="כללי"/>
          <w:gallery w:val="placeholder"/>
        </w:category>
        <w:types>
          <w:type w:val="bbPlcHdr"/>
        </w:types>
        <w:behaviors>
          <w:behavior w:val="content"/>
        </w:behaviors>
        <w:guid w:val="{57C520B2-619D-4399-8E72-33652BA702CE}"/>
      </w:docPartPr>
      <w:docPartBody>
        <w:p w:rsidR="00EE4C62" w:rsidRDefault="004B417F" w:rsidP="004B417F">
          <w:pPr>
            <w:pStyle w:val="9E2C11927EC1486C923D5AADA3E6BC65"/>
          </w:pPr>
          <w:r w:rsidRPr="0045717F">
            <w:rPr>
              <w:rFonts w:ascii="Times New Roman" w:hAnsi="Times New Roman" w:cs="FrankRuehl" w:hint="cs"/>
              <w:kern w:val="28"/>
              <w:rtl/>
            </w:rPr>
            <w:t>שדה</w:t>
          </w:r>
        </w:p>
      </w:docPartBody>
    </w:docPart>
    <w:docPart>
      <w:docPartPr>
        <w:name w:val="57C57D3F3E0C47C3832D6CC8E93B78C4"/>
        <w:category>
          <w:name w:val="כללי"/>
          <w:gallery w:val="placeholder"/>
        </w:category>
        <w:types>
          <w:type w:val="bbPlcHdr"/>
        </w:types>
        <w:behaviors>
          <w:behavior w:val="content"/>
        </w:behaviors>
        <w:guid w:val="{7851F913-212F-4BE8-B405-E25A139F59CD}"/>
      </w:docPartPr>
      <w:docPartBody>
        <w:p w:rsidR="007A6422" w:rsidRDefault="00EE4C62" w:rsidP="00EE4C62">
          <w:pPr>
            <w:pStyle w:val="57C57D3F3E0C47C3832D6CC8E93B78C4"/>
          </w:pPr>
          <w:r w:rsidRPr="00424C58">
            <w:rPr>
              <w:rStyle w:val="a3"/>
            </w:rPr>
            <w:t>Click here to enter text.</w:t>
          </w:r>
        </w:p>
      </w:docPartBody>
    </w:docPart>
    <w:docPart>
      <w:docPartPr>
        <w:name w:val="75B1A882FA034DED96C8AE893E514846"/>
        <w:category>
          <w:name w:val="כללי"/>
          <w:gallery w:val="placeholder"/>
        </w:category>
        <w:types>
          <w:type w:val="bbPlcHdr"/>
        </w:types>
        <w:behaviors>
          <w:behavior w:val="content"/>
        </w:behaviors>
        <w:guid w:val="{89EA6C67-6D23-43DC-812B-92646E0FDE59}"/>
      </w:docPartPr>
      <w:docPartBody>
        <w:p w:rsidR="007A6422" w:rsidRDefault="00EE4C62" w:rsidP="00EE4C62">
          <w:pPr>
            <w:pStyle w:val="75B1A882FA034DED96C8AE893E514846"/>
          </w:pPr>
          <w:r w:rsidRPr="00424C58">
            <w:rPr>
              <w:rStyle w:val="a3"/>
            </w:rPr>
            <w:t>Click here to enter text.</w:t>
          </w:r>
        </w:p>
      </w:docPartBody>
    </w:docPart>
    <w:docPart>
      <w:docPartPr>
        <w:name w:val="A6E06FD579624D3CBEFBB459961552E7"/>
        <w:category>
          <w:name w:val="כללי"/>
          <w:gallery w:val="placeholder"/>
        </w:category>
        <w:types>
          <w:type w:val="bbPlcHdr"/>
        </w:types>
        <w:behaviors>
          <w:behavior w:val="content"/>
        </w:behaviors>
        <w:guid w:val="{56F4F426-6F48-4865-88B9-2CD01A982356}"/>
      </w:docPartPr>
      <w:docPartBody>
        <w:p w:rsidR="007A6422" w:rsidRDefault="00EE4C62" w:rsidP="00EE4C62">
          <w:pPr>
            <w:pStyle w:val="A6E06FD579624D3CBEFBB459961552E7"/>
          </w:pPr>
          <w:r w:rsidRPr="00424C58">
            <w:rPr>
              <w:rStyle w:val="a3"/>
            </w:rPr>
            <w:t>Click here to enter text.</w:t>
          </w:r>
        </w:p>
      </w:docPartBody>
    </w:docPart>
    <w:docPart>
      <w:docPartPr>
        <w:name w:val="82BE45AA08C04A7DA6E093CAFDC9E14E"/>
        <w:category>
          <w:name w:val="כללי"/>
          <w:gallery w:val="placeholder"/>
        </w:category>
        <w:types>
          <w:type w:val="bbPlcHdr"/>
        </w:types>
        <w:behaviors>
          <w:behavior w:val="content"/>
        </w:behaviors>
        <w:guid w:val="{E6778F86-DC2C-417E-A67B-FB0BFEA96CEB}"/>
      </w:docPartPr>
      <w:docPartBody>
        <w:p w:rsidR="007A6422" w:rsidRDefault="00EE4C62" w:rsidP="00EE4C62">
          <w:pPr>
            <w:pStyle w:val="82BE45AA08C04A7DA6E093CAFDC9E14E"/>
          </w:pPr>
          <w:r w:rsidRPr="00424C58">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7F"/>
    <w:rsid w:val="000A35C0"/>
    <w:rsid w:val="004B417F"/>
    <w:rsid w:val="00517F98"/>
    <w:rsid w:val="006D64E1"/>
    <w:rsid w:val="007372B4"/>
    <w:rsid w:val="007A6422"/>
    <w:rsid w:val="00892B36"/>
    <w:rsid w:val="008A306D"/>
    <w:rsid w:val="00960970"/>
    <w:rsid w:val="00D40ECA"/>
    <w:rsid w:val="00EE4C62"/>
    <w:rsid w:val="00F708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1EAA5731D094541842242826734E1A3">
    <w:name w:val="71EAA5731D094541842242826734E1A3"/>
    <w:rsid w:val="004B417F"/>
    <w:pPr>
      <w:bidi/>
    </w:pPr>
  </w:style>
  <w:style w:type="character" w:styleId="a3">
    <w:name w:val="Placeholder Text"/>
    <w:basedOn w:val="a0"/>
    <w:uiPriority w:val="99"/>
    <w:semiHidden/>
    <w:rsid w:val="00EE4C62"/>
    <w:rPr>
      <w:color w:val="808080"/>
    </w:rPr>
  </w:style>
  <w:style w:type="paragraph" w:customStyle="1" w:styleId="FE60F981054341D295B2025C171EB0E6">
    <w:name w:val="FE60F981054341D295B2025C171EB0E6"/>
    <w:rsid w:val="004B417F"/>
    <w:pPr>
      <w:bidi/>
    </w:pPr>
  </w:style>
  <w:style w:type="paragraph" w:customStyle="1" w:styleId="92B9678CA0424B17AC202DFE0C5A531D">
    <w:name w:val="92B9678CA0424B17AC202DFE0C5A531D"/>
    <w:rsid w:val="004B417F"/>
    <w:pPr>
      <w:bidi/>
    </w:pPr>
  </w:style>
  <w:style w:type="paragraph" w:customStyle="1" w:styleId="58D85288ABFB48618B32861FD3DA5856">
    <w:name w:val="58D85288ABFB48618B32861FD3DA5856"/>
    <w:rsid w:val="004B417F"/>
    <w:pPr>
      <w:bidi/>
    </w:pPr>
  </w:style>
  <w:style w:type="paragraph" w:customStyle="1" w:styleId="5011753161C947AFAB80DFFDDEBE31F0">
    <w:name w:val="5011753161C947AFAB80DFFDDEBE31F0"/>
    <w:rsid w:val="004B417F"/>
    <w:pPr>
      <w:bidi/>
    </w:pPr>
  </w:style>
  <w:style w:type="paragraph" w:customStyle="1" w:styleId="37A4036A01DD4E9C80F40714C5548FD0">
    <w:name w:val="37A4036A01DD4E9C80F40714C5548FD0"/>
    <w:rsid w:val="004B417F"/>
    <w:pPr>
      <w:bidi/>
    </w:pPr>
  </w:style>
  <w:style w:type="paragraph" w:customStyle="1" w:styleId="3FFEE83C00F948E9A6F29D6F7CF85A37">
    <w:name w:val="3FFEE83C00F948E9A6F29D6F7CF85A37"/>
    <w:rsid w:val="004B417F"/>
    <w:pPr>
      <w:bidi/>
    </w:pPr>
  </w:style>
  <w:style w:type="paragraph" w:customStyle="1" w:styleId="5A968B982C294C029DB0AEA0A73D6A3A">
    <w:name w:val="5A968B982C294C029DB0AEA0A73D6A3A"/>
    <w:rsid w:val="004B417F"/>
    <w:pPr>
      <w:bidi/>
    </w:pPr>
  </w:style>
  <w:style w:type="paragraph" w:customStyle="1" w:styleId="B62C5F2761AC412485EFBABBFEA3D942">
    <w:name w:val="B62C5F2761AC412485EFBABBFEA3D942"/>
    <w:rsid w:val="004B417F"/>
    <w:pPr>
      <w:bidi/>
    </w:pPr>
  </w:style>
  <w:style w:type="paragraph" w:customStyle="1" w:styleId="53ADD3EB82384C50927B52E435746D13">
    <w:name w:val="53ADD3EB82384C50927B52E435746D13"/>
    <w:rsid w:val="004B417F"/>
    <w:pPr>
      <w:bidi/>
    </w:pPr>
  </w:style>
  <w:style w:type="paragraph" w:customStyle="1" w:styleId="9E2C11927EC1486C923D5AADA3E6BC65">
    <w:name w:val="9E2C11927EC1486C923D5AADA3E6BC65"/>
    <w:rsid w:val="004B417F"/>
    <w:pPr>
      <w:bidi/>
    </w:pPr>
  </w:style>
  <w:style w:type="paragraph" w:customStyle="1" w:styleId="57C57D3F3E0C47C3832D6CC8E93B78C4">
    <w:name w:val="57C57D3F3E0C47C3832D6CC8E93B78C4"/>
    <w:rsid w:val="00EE4C62"/>
    <w:pPr>
      <w:bidi/>
    </w:pPr>
  </w:style>
  <w:style w:type="paragraph" w:customStyle="1" w:styleId="75B1A882FA034DED96C8AE893E514846">
    <w:name w:val="75B1A882FA034DED96C8AE893E514846"/>
    <w:rsid w:val="00EE4C62"/>
    <w:pPr>
      <w:bidi/>
    </w:pPr>
  </w:style>
  <w:style w:type="paragraph" w:customStyle="1" w:styleId="A6E06FD579624D3CBEFBB459961552E7">
    <w:name w:val="A6E06FD579624D3CBEFBB459961552E7"/>
    <w:rsid w:val="00EE4C62"/>
    <w:pPr>
      <w:bidi/>
    </w:pPr>
  </w:style>
  <w:style w:type="paragraph" w:customStyle="1" w:styleId="82BE45AA08C04A7DA6E093CAFDC9E14E">
    <w:name w:val="82BE45AA08C04A7DA6E093CAFDC9E14E"/>
    <w:rsid w:val="00EE4C6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7354</Words>
  <Characters>33462</Characters>
  <Application>Microsoft Office Word</Application>
  <DocSecurity>4</DocSecurity>
  <Lines>727</Lines>
  <Paragraphs>348</Paragraphs>
  <ScaleCrop>false</ScaleCrop>
  <HeadingPairs>
    <vt:vector size="2" baseType="variant">
      <vt:variant>
        <vt:lpstr>שם</vt:lpstr>
      </vt:variant>
      <vt:variant>
        <vt:i4>1</vt:i4>
      </vt:variant>
    </vt:vector>
  </HeadingPairs>
  <TitlesOfParts>
    <vt:vector size="1" baseType="lpstr">
      <vt:lpstr>הסכמים אכיפתן ופרשנותם, כתובה</vt:lpstr>
    </vt:vector>
  </TitlesOfParts>
  <Company/>
  <LinksUpToDate>false</LinksUpToDate>
  <CharactersWithSpaces>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הסכמים אכיפתן ופרשנותם, כתובה</dc:title>
  <dc:subject/>
  <dc:creator>הרב יהודה שחור - אב"ד, הרב יאיר לרנר, הרב ירון נבון</dc:creator>
  <cp:keywords>הסכם לא מאושר, הגישו את ההסכם לאישור, ממי יצאו הגירושין, מחילת כתובה</cp:keywords>
  <dc:description/>
  <cp:lastModifiedBy>עופר יעקב</cp:lastModifiedBy>
  <cp:revision>2</cp:revision>
  <dcterms:created xsi:type="dcterms:W3CDTF">2026-02-10T15:59:00Z</dcterms:created>
  <dcterms:modified xsi:type="dcterms:W3CDTF">2026-02-10T15:59:00Z</dcterms:modified>
</cp:coreProperties>
</file>