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0CA71" w14:textId="2B4F5869" w:rsidR="006E7140" w:rsidRPr="003D0A52" w:rsidRDefault="006E7140" w:rsidP="001746BB">
      <w:pPr>
        <w:pStyle w:val="aff1"/>
        <w:rPr>
          <w:rtl/>
        </w:rPr>
      </w:pPr>
      <w:r w:rsidRPr="003D0A52">
        <w:rPr>
          <w:rFonts w:hint="cs"/>
          <w:rtl/>
        </w:rPr>
        <w:t xml:space="preserve">תיק </w:t>
      </w:r>
      <w:r w:rsidR="004A5BDE">
        <w:rPr>
          <w:rFonts w:hint="cs"/>
          <w:rtl/>
        </w:rPr>
        <w:t>1224</w:t>
      </w:r>
      <w:r w:rsidR="00344A92">
        <w:rPr>
          <w:rFonts w:hint="cs"/>
          <w:rtl/>
        </w:rPr>
        <w:t>6</w:t>
      </w:r>
      <w:r w:rsidR="004A5BDE">
        <w:rPr>
          <w:rFonts w:hint="cs"/>
          <w:rtl/>
        </w:rPr>
        <w:t>75/4</w:t>
      </w:r>
      <w:r w:rsidR="00485E3F" w:rsidRPr="00485E3F">
        <w:rPr>
          <w:rtl/>
        </w:rPr>
        <w:t xml:space="preserve"> </w:t>
      </w:r>
    </w:p>
    <w:p w14:paraId="7F1315D5" w14:textId="071968CD" w:rsidR="00C10C51" w:rsidRDefault="006E7140" w:rsidP="00C10C51">
      <w:pPr>
        <w:pStyle w:val="affb"/>
        <w:rPr>
          <w:rtl/>
        </w:rPr>
      </w:pPr>
      <w:r w:rsidRPr="003D0A52">
        <w:rPr>
          <w:rFonts w:hint="cs"/>
          <w:rtl/>
        </w:rPr>
        <w:t>בבית הדין הרבני</w:t>
      </w:r>
      <w:r w:rsidR="00A547D0">
        <w:rPr>
          <w:rFonts w:hint="cs"/>
          <w:rtl/>
        </w:rPr>
        <w:t xml:space="preserve"> </w:t>
      </w:r>
      <w:r w:rsidR="009E36B9">
        <w:rPr>
          <w:rFonts w:eastAsia="Calibri" w:hint="cs"/>
          <w:kern w:val="28"/>
          <w:rtl/>
        </w:rPr>
        <w:t>האזורי באר שבע</w:t>
      </w:r>
    </w:p>
    <w:p w14:paraId="1A3982D8" w14:textId="77777777" w:rsidR="006E7140" w:rsidRPr="00D93CE5" w:rsidRDefault="006E7140" w:rsidP="006E7140">
      <w:pPr>
        <w:pStyle w:val="affc"/>
        <w:rPr>
          <w:rtl/>
        </w:rPr>
      </w:pPr>
      <w:r w:rsidRPr="00D93CE5">
        <w:rPr>
          <w:rFonts w:hint="cs"/>
          <w:rtl/>
        </w:rPr>
        <w:t>לפני כבוד הדיינים:</w:t>
      </w:r>
    </w:p>
    <w:p w14:paraId="2B5D52B1" w14:textId="6B982237" w:rsidR="00E06DE7" w:rsidRDefault="00870D9A" w:rsidP="00535F7F">
      <w:pPr>
        <w:pStyle w:val="af9"/>
        <w:rPr>
          <w:rtl/>
        </w:rPr>
      </w:pPr>
      <w:r w:rsidRPr="00870D9A">
        <w:rPr>
          <w:sz w:val="28"/>
          <w:rtl/>
        </w:rPr>
        <w:t>הרב אליהו אריאל אדרי – אב"ד, הרב אבידן משה שפנייר, הרב אברהם הרוש</w:t>
      </w:r>
    </w:p>
    <w:p w14:paraId="363A08F3" w14:textId="2018F09A" w:rsidR="00BA15FE" w:rsidRPr="00BF4B59" w:rsidRDefault="006E7140" w:rsidP="00A23309">
      <w:pPr>
        <w:pStyle w:val="aff3"/>
        <w:rPr>
          <w:sz w:val="28"/>
          <w:szCs w:val="28"/>
          <w:rtl/>
        </w:rPr>
      </w:pPr>
      <w:r w:rsidRPr="003D0A52">
        <w:rPr>
          <w:rFonts w:hint="cs"/>
          <w:rtl/>
        </w:rPr>
        <w:t>ה</w:t>
      </w:r>
      <w:r w:rsidR="001746BB">
        <w:rPr>
          <w:rFonts w:hint="cs"/>
          <w:rtl/>
        </w:rPr>
        <w:t>תובע</w:t>
      </w:r>
      <w:r w:rsidR="004A5BDE">
        <w:rPr>
          <w:rFonts w:hint="cs"/>
          <w:rtl/>
        </w:rPr>
        <w:t>ת</w:t>
      </w:r>
      <w:r w:rsidRPr="003D0A52">
        <w:rPr>
          <w:rFonts w:hint="cs"/>
          <w:rtl/>
        </w:rPr>
        <w:t>:</w:t>
      </w:r>
      <w:r w:rsidRPr="003D0A52">
        <w:rPr>
          <w:rtl/>
        </w:rPr>
        <w:tab/>
      </w:r>
      <w:r w:rsidRPr="003D0A52">
        <w:rPr>
          <w:rFonts w:hint="cs"/>
          <w:rtl/>
        </w:rPr>
        <w:t>פלוני</w:t>
      </w:r>
      <w:r w:rsidR="004A5BDE">
        <w:rPr>
          <w:rFonts w:hint="cs"/>
          <w:rtl/>
        </w:rPr>
        <w:t>ת</w:t>
      </w:r>
      <w:r w:rsidR="00BA15FE">
        <w:rPr>
          <w:rtl/>
        </w:rPr>
        <w:tab/>
      </w:r>
      <w:r w:rsidR="00BA15FE" w:rsidRPr="00BF4B59">
        <w:rPr>
          <w:sz w:val="28"/>
          <w:szCs w:val="28"/>
          <w:rtl/>
        </w:rPr>
        <w:t>(</w:t>
      </w:r>
      <w:r w:rsidR="00B229E0" w:rsidRPr="00BF4B59">
        <w:rPr>
          <w:rFonts w:hint="cs"/>
          <w:sz w:val="28"/>
          <w:szCs w:val="28"/>
          <w:rtl/>
        </w:rPr>
        <w:t xml:space="preserve">ע"י ב"כ </w:t>
      </w:r>
      <w:r w:rsidR="00F32C15" w:rsidRPr="00BF4B59">
        <w:rPr>
          <w:rFonts w:hint="cs"/>
          <w:sz w:val="28"/>
          <w:szCs w:val="28"/>
          <w:rtl/>
        </w:rPr>
        <w:t xml:space="preserve">עו"ד </w:t>
      </w:r>
      <w:r w:rsidR="004A5BDE">
        <w:rPr>
          <w:rFonts w:hint="cs"/>
          <w:sz w:val="28"/>
          <w:szCs w:val="28"/>
          <w:rtl/>
        </w:rPr>
        <w:t>כרמל מזוז</w:t>
      </w:r>
      <w:r w:rsidR="00B229E0" w:rsidRPr="00BF4B59">
        <w:rPr>
          <w:rFonts w:hint="cs"/>
          <w:sz w:val="28"/>
          <w:szCs w:val="28"/>
          <w:rtl/>
        </w:rPr>
        <w:t>)</w:t>
      </w:r>
    </w:p>
    <w:p w14:paraId="6B76120A" w14:textId="77777777" w:rsidR="002D0562" w:rsidRPr="00B35889" w:rsidRDefault="002D0562" w:rsidP="002D0562">
      <w:pPr>
        <w:pStyle w:val="aff3"/>
        <w:rPr>
          <w:rtl/>
        </w:rPr>
      </w:pPr>
      <w:r w:rsidRPr="00B35889">
        <w:rPr>
          <w:rFonts w:hint="cs"/>
          <w:rtl/>
        </w:rPr>
        <w:t>נגד</w:t>
      </w:r>
    </w:p>
    <w:p w14:paraId="2B9EF994" w14:textId="1D9183C9" w:rsidR="002D0562" w:rsidRPr="00BF4B59" w:rsidRDefault="001746BB" w:rsidP="00CF60CD">
      <w:pPr>
        <w:pStyle w:val="aff3"/>
        <w:rPr>
          <w:sz w:val="28"/>
          <w:szCs w:val="28"/>
          <w:rtl/>
        </w:rPr>
      </w:pPr>
      <w:r>
        <w:rPr>
          <w:rFonts w:hint="cs"/>
          <w:rtl/>
        </w:rPr>
        <w:t>הנתבע</w:t>
      </w:r>
      <w:r w:rsidR="002D0562" w:rsidRPr="00B35889">
        <w:rPr>
          <w:rFonts w:hint="cs"/>
          <w:rtl/>
        </w:rPr>
        <w:t>:</w:t>
      </w:r>
      <w:r w:rsidR="002D0562" w:rsidRPr="00B35889">
        <w:rPr>
          <w:rFonts w:hint="cs"/>
          <w:rtl/>
        </w:rPr>
        <w:tab/>
      </w:r>
      <w:r w:rsidR="00B35889" w:rsidRPr="00B35889">
        <w:rPr>
          <w:rFonts w:hint="cs"/>
          <w:rtl/>
        </w:rPr>
        <w:t>פלוני</w:t>
      </w:r>
      <w:r w:rsidR="00F32C15">
        <w:rPr>
          <w:rFonts w:hint="cs"/>
          <w:rtl/>
        </w:rPr>
        <w:t xml:space="preserve"> </w:t>
      </w:r>
      <w:r w:rsidR="00F32C15" w:rsidRPr="00BF4B59">
        <w:rPr>
          <w:rFonts w:hint="cs"/>
          <w:sz w:val="28"/>
          <w:szCs w:val="28"/>
          <w:rtl/>
        </w:rPr>
        <w:t xml:space="preserve">(ע"י ב"כ עו"ד </w:t>
      </w:r>
      <w:r w:rsidR="004A5BDE">
        <w:rPr>
          <w:rFonts w:hint="cs"/>
          <w:sz w:val="28"/>
          <w:szCs w:val="28"/>
          <w:rtl/>
        </w:rPr>
        <w:t xml:space="preserve">שרון </w:t>
      </w:r>
      <w:proofErr w:type="spellStart"/>
      <w:r w:rsidR="004A5BDE">
        <w:rPr>
          <w:rFonts w:hint="cs"/>
          <w:sz w:val="28"/>
          <w:szCs w:val="28"/>
          <w:rtl/>
        </w:rPr>
        <w:t>ליכט</w:t>
      </w:r>
      <w:proofErr w:type="spellEnd"/>
      <w:r w:rsidR="004A5BDE">
        <w:rPr>
          <w:rFonts w:hint="cs"/>
          <w:sz w:val="28"/>
          <w:szCs w:val="28"/>
          <w:rtl/>
        </w:rPr>
        <w:t>-פרטן</w:t>
      </w:r>
      <w:r w:rsidR="00F32C15" w:rsidRPr="00BF4B59">
        <w:rPr>
          <w:rFonts w:hint="cs"/>
          <w:sz w:val="28"/>
          <w:szCs w:val="28"/>
          <w:rtl/>
        </w:rPr>
        <w:t>)</w:t>
      </w:r>
      <w:r w:rsidR="001A6E43" w:rsidRPr="00BF4B59">
        <w:rPr>
          <w:rFonts w:hint="cs"/>
          <w:sz w:val="28"/>
          <w:szCs w:val="28"/>
          <w:rtl/>
        </w:rPr>
        <w:t xml:space="preserve"> </w:t>
      </w:r>
    </w:p>
    <w:p w14:paraId="0CD964A2" w14:textId="6AF13D40" w:rsidR="00C82FC0" w:rsidRDefault="006E7140" w:rsidP="004A5BDE">
      <w:pPr>
        <w:pStyle w:val="aff5"/>
        <w:rPr>
          <w:rtl/>
        </w:rPr>
      </w:pPr>
      <w:r w:rsidRPr="003D0A52">
        <w:rPr>
          <w:rtl/>
        </w:rPr>
        <w:t>הנדון:</w:t>
      </w:r>
      <w:r w:rsidRPr="003D0A52">
        <w:rPr>
          <w:rFonts w:hint="cs"/>
          <w:rtl/>
        </w:rPr>
        <w:t xml:space="preserve"> </w:t>
      </w:r>
      <w:r w:rsidR="004A5BDE">
        <w:rPr>
          <w:rFonts w:hint="cs"/>
          <w:rtl/>
        </w:rPr>
        <w:t>פטור מכתובה כאשר גם האשה דורשת גירושין וטפלה על בעלה אשמה;</w:t>
      </w:r>
      <w:r w:rsidR="004A5BDE">
        <w:rPr>
          <w:rtl/>
        </w:rPr>
        <w:br/>
      </w:r>
      <w:r w:rsidR="004A5BDE">
        <w:rPr>
          <w:rFonts w:hint="cs"/>
          <w:rtl/>
        </w:rPr>
        <w:t xml:space="preserve">גדרי </w:t>
      </w:r>
      <w:r w:rsidR="00347B1C">
        <w:rPr>
          <w:rFonts w:hint="cs"/>
          <w:rtl/>
        </w:rPr>
        <w:t>"</w:t>
      </w:r>
      <w:r w:rsidR="004A5BDE">
        <w:rPr>
          <w:rFonts w:hint="cs"/>
          <w:rtl/>
        </w:rPr>
        <w:t>עוברת על דת</w:t>
      </w:r>
      <w:r w:rsidR="00347B1C">
        <w:rPr>
          <w:rFonts w:hint="cs"/>
          <w:rtl/>
        </w:rPr>
        <w:t>"</w:t>
      </w:r>
    </w:p>
    <w:p w14:paraId="3C4F4930" w14:textId="77777777" w:rsidR="00F32C15" w:rsidRDefault="00F32C15" w:rsidP="00F32C15">
      <w:pPr>
        <w:pStyle w:val="af4"/>
        <w:rPr>
          <w:rtl/>
        </w:rPr>
      </w:pPr>
      <w:r>
        <w:rPr>
          <w:rFonts w:hint="cs"/>
          <w:rtl/>
        </w:rPr>
        <w:t>פסק דין</w:t>
      </w:r>
    </w:p>
    <w:p w14:paraId="7178831E" w14:textId="2DB876AD" w:rsidR="004A5BDE" w:rsidRDefault="00957BD3" w:rsidP="00957BD3">
      <w:pPr>
        <w:pStyle w:val="ae"/>
        <w:ind w:firstLine="0"/>
        <w:rPr>
          <w:rtl/>
        </w:rPr>
      </w:pPr>
      <w:r w:rsidRPr="00957BD3">
        <w:rPr>
          <w:rtl/>
        </w:rPr>
        <w:t xml:space="preserve">לפנינו תביעת </w:t>
      </w:r>
      <w:proofErr w:type="spellStart"/>
      <w:r w:rsidRPr="00957BD3">
        <w:rPr>
          <w:rtl/>
        </w:rPr>
        <w:t>האשה</w:t>
      </w:r>
      <w:proofErr w:type="spellEnd"/>
      <w:r w:rsidRPr="00957BD3">
        <w:rPr>
          <w:rtl/>
        </w:rPr>
        <w:t>, לפיה יחויב האיש במלוא סכום כתובתה בסך 520,000 ₪.</w:t>
      </w:r>
    </w:p>
    <w:p w14:paraId="18ADA3F1" w14:textId="78A472C0" w:rsidR="00957BD3" w:rsidRPr="00957BD3" w:rsidRDefault="00957BD3" w:rsidP="00957BD3">
      <w:pPr>
        <w:pStyle w:val="ae"/>
        <w:ind w:firstLine="0"/>
        <w:rPr>
          <w:rtl/>
        </w:rPr>
      </w:pPr>
      <w:r>
        <w:rPr>
          <w:rFonts w:hint="cs"/>
          <w:rtl/>
        </w:rPr>
        <w:t>בהכרעת הדין נחלקו הדעות כדלהלן:</w:t>
      </w:r>
    </w:p>
    <w:p w14:paraId="51F1D513" w14:textId="77777777" w:rsidR="00957BD3" w:rsidRDefault="00957BD3" w:rsidP="00957BD3">
      <w:pPr>
        <w:pStyle w:val="-0"/>
        <w:rPr>
          <w:rFonts w:eastAsia="Calibri"/>
          <w:rtl/>
        </w:rPr>
      </w:pPr>
      <w:r>
        <w:rPr>
          <w:rFonts w:eastAsia="Calibri" w:hint="cs"/>
          <w:rtl/>
        </w:rPr>
        <w:t xml:space="preserve">דעת </w:t>
      </w:r>
      <w:proofErr w:type="spellStart"/>
      <w:r>
        <w:rPr>
          <w:rFonts w:eastAsia="Calibri" w:hint="cs"/>
          <w:rtl/>
        </w:rPr>
        <w:t>האב"ד</w:t>
      </w:r>
      <w:proofErr w:type="spellEnd"/>
      <w:r>
        <w:rPr>
          <w:rFonts w:eastAsia="Calibri" w:hint="cs"/>
          <w:rtl/>
        </w:rPr>
        <w:t xml:space="preserve"> הרב אליהו אריאל אדרי</w:t>
      </w:r>
    </w:p>
    <w:p w14:paraId="543A509C" w14:textId="77777777" w:rsidR="004A5BDE" w:rsidRPr="00750A77" w:rsidRDefault="004A5BDE" w:rsidP="004A5BDE">
      <w:pPr>
        <w:pStyle w:val="ae"/>
        <w:rPr>
          <w:rtl/>
        </w:rPr>
      </w:pPr>
      <w:r w:rsidRPr="00750A77">
        <w:rPr>
          <w:rFonts w:hint="cs"/>
          <w:rtl/>
        </w:rPr>
        <w:t xml:space="preserve">העומדים לפנינו נישאו בתאריך כ"א טבת תשע"ג </w:t>
      </w:r>
      <w:r w:rsidRPr="008353E8">
        <w:rPr>
          <w:rFonts w:hint="cs"/>
          <w:szCs w:val="24"/>
          <w:rtl/>
        </w:rPr>
        <w:t>(1.2.2013)</w:t>
      </w:r>
      <w:r>
        <w:rPr>
          <w:rFonts w:hint="cs"/>
        </w:rPr>
        <w:t xml:space="preserve"> </w:t>
      </w:r>
      <w:r w:rsidRPr="00750A77">
        <w:rPr>
          <w:rFonts w:hint="cs"/>
          <w:rtl/>
        </w:rPr>
        <w:t>והתגרשו בתאריך כ"ט סיון תשע"ט</w:t>
      </w:r>
      <w:r>
        <w:rPr>
          <w:rFonts w:hint="cs"/>
          <w:rtl/>
        </w:rPr>
        <w:t xml:space="preserve"> </w:t>
      </w:r>
      <w:r w:rsidRPr="008353E8">
        <w:rPr>
          <w:rFonts w:hint="cs"/>
          <w:szCs w:val="24"/>
          <w:rtl/>
        </w:rPr>
        <w:t>(2.7.2019)</w:t>
      </w:r>
      <w:r w:rsidRPr="00750A77">
        <w:rPr>
          <w:rFonts w:hint="cs"/>
          <w:rtl/>
        </w:rPr>
        <w:t>. מנישואיהם נולדו להם שלושה ילדים.</w:t>
      </w:r>
    </w:p>
    <w:p w14:paraId="5C334856" w14:textId="77777777" w:rsidR="004A5BDE" w:rsidRPr="00750A77" w:rsidRDefault="004A5BDE" w:rsidP="004A5BDE">
      <w:pPr>
        <w:pStyle w:val="ae"/>
        <w:rPr>
          <w:rtl/>
        </w:rPr>
      </w:pPr>
      <w:r w:rsidRPr="00750A77">
        <w:rPr>
          <w:rFonts w:hint="cs"/>
          <w:rtl/>
        </w:rPr>
        <w:t>תחילת ההליכים</w:t>
      </w:r>
      <w:r>
        <w:rPr>
          <w:rFonts w:hint="cs"/>
          <w:rtl/>
        </w:rPr>
        <w:t xml:space="preserve"> </w:t>
      </w:r>
      <w:r w:rsidRPr="00750A77">
        <w:rPr>
          <w:rFonts w:hint="cs"/>
          <w:rtl/>
        </w:rPr>
        <w:t xml:space="preserve">בתביעת שלום בית שהוגשה על ידי </w:t>
      </w:r>
      <w:proofErr w:type="spellStart"/>
      <w:r w:rsidRPr="00750A77">
        <w:rPr>
          <w:rFonts w:hint="cs"/>
          <w:rtl/>
        </w:rPr>
        <w:t>האשה</w:t>
      </w:r>
      <w:proofErr w:type="spellEnd"/>
      <w:r w:rsidRPr="00750A77">
        <w:rPr>
          <w:rFonts w:hint="cs"/>
          <w:rtl/>
        </w:rPr>
        <w:t>. על אף כותר תביעתה</w:t>
      </w:r>
      <w:r>
        <w:rPr>
          <w:rFonts w:hint="cs"/>
          <w:rtl/>
        </w:rPr>
        <w:t>,</w:t>
      </w:r>
      <w:r w:rsidRPr="00750A77">
        <w:rPr>
          <w:rFonts w:hint="cs"/>
          <w:rtl/>
        </w:rPr>
        <w:t xml:space="preserve"> הודיעה </w:t>
      </w:r>
      <w:proofErr w:type="spellStart"/>
      <w:r w:rsidRPr="00750A77">
        <w:rPr>
          <w:rFonts w:hint="cs"/>
          <w:rtl/>
        </w:rPr>
        <w:t>האשה</w:t>
      </w:r>
      <w:proofErr w:type="spellEnd"/>
      <w:r w:rsidRPr="00750A77">
        <w:rPr>
          <w:rFonts w:hint="cs"/>
          <w:rtl/>
        </w:rPr>
        <w:t xml:space="preserve"> בדיון הראשון כי היא תובעת להתגרש</w:t>
      </w:r>
      <w:r>
        <w:rPr>
          <w:rFonts w:hint="cs"/>
          <w:rtl/>
        </w:rPr>
        <w:t>,</w:t>
      </w:r>
      <w:r w:rsidRPr="00750A77">
        <w:rPr>
          <w:rFonts w:hint="cs"/>
          <w:rtl/>
        </w:rPr>
        <w:t xml:space="preserve"> וכך גם הבעל. נמצא שבפועל </w:t>
      </w:r>
      <w:proofErr w:type="spellStart"/>
      <w:r w:rsidRPr="00750A77">
        <w:rPr>
          <w:rFonts w:hint="cs"/>
          <w:rtl/>
        </w:rPr>
        <w:t>האשה</w:t>
      </w:r>
      <w:proofErr w:type="spellEnd"/>
      <w:r w:rsidRPr="00750A77">
        <w:rPr>
          <w:rFonts w:hint="cs"/>
          <w:rtl/>
        </w:rPr>
        <w:t xml:space="preserve"> תבעה גירושין</w:t>
      </w:r>
      <w:r>
        <w:rPr>
          <w:rFonts w:hint="cs"/>
          <w:rtl/>
        </w:rPr>
        <w:t>,</w:t>
      </w:r>
      <w:r w:rsidRPr="00750A77">
        <w:rPr>
          <w:rFonts w:hint="cs"/>
          <w:rtl/>
        </w:rPr>
        <w:t xml:space="preserve"> וכן גם הבעל.</w:t>
      </w:r>
    </w:p>
    <w:p w14:paraId="366AF903" w14:textId="77777777" w:rsidR="004A5BDE" w:rsidRPr="00750A77" w:rsidRDefault="004A5BDE" w:rsidP="004A5BDE">
      <w:pPr>
        <w:pStyle w:val="ae"/>
        <w:rPr>
          <w:rtl/>
        </w:rPr>
      </w:pPr>
      <w:r w:rsidRPr="00750A77">
        <w:rPr>
          <w:rFonts w:hint="cs"/>
          <w:rtl/>
        </w:rPr>
        <w:t>הצדדים התגוררו תחת אותה קורת גג עד כחודש לפני גירושיהם</w:t>
      </w:r>
      <w:r>
        <w:rPr>
          <w:rFonts w:hint="cs"/>
          <w:rtl/>
        </w:rPr>
        <w:t>,</w:t>
      </w:r>
      <w:r w:rsidRPr="00750A77">
        <w:rPr>
          <w:rFonts w:hint="cs"/>
          <w:rtl/>
        </w:rPr>
        <w:t xml:space="preserve"> אז נעצר הבעל בשל תלונת </w:t>
      </w:r>
      <w:proofErr w:type="spellStart"/>
      <w:r w:rsidRPr="00750A77">
        <w:rPr>
          <w:rFonts w:hint="cs"/>
          <w:rtl/>
        </w:rPr>
        <w:t>האשה</w:t>
      </w:r>
      <w:proofErr w:type="spellEnd"/>
      <w:r w:rsidRPr="00750A77">
        <w:rPr>
          <w:rFonts w:hint="cs"/>
          <w:rtl/>
        </w:rPr>
        <w:t xml:space="preserve"> לאלימות מצדו.</w:t>
      </w:r>
    </w:p>
    <w:p w14:paraId="40DFC5E6" w14:textId="77777777" w:rsidR="004A5BDE" w:rsidRPr="00750A77" w:rsidRDefault="004A5BDE" w:rsidP="004A5BDE">
      <w:pPr>
        <w:pStyle w:val="ae"/>
        <w:rPr>
          <w:rtl/>
        </w:rPr>
      </w:pPr>
      <w:r w:rsidRPr="00750A77">
        <w:rPr>
          <w:rFonts w:hint="cs"/>
          <w:rtl/>
        </w:rPr>
        <w:t xml:space="preserve">במשך ששה חודשים קודם לכן התגוררו בנפרד תחת אותה קורת גג, </w:t>
      </w:r>
      <w:proofErr w:type="spellStart"/>
      <w:r w:rsidRPr="00750A77">
        <w:rPr>
          <w:rFonts w:hint="cs"/>
          <w:rtl/>
        </w:rPr>
        <w:t>האשה</w:t>
      </w:r>
      <w:proofErr w:type="spellEnd"/>
      <w:r w:rsidRPr="00750A77">
        <w:rPr>
          <w:rFonts w:hint="cs"/>
          <w:rtl/>
        </w:rPr>
        <w:t xml:space="preserve"> בחדר השינה המשותף והבעל בסלון.</w:t>
      </w:r>
    </w:p>
    <w:p w14:paraId="63B7F247" w14:textId="13B7EEB4" w:rsidR="004A5BDE" w:rsidRPr="00750A77" w:rsidRDefault="004A5BDE" w:rsidP="004A5BDE">
      <w:pPr>
        <w:pStyle w:val="af6"/>
        <w:tabs>
          <w:tab w:val="clear" w:pos="794"/>
        </w:tabs>
        <w:ind w:left="360" w:hanging="360"/>
        <w:rPr>
          <w:rFonts w:eastAsia="Calibri"/>
          <w:rtl/>
        </w:rPr>
      </w:pPr>
      <w:r w:rsidRPr="00750A77">
        <w:rPr>
          <w:rFonts w:eastAsia="Calibri" w:hint="cs"/>
          <w:rtl/>
        </w:rPr>
        <w:t>עיקר</w:t>
      </w:r>
      <w:r w:rsidR="00957BD3">
        <w:rPr>
          <w:rFonts w:eastAsia="Calibri" w:hint="cs"/>
          <w:rtl/>
        </w:rPr>
        <w:t>י</w:t>
      </w:r>
      <w:r w:rsidRPr="00750A77">
        <w:rPr>
          <w:rFonts w:eastAsia="Calibri" w:hint="cs"/>
          <w:rtl/>
        </w:rPr>
        <w:t xml:space="preserve"> טענות </w:t>
      </w:r>
      <w:r>
        <w:rPr>
          <w:rFonts w:eastAsia="Calibri" w:hint="cs"/>
          <w:rtl/>
        </w:rPr>
        <w:t>הצדדים</w:t>
      </w:r>
    </w:p>
    <w:p w14:paraId="22D672F3" w14:textId="77777777" w:rsidR="004A5BDE" w:rsidRPr="00750A77" w:rsidRDefault="004A5BDE" w:rsidP="004A5BDE">
      <w:pPr>
        <w:pStyle w:val="ad"/>
        <w:rPr>
          <w:rFonts w:eastAsia="Calibri"/>
          <w:rtl/>
        </w:rPr>
      </w:pPr>
      <w:r w:rsidRPr="00750A77">
        <w:rPr>
          <w:rFonts w:eastAsia="Calibri" w:hint="cs"/>
          <w:rtl/>
        </w:rPr>
        <w:t>לטענת התובעת הנתבע הוא זה שביוזמתו עזב את חדר השינה, מנע ממנה יחסי אישות ונקט בפעולות נוספות שהובילו לגירושין. בנוסף</w:t>
      </w:r>
      <w:r>
        <w:rPr>
          <w:rFonts w:eastAsia="Calibri" w:hint="cs"/>
          <w:rtl/>
        </w:rPr>
        <w:t>,</w:t>
      </w:r>
      <w:r w:rsidRPr="00750A77">
        <w:rPr>
          <w:rFonts w:eastAsia="Calibri" w:hint="cs"/>
          <w:rtl/>
        </w:rPr>
        <w:t xml:space="preserve"> נהג כלפיה באלימות כמה פעמים</w:t>
      </w:r>
      <w:r>
        <w:rPr>
          <w:rFonts w:eastAsia="Calibri" w:hint="cs"/>
          <w:rtl/>
        </w:rPr>
        <w:t>,</w:t>
      </w:r>
      <w:r w:rsidRPr="00750A77">
        <w:rPr>
          <w:rFonts w:eastAsia="Calibri" w:hint="cs"/>
          <w:rtl/>
        </w:rPr>
        <w:t xml:space="preserve"> עד שבאירוע מסוים אלימותו הובילה למעצרו.</w:t>
      </w:r>
    </w:p>
    <w:p w14:paraId="18048FFF" w14:textId="77777777" w:rsidR="004A5BDE" w:rsidRPr="00750A77" w:rsidRDefault="004A5BDE" w:rsidP="004A5BDE">
      <w:pPr>
        <w:pStyle w:val="ae"/>
        <w:rPr>
          <w:rtl/>
        </w:rPr>
      </w:pPr>
      <w:r w:rsidRPr="00750A77">
        <w:rPr>
          <w:rFonts w:hint="cs"/>
          <w:rtl/>
        </w:rPr>
        <w:t>לטענת הנתבע</w:t>
      </w:r>
      <w:r>
        <w:rPr>
          <w:rFonts w:hint="cs"/>
          <w:rtl/>
        </w:rPr>
        <w:t>,</w:t>
      </w:r>
      <w:r w:rsidRPr="00750A77">
        <w:rPr>
          <w:rFonts w:hint="cs"/>
          <w:rtl/>
        </w:rPr>
        <w:t xml:space="preserve"> ההיפך הוא הנכון</w:t>
      </w:r>
      <w:r>
        <w:rPr>
          <w:rFonts w:hint="cs"/>
          <w:rtl/>
        </w:rPr>
        <w:t>.</w:t>
      </w:r>
      <w:r w:rsidRPr="00750A77">
        <w:rPr>
          <w:rFonts w:hint="cs"/>
          <w:rtl/>
        </w:rPr>
        <w:t xml:space="preserve"> אשתו השפילה אותו וזלזלה בו</w:t>
      </w:r>
      <w:r>
        <w:rPr>
          <w:rFonts w:hint="cs"/>
          <w:rtl/>
        </w:rPr>
        <w:t>,</w:t>
      </w:r>
      <w:r w:rsidRPr="00750A77">
        <w:rPr>
          <w:rFonts w:hint="cs"/>
          <w:rtl/>
        </w:rPr>
        <w:t xml:space="preserve"> והיא זו שהובילה את קשר הנישואין לסיומו. לא הייתה כל אלימות מצדו</w:t>
      </w:r>
      <w:r>
        <w:rPr>
          <w:rFonts w:hint="cs"/>
          <w:rtl/>
        </w:rPr>
        <w:t>,</w:t>
      </w:r>
      <w:r w:rsidRPr="00750A77">
        <w:rPr>
          <w:rFonts w:hint="cs"/>
          <w:rtl/>
        </w:rPr>
        <w:t xml:space="preserve"> וטענתה לאלימות הינה עלילה. עלילה זו הובילה למעצרו ולהגשת תביעה שקרית כנגדו.</w:t>
      </w:r>
      <w:r w:rsidRPr="00750A77">
        <w:t xml:space="preserve"> </w:t>
      </w:r>
    </w:p>
    <w:p w14:paraId="0214FA90" w14:textId="77777777" w:rsidR="004A5BDE" w:rsidRPr="00750A77" w:rsidRDefault="004A5BDE" w:rsidP="004A5BDE">
      <w:pPr>
        <w:pStyle w:val="ae"/>
        <w:rPr>
          <w:rtl/>
        </w:rPr>
      </w:pPr>
      <w:r w:rsidRPr="00750A77">
        <w:rPr>
          <w:rFonts w:hint="cs"/>
          <w:rtl/>
        </w:rPr>
        <w:t>הצדדים נחקרו איש על ידי ב"כ זולתו. מהחקירות עלתה תמונה זהה</w:t>
      </w:r>
      <w:r>
        <w:rPr>
          <w:rFonts w:hint="cs"/>
          <w:rtl/>
        </w:rPr>
        <w:t>,</w:t>
      </w:r>
      <w:r w:rsidRPr="00750A77">
        <w:rPr>
          <w:rFonts w:hint="cs"/>
          <w:rtl/>
        </w:rPr>
        <w:t xml:space="preserve"> בה כל צד מאשים את זולתו באלימות ובפירוק הנישואין.</w:t>
      </w:r>
    </w:p>
    <w:p w14:paraId="79DD2061" w14:textId="77777777" w:rsidR="004A5BDE" w:rsidRPr="00750A77" w:rsidRDefault="004A5BDE" w:rsidP="004A5BDE">
      <w:pPr>
        <w:pStyle w:val="ae"/>
        <w:rPr>
          <w:rtl/>
        </w:rPr>
      </w:pPr>
      <w:r w:rsidRPr="00750A77">
        <w:rPr>
          <w:rFonts w:hint="cs"/>
          <w:rtl/>
        </w:rPr>
        <w:t>כאמור לעיל</w:t>
      </w:r>
      <w:r>
        <w:rPr>
          <w:rFonts w:hint="cs"/>
          <w:rtl/>
        </w:rPr>
        <w:t>,</w:t>
      </w:r>
      <w:r w:rsidRPr="00750A77">
        <w:rPr>
          <w:rFonts w:hint="cs"/>
          <w:rtl/>
        </w:rPr>
        <w:t xml:space="preserve"> בהמשך לתלונות </w:t>
      </w:r>
      <w:proofErr w:type="spellStart"/>
      <w:r w:rsidRPr="00750A77">
        <w:rPr>
          <w:rFonts w:hint="cs"/>
          <w:rtl/>
        </w:rPr>
        <w:t>האשה</w:t>
      </w:r>
      <w:proofErr w:type="spellEnd"/>
      <w:r w:rsidRPr="00750A77">
        <w:rPr>
          <w:rFonts w:hint="cs"/>
          <w:rtl/>
        </w:rPr>
        <w:t xml:space="preserve"> לשעבר כנגד בעלה נעצר הבעל</w:t>
      </w:r>
      <w:r>
        <w:rPr>
          <w:rFonts w:hint="cs"/>
          <w:rtl/>
        </w:rPr>
        <w:t>,</w:t>
      </w:r>
      <w:r w:rsidRPr="00750A77">
        <w:rPr>
          <w:rFonts w:hint="cs"/>
          <w:rtl/>
        </w:rPr>
        <w:t xml:space="preserve"> והוגשה נגדו תביעה פלילית על ידי המדינה.</w:t>
      </w:r>
    </w:p>
    <w:p w14:paraId="333020AD" w14:textId="77777777" w:rsidR="004A5BDE" w:rsidRPr="00750A77" w:rsidRDefault="004A5BDE" w:rsidP="004A5BDE">
      <w:pPr>
        <w:pStyle w:val="ae"/>
        <w:rPr>
          <w:rtl/>
        </w:rPr>
      </w:pPr>
      <w:r w:rsidRPr="00750A77">
        <w:rPr>
          <w:rFonts w:hint="cs"/>
          <w:rtl/>
        </w:rPr>
        <w:t>כתב האישום כלל התייחסות לשלל אירועי אלימות</w:t>
      </w:r>
      <w:r>
        <w:rPr>
          <w:rFonts w:hint="cs"/>
          <w:rtl/>
        </w:rPr>
        <w:t>,</w:t>
      </w:r>
      <w:r w:rsidRPr="00750A77">
        <w:rPr>
          <w:rFonts w:hint="cs"/>
          <w:rtl/>
        </w:rPr>
        <w:t xml:space="preserve"> לכאורה</w:t>
      </w:r>
      <w:r>
        <w:rPr>
          <w:rFonts w:hint="cs"/>
          <w:rtl/>
        </w:rPr>
        <w:t>,</w:t>
      </w:r>
      <w:r w:rsidRPr="00750A77">
        <w:rPr>
          <w:rFonts w:hint="cs"/>
          <w:rtl/>
        </w:rPr>
        <w:t xml:space="preserve"> שנעשו בשנות הנישואין המשותפות. פסק הדין</w:t>
      </w:r>
      <w:r>
        <w:rPr>
          <w:rFonts w:hint="cs"/>
          <w:rtl/>
        </w:rPr>
        <w:t>,</w:t>
      </w:r>
      <w:r w:rsidRPr="00750A77">
        <w:rPr>
          <w:rFonts w:hint="cs"/>
          <w:rtl/>
        </w:rPr>
        <w:t xml:space="preserve"> המשתרע על </w:t>
      </w:r>
      <w:r>
        <w:rPr>
          <w:rFonts w:hint="cs"/>
          <w:rtl/>
        </w:rPr>
        <w:t>56</w:t>
      </w:r>
      <w:r w:rsidRPr="00750A77">
        <w:rPr>
          <w:rFonts w:hint="cs"/>
          <w:rtl/>
        </w:rPr>
        <w:t xml:space="preserve"> עמודים</w:t>
      </w:r>
      <w:r>
        <w:rPr>
          <w:rFonts w:hint="cs"/>
          <w:rtl/>
        </w:rPr>
        <w:t>,</w:t>
      </w:r>
      <w:r w:rsidRPr="00750A77">
        <w:rPr>
          <w:rFonts w:hint="cs"/>
          <w:rtl/>
        </w:rPr>
        <w:t xml:space="preserve"> עוסק באירועים שונים שביחס אליהם טענה </w:t>
      </w:r>
      <w:proofErr w:type="spellStart"/>
      <w:r w:rsidRPr="00750A77">
        <w:rPr>
          <w:rFonts w:hint="cs"/>
          <w:rtl/>
        </w:rPr>
        <w:t>האשה</w:t>
      </w:r>
      <w:proofErr w:type="spellEnd"/>
      <w:r w:rsidRPr="00750A77">
        <w:rPr>
          <w:rFonts w:hint="cs"/>
          <w:rtl/>
        </w:rPr>
        <w:t xml:space="preserve"> לשעבר לאלימות ואיומים מצד הבעל לשעבר.</w:t>
      </w:r>
    </w:p>
    <w:p w14:paraId="58626BEE" w14:textId="77777777" w:rsidR="004A5BDE" w:rsidRPr="00750A77" w:rsidRDefault="004A5BDE" w:rsidP="004A5BDE">
      <w:pPr>
        <w:pStyle w:val="ae"/>
      </w:pPr>
      <w:r w:rsidRPr="00750A77">
        <w:rPr>
          <w:rFonts w:hint="cs"/>
          <w:rtl/>
        </w:rPr>
        <w:t>הבעל לשעבר זוכה. זו לשון הכרעת הדין</w:t>
      </w:r>
      <w:r>
        <w:rPr>
          <w:rFonts w:hint="cs"/>
          <w:rtl/>
        </w:rPr>
        <w:t>:</w:t>
      </w:r>
    </w:p>
    <w:p w14:paraId="52D3768E" w14:textId="77777777" w:rsidR="004A5BDE" w:rsidRPr="00750A77" w:rsidRDefault="004A5BDE" w:rsidP="004A5BDE">
      <w:pPr>
        <w:pStyle w:val="a9"/>
        <w:rPr>
          <w:rtl/>
        </w:rPr>
      </w:pPr>
      <w:r w:rsidRPr="00750A77">
        <w:rPr>
          <w:rFonts w:hint="cs"/>
          <w:rtl/>
        </w:rPr>
        <w:t>"</w:t>
      </w:r>
      <w:proofErr w:type="spellStart"/>
      <w:r w:rsidRPr="00750A77">
        <w:rPr>
          <w:rFonts w:hint="cs"/>
          <w:rtl/>
        </w:rPr>
        <w:t>משלא</w:t>
      </w:r>
      <w:proofErr w:type="spellEnd"/>
      <w:r w:rsidRPr="00750A77">
        <w:rPr>
          <w:rFonts w:hint="cs"/>
          <w:rtl/>
        </w:rPr>
        <w:t xml:space="preserve"> הוכח מעבר לכל ספק סביר כי הנאשם ביצע את המיוחס לו בכתב האישום המתוקן, הנאשם מזוכה מהמיוחס לו בכתב האישום המתוקן."</w:t>
      </w:r>
    </w:p>
    <w:p w14:paraId="15781169" w14:textId="77777777" w:rsidR="004A5BDE" w:rsidRPr="00750A77" w:rsidRDefault="004A5BDE" w:rsidP="004A5BDE">
      <w:pPr>
        <w:pStyle w:val="ae"/>
        <w:rPr>
          <w:rtl/>
        </w:rPr>
      </w:pPr>
      <w:r w:rsidRPr="00750A77">
        <w:rPr>
          <w:rFonts w:hint="cs"/>
          <w:rtl/>
        </w:rPr>
        <w:t>תמצית הדברים היא</w:t>
      </w:r>
      <w:r>
        <w:rPr>
          <w:rFonts w:hint="cs"/>
          <w:rtl/>
        </w:rPr>
        <w:t>,</w:t>
      </w:r>
      <w:r w:rsidRPr="00750A77">
        <w:rPr>
          <w:rFonts w:hint="cs"/>
          <w:rtl/>
        </w:rPr>
        <w:t xml:space="preserve"> אם כן</w:t>
      </w:r>
      <w:r>
        <w:rPr>
          <w:rFonts w:hint="cs"/>
          <w:rtl/>
        </w:rPr>
        <w:t>,</w:t>
      </w:r>
      <w:r w:rsidRPr="00750A77">
        <w:rPr>
          <w:rFonts w:hint="cs"/>
          <w:rtl/>
        </w:rPr>
        <w:t xml:space="preserve"> שהצדדים שניהם תבעו להתגרש</w:t>
      </w:r>
      <w:r>
        <w:rPr>
          <w:rFonts w:hint="cs"/>
          <w:rtl/>
        </w:rPr>
        <w:t>,</w:t>
      </w:r>
      <w:r w:rsidRPr="00750A77">
        <w:rPr>
          <w:rFonts w:hint="cs"/>
          <w:rtl/>
        </w:rPr>
        <w:t xml:space="preserve"> כאשר כל אחד מהם טוען שהגירושין נעשו בעטיו של זולתו. </w:t>
      </w:r>
      <w:r w:rsidRPr="00750A77">
        <w:rPr>
          <w:rtl/>
        </w:rPr>
        <w:t>כל אחד מהצדדים מפנה אצבע מאשימה לזולתו</w:t>
      </w:r>
      <w:r>
        <w:rPr>
          <w:rFonts w:hint="cs"/>
          <w:rtl/>
        </w:rPr>
        <w:t>,</w:t>
      </w:r>
      <w:r w:rsidRPr="00750A77">
        <w:rPr>
          <w:rtl/>
        </w:rPr>
        <w:t xml:space="preserve"> וטוען כי נקט כנגדו באלימות מתמשכת</w:t>
      </w:r>
      <w:r>
        <w:rPr>
          <w:rFonts w:hint="cs"/>
          <w:rtl/>
        </w:rPr>
        <w:t>,</w:t>
      </w:r>
      <w:r w:rsidRPr="00750A77">
        <w:rPr>
          <w:rFonts w:hint="cs"/>
          <w:rtl/>
        </w:rPr>
        <w:t xml:space="preserve"> בפרט באירוע האחרון שהוביל למעצר הבעל לשעבר, לגירושין</w:t>
      </w:r>
      <w:r>
        <w:rPr>
          <w:rFonts w:hint="cs"/>
          <w:rtl/>
        </w:rPr>
        <w:t>,</w:t>
      </w:r>
      <w:r w:rsidRPr="00750A77">
        <w:rPr>
          <w:rFonts w:hint="cs"/>
          <w:rtl/>
        </w:rPr>
        <w:t xml:space="preserve"> ובסופו של דבר להעמדת הבעל לשעבר לדין ולזיכויו בסוף ההליך.</w:t>
      </w:r>
    </w:p>
    <w:p w14:paraId="3A40AB3B" w14:textId="77777777" w:rsidR="004A5BDE" w:rsidRPr="00750A77" w:rsidRDefault="004A5BDE" w:rsidP="004A5BDE">
      <w:pPr>
        <w:pStyle w:val="ae"/>
        <w:rPr>
          <w:rtl/>
        </w:rPr>
      </w:pPr>
      <w:r w:rsidRPr="00750A77">
        <w:rPr>
          <w:rFonts w:hint="cs"/>
          <w:rtl/>
        </w:rPr>
        <w:t>הצדדים לא הביאו ראיה לדבריהם ולא ביקשו לזמן עדים</w:t>
      </w:r>
      <w:r>
        <w:rPr>
          <w:rFonts w:hint="cs"/>
          <w:rtl/>
        </w:rPr>
        <w:t>,</w:t>
      </w:r>
      <w:r w:rsidRPr="00750A77">
        <w:rPr>
          <w:rFonts w:hint="cs"/>
          <w:rtl/>
        </w:rPr>
        <w:t xml:space="preserve"> כך שאין לפנינו אלא דבריהם בלבד.</w:t>
      </w:r>
    </w:p>
    <w:p w14:paraId="5DF5D837" w14:textId="77777777" w:rsidR="004A5BDE" w:rsidRPr="00750A77" w:rsidRDefault="004A5BDE" w:rsidP="004A5BDE">
      <w:pPr>
        <w:pStyle w:val="ae"/>
        <w:rPr>
          <w:rtl/>
        </w:rPr>
      </w:pPr>
      <w:r w:rsidRPr="00750A77">
        <w:rPr>
          <w:rFonts w:hint="cs"/>
          <w:rtl/>
        </w:rPr>
        <w:t xml:space="preserve"> עיון מקיף בטענותיהם כפי שנאמרו בבית המשפט מעלה תמונה זהה.</w:t>
      </w:r>
    </w:p>
    <w:p w14:paraId="3B749165" w14:textId="77777777" w:rsidR="004A5BDE" w:rsidRPr="00750A77" w:rsidRDefault="004A5BDE" w:rsidP="004A5BDE">
      <w:pPr>
        <w:pStyle w:val="ae"/>
        <w:rPr>
          <w:rtl/>
        </w:rPr>
      </w:pPr>
      <w:r w:rsidRPr="00750A77">
        <w:rPr>
          <w:rFonts w:hint="cs"/>
          <w:rtl/>
        </w:rPr>
        <w:t xml:space="preserve"> זיכויו של הבעל לשעבר אינו מעלה ואינו מוריד מהשאלה שלפנינו</w:t>
      </w:r>
      <w:r>
        <w:rPr>
          <w:rFonts w:hint="cs"/>
          <w:rtl/>
        </w:rPr>
        <w:t>,</w:t>
      </w:r>
      <w:r w:rsidRPr="00750A77">
        <w:rPr>
          <w:rFonts w:hint="cs"/>
          <w:rtl/>
        </w:rPr>
        <w:t xml:space="preserve"> והיא</w:t>
      </w:r>
      <w:r>
        <w:rPr>
          <w:rFonts w:hint="cs"/>
          <w:rtl/>
        </w:rPr>
        <w:t>:</w:t>
      </w:r>
      <w:r w:rsidRPr="00750A77">
        <w:rPr>
          <w:rFonts w:hint="cs"/>
          <w:rtl/>
        </w:rPr>
        <w:t xml:space="preserve"> מיהו הגורם לגירושין</w:t>
      </w:r>
      <w:r>
        <w:rPr>
          <w:rFonts w:hint="cs"/>
          <w:rtl/>
        </w:rPr>
        <w:t>?</w:t>
      </w:r>
      <w:r w:rsidRPr="00750A77">
        <w:rPr>
          <w:rFonts w:hint="cs"/>
          <w:rtl/>
        </w:rPr>
        <w:t xml:space="preserve"> הדבר נותר מסופק.</w:t>
      </w:r>
    </w:p>
    <w:p w14:paraId="01FA9A40" w14:textId="77777777" w:rsidR="004A5BDE" w:rsidRPr="00750A77" w:rsidRDefault="004A5BDE" w:rsidP="004A5BDE">
      <w:pPr>
        <w:pStyle w:val="af6"/>
        <w:tabs>
          <w:tab w:val="clear" w:pos="794"/>
        </w:tabs>
        <w:ind w:left="360" w:hanging="360"/>
        <w:rPr>
          <w:rFonts w:eastAsia="Calibri"/>
          <w:rtl/>
        </w:rPr>
      </w:pPr>
      <w:r w:rsidRPr="00750A77">
        <w:rPr>
          <w:rFonts w:eastAsia="Calibri" w:hint="cs"/>
          <w:rtl/>
        </w:rPr>
        <w:t xml:space="preserve">על מי מוטלת חובת ההוכחה כאשר </w:t>
      </w:r>
      <w:proofErr w:type="spellStart"/>
      <w:r w:rsidRPr="00750A77">
        <w:rPr>
          <w:rFonts w:eastAsia="Calibri" w:hint="cs"/>
          <w:rtl/>
        </w:rPr>
        <w:t>האשה</w:t>
      </w:r>
      <w:proofErr w:type="spellEnd"/>
      <w:r w:rsidRPr="00750A77">
        <w:rPr>
          <w:rFonts w:eastAsia="Calibri" w:hint="cs"/>
          <w:rtl/>
        </w:rPr>
        <w:t xml:space="preserve"> תובעת גירושין</w:t>
      </w:r>
    </w:p>
    <w:p w14:paraId="05FC3277" w14:textId="77777777" w:rsidR="004A5BDE" w:rsidRPr="00750A77" w:rsidRDefault="004A5BDE" w:rsidP="004A5BDE">
      <w:pPr>
        <w:pStyle w:val="ad"/>
        <w:rPr>
          <w:rFonts w:eastAsia="Calibri"/>
          <w:rtl/>
        </w:rPr>
      </w:pPr>
      <w:r w:rsidRPr="00750A77">
        <w:rPr>
          <w:rFonts w:eastAsia="Calibri" w:hint="cs"/>
          <w:rtl/>
        </w:rPr>
        <w:t>כאמור לעיל</w:t>
      </w:r>
      <w:r>
        <w:rPr>
          <w:rFonts w:hint="cs"/>
          <w:rtl/>
        </w:rPr>
        <w:t>,</w:t>
      </w:r>
      <w:r w:rsidRPr="00750A77">
        <w:rPr>
          <w:rFonts w:eastAsia="Calibri" w:hint="cs"/>
          <w:rtl/>
        </w:rPr>
        <w:t xml:space="preserve"> בפועל תבעה </w:t>
      </w:r>
      <w:proofErr w:type="spellStart"/>
      <w:r w:rsidRPr="00750A77">
        <w:rPr>
          <w:rFonts w:eastAsia="Calibri" w:hint="cs"/>
          <w:rtl/>
        </w:rPr>
        <w:t>האשה</w:t>
      </w:r>
      <w:proofErr w:type="spellEnd"/>
      <w:r w:rsidRPr="00750A77">
        <w:rPr>
          <w:rFonts w:eastAsia="Calibri" w:hint="cs"/>
          <w:rtl/>
        </w:rPr>
        <w:t xml:space="preserve"> גירושין.</w:t>
      </w:r>
    </w:p>
    <w:p w14:paraId="3728AEF7" w14:textId="77777777" w:rsidR="004A5BDE" w:rsidRPr="00750A77" w:rsidRDefault="004A5BDE" w:rsidP="004A5BDE">
      <w:pPr>
        <w:pStyle w:val="ae"/>
        <w:rPr>
          <w:rtl/>
        </w:rPr>
      </w:pPr>
      <w:r w:rsidRPr="00750A77">
        <w:rPr>
          <w:rFonts w:hint="cs"/>
          <w:rtl/>
        </w:rPr>
        <w:t xml:space="preserve"> תביעת הגירושין יש בה כדי להפסידה תוספת כתובתה</w:t>
      </w:r>
      <w:r>
        <w:rPr>
          <w:rFonts w:hint="cs"/>
          <w:rtl/>
        </w:rPr>
        <w:t>.</w:t>
      </w:r>
      <w:r w:rsidRPr="00750A77">
        <w:rPr>
          <w:rFonts w:hint="cs"/>
          <w:rtl/>
        </w:rPr>
        <w:t xml:space="preserve"> ביארנו עניין זה באריכות בשו"ת שחר אורך </w:t>
      </w:r>
      <w:r w:rsidRPr="008353E8">
        <w:rPr>
          <w:rFonts w:hint="cs"/>
          <w:szCs w:val="24"/>
          <w:rtl/>
        </w:rPr>
        <w:t>(ח"א סימן י)</w:t>
      </w:r>
      <w:r w:rsidRPr="00750A77">
        <w:rPr>
          <w:rFonts w:hint="cs"/>
          <w:rtl/>
        </w:rPr>
        <w:t xml:space="preserve"> ובפסק דין מבית דיננו </w:t>
      </w:r>
      <w:r w:rsidRPr="008353E8">
        <w:rPr>
          <w:rFonts w:hint="cs"/>
          <w:szCs w:val="24"/>
          <w:rtl/>
        </w:rPr>
        <w:t xml:space="preserve">(תיק </w:t>
      </w:r>
      <w:r w:rsidRPr="008353E8">
        <w:rPr>
          <w:szCs w:val="24"/>
          <w:rtl/>
        </w:rPr>
        <w:t>1158116/2</w:t>
      </w:r>
      <w:r w:rsidRPr="008353E8">
        <w:rPr>
          <w:rFonts w:hint="cs"/>
          <w:szCs w:val="24"/>
          <w:rtl/>
        </w:rPr>
        <w:t>)</w:t>
      </w:r>
      <w:r>
        <w:rPr>
          <w:rFonts w:hint="cs"/>
          <w:rtl/>
        </w:rPr>
        <w:t>,</w:t>
      </w:r>
      <w:r w:rsidRPr="00750A77">
        <w:rPr>
          <w:rFonts w:hint="cs"/>
          <w:rtl/>
        </w:rPr>
        <w:t xml:space="preserve"> </w:t>
      </w:r>
      <w:proofErr w:type="spellStart"/>
      <w:r w:rsidRPr="00750A77">
        <w:rPr>
          <w:rFonts w:hint="cs"/>
          <w:rtl/>
        </w:rPr>
        <w:t>יעוין</w:t>
      </w:r>
      <w:proofErr w:type="spellEnd"/>
      <w:r w:rsidRPr="00750A77">
        <w:rPr>
          <w:rFonts w:hint="cs"/>
          <w:rtl/>
        </w:rPr>
        <w:t xml:space="preserve"> שם. </w:t>
      </w:r>
    </w:p>
    <w:p w14:paraId="2ECCF8E3" w14:textId="69518FC1" w:rsidR="004A5BDE" w:rsidRPr="00750A77" w:rsidRDefault="004A5BDE" w:rsidP="004A5BDE">
      <w:pPr>
        <w:pStyle w:val="ae"/>
      </w:pPr>
      <w:r w:rsidRPr="00750A77">
        <w:rPr>
          <w:rFonts w:hint="cs"/>
          <w:rtl/>
        </w:rPr>
        <w:t xml:space="preserve">עוד ביארנו עניין זה בפסק דין מבית הדין תל אביב </w:t>
      </w:r>
      <w:r w:rsidRPr="008353E8">
        <w:rPr>
          <w:rFonts w:hint="cs"/>
          <w:szCs w:val="24"/>
          <w:rtl/>
        </w:rPr>
        <w:t>(תיק</w:t>
      </w:r>
      <w:r w:rsidR="00C21700">
        <w:rPr>
          <w:rFonts w:hint="cs"/>
          <w:szCs w:val="24"/>
          <w:rtl/>
        </w:rPr>
        <w:t xml:space="preserve"> </w:t>
      </w:r>
      <w:r w:rsidRPr="008353E8">
        <w:rPr>
          <w:szCs w:val="24"/>
          <w:rtl/>
        </w:rPr>
        <w:t>1043346/1</w:t>
      </w:r>
      <w:r w:rsidRPr="008353E8">
        <w:rPr>
          <w:rFonts w:hint="cs"/>
          <w:szCs w:val="24"/>
          <w:rtl/>
        </w:rPr>
        <w:t>)</w:t>
      </w:r>
      <w:r>
        <w:rPr>
          <w:rFonts w:hint="cs"/>
          <w:rtl/>
        </w:rPr>
        <w:t>,</w:t>
      </w:r>
      <w:r w:rsidRPr="00750A77">
        <w:rPr>
          <w:rFonts w:hint="cs"/>
          <w:rtl/>
        </w:rPr>
        <w:t xml:space="preserve"> שם כתבנו </w:t>
      </w:r>
      <w:r w:rsidRPr="00750A77">
        <w:rPr>
          <w:rtl/>
        </w:rPr>
        <w:t>שמה שכתב רבנו ירוחם: "</w:t>
      </w:r>
      <w:proofErr w:type="spellStart"/>
      <w:r w:rsidRPr="00750A77">
        <w:rPr>
          <w:rtl/>
        </w:rPr>
        <w:t>משהינן</w:t>
      </w:r>
      <w:proofErr w:type="spellEnd"/>
      <w:r w:rsidRPr="00750A77">
        <w:rPr>
          <w:rtl/>
        </w:rPr>
        <w:t xml:space="preserve"> לה תריסר ירחי </w:t>
      </w:r>
      <w:proofErr w:type="spellStart"/>
      <w:r w:rsidRPr="00750A77">
        <w:rPr>
          <w:rtl/>
        </w:rPr>
        <w:t>אגיטא</w:t>
      </w:r>
      <w:proofErr w:type="spellEnd"/>
      <w:r w:rsidRPr="00750A77">
        <w:rPr>
          <w:rtl/>
        </w:rPr>
        <w:t xml:space="preserve"> דילמא הדרי בהו, לאחר שנה כופין אותו לגרש" </w:t>
      </w:r>
      <w:r>
        <w:rPr>
          <w:rtl/>
        </w:rPr>
        <w:t>–</w:t>
      </w:r>
      <w:r>
        <w:rPr>
          <w:rFonts w:hint="cs"/>
          <w:rtl/>
        </w:rPr>
        <w:t xml:space="preserve"> </w:t>
      </w:r>
      <w:r w:rsidRPr="00750A77">
        <w:rPr>
          <w:rtl/>
        </w:rPr>
        <w:t>לעניין כפייה בלבד נאמר שיש צורך בשיהוי זמן</w:t>
      </w:r>
      <w:r>
        <w:rPr>
          <w:rFonts w:hint="cs"/>
          <w:rtl/>
        </w:rPr>
        <w:t>,</w:t>
      </w:r>
      <w:r w:rsidRPr="00750A77">
        <w:rPr>
          <w:rtl/>
        </w:rPr>
        <w:t xml:space="preserve"> אך לא לעניין תוספת כתובה שהפסידה מיד</w:t>
      </w:r>
      <w:r>
        <w:rPr>
          <w:rFonts w:hint="cs"/>
          <w:rtl/>
        </w:rPr>
        <w:t>,</w:t>
      </w:r>
      <w:r w:rsidRPr="00750A77">
        <w:rPr>
          <w:rtl/>
        </w:rPr>
        <w:t xml:space="preserve"> "</w:t>
      </w:r>
      <w:proofErr w:type="spellStart"/>
      <w:r w:rsidRPr="00750A77">
        <w:rPr>
          <w:rtl/>
        </w:rPr>
        <w:t>דאדעתא</w:t>
      </w:r>
      <w:proofErr w:type="spellEnd"/>
      <w:r w:rsidRPr="00750A77">
        <w:rPr>
          <w:rtl/>
        </w:rPr>
        <w:t xml:space="preserve"> למשקל </w:t>
      </w:r>
      <w:proofErr w:type="spellStart"/>
      <w:r w:rsidRPr="00750A77">
        <w:rPr>
          <w:rtl/>
        </w:rPr>
        <w:t>ולמיפק</w:t>
      </w:r>
      <w:proofErr w:type="spellEnd"/>
      <w:r w:rsidRPr="00750A77">
        <w:rPr>
          <w:rtl/>
        </w:rPr>
        <w:t xml:space="preserve"> לא </w:t>
      </w:r>
      <w:proofErr w:type="spellStart"/>
      <w:r w:rsidRPr="00750A77">
        <w:rPr>
          <w:rtl/>
        </w:rPr>
        <w:t>יהיב</w:t>
      </w:r>
      <w:proofErr w:type="spellEnd"/>
      <w:r w:rsidRPr="00750A77">
        <w:rPr>
          <w:rtl/>
        </w:rPr>
        <w:t xml:space="preserve"> לה"</w:t>
      </w:r>
      <w:r>
        <w:rPr>
          <w:rFonts w:hint="cs"/>
          <w:rtl/>
        </w:rPr>
        <w:t>,</w:t>
      </w:r>
      <w:r w:rsidRPr="00750A77">
        <w:rPr>
          <w:rtl/>
        </w:rPr>
        <w:t xml:space="preserve"> ולא כמו שכתב </w:t>
      </w:r>
      <w:proofErr w:type="spellStart"/>
      <w:r w:rsidRPr="00750A77">
        <w:rPr>
          <w:rFonts w:hint="cs"/>
          <w:rtl/>
        </w:rPr>
        <w:t>הגרח"ש</w:t>
      </w:r>
      <w:proofErr w:type="spellEnd"/>
      <w:r w:rsidRPr="00750A77">
        <w:rPr>
          <w:rFonts w:hint="cs"/>
          <w:rtl/>
        </w:rPr>
        <w:t xml:space="preserve"> שאנן זצ"ל </w:t>
      </w:r>
      <w:r w:rsidRPr="00750A77">
        <w:rPr>
          <w:rtl/>
        </w:rPr>
        <w:t xml:space="preserve">בספר עיונים במשפט </w:t>
      </w:r>
      <w:r w:rsidRPr="008353E8">
        <w:rPr>
          <w:szCs w:val="24"/>
          <w:rtl/>
        </w:rPr>
        <w:t xml:space="preserve">(אבן העזר סוף סימן </w:t>
      </w:r>
      <w:proofErr w:type="spellStart"/>
      <w:r w:rsidRPr="008353E8">
        <w:rPr>
          <w:szCs w:val="24"/>
          <w:rtl/>
        </w:rPr>
        <w:t>כח</w:t>
      </w:r>
      <w:proofErr w:type="spellEnd"/>
      <w:r w:rsidRPr="008353E8">
        <w:rPr>
          <w:szCs w:val="24"/>
          <w:rtl/>
        </w:rPr>
        <w:t>)</w:t>
      </w:r>
      <w:r w:rsidRPr="00750A77">
        <w:rPr>
          <w:rFonts w:hint="cs"/>
          <w:rtl/>
        </w:rPr>
        <w:t>.</w:t>
      </w:r>
    </w:p>
    <w:p w14:paraId="0874EBBE" w14:textId="77777777" w:rsidR="004A5BDE" w:rsidRPr="00750A77" w:rsidRDefault="004A5BDE" w:rsidP="004A5BDE">
      <w:pPr>
        <w:pStyle w:val="ae"/>
        <w:rPr>
          <w:rtl/>
        </w:rPr>
      </w:pPr>
      <w:r w:rsidRPr="00750A77">
        <w:rPr>
          <w:rtl/>
        </w:rPr>
        <w:t>יתר על כן</w:t>
      </w:r>
      <w:r>
        <w:rPr>
          <w:rFonts w:hint="cs"/>
          <w:rtl/>
        </w:rPr>
        <w:t>,</w:t>
      </w:r>
      <w:r w:rsidRPr="00750A77">
        <w:rPr>
          <w:rtl/>
        </w:rPr>
        <w:t xml:space="preserve"> הפסד תוספת הכתובה כלל אינו קשור להיותה מורדת</w:t>
      </w:r>
      <w:r>
        <w:rPr>
          <w:rFonts w:hint="cs"/>
          <w:rtl/>
        </w:rPr>
        <w:t>,</w:t>
      </w:r>
      <w:r w:rsidRPr="00750A77">
        <w:rPr>
          <w:rtl/>
        </w:rPr>
        <w:t xml:space="preserve"> משום שאין אישה זו נידונה כמורדת, ומה שהפסידה תוספת הוא משום </w:t>
      </w:r>
      <w:r w:rsidRPr="00750A77">
        <w:rPr>
          <w:rFonts w:hint="cs"/>
          <w:rtl/>
        </w:rPr>
        <w:t>תביעתה</w:t>
      </w:r>
      <w:r w:rsidRPr="00750A77">
        <w:rPr>
          <w:rtl/>
        </w:rPr>
        <w:t xml:space="preserve"> להתגרש</w:t>
      </w:r>
      <w:r>
        <w:rPr>
          <w:rFonts w:hint="cs"/>
          <w:rtl/>
        </w:rPr>
        <w:t>.</w:t>
      </w:r>
      <w:r w:rsidRPr="00750A77">
        <w:rPr>
          <w:rtl/>
        </w:rPr>
        <w:t xml:space="preserve"> זהו גדר מגדרי תוספת כתובה</w:t>
      </w:r>
      <w:r>
        <w:rPr>
          <w:rFonts w:hint="cs"/>
          <w:rtl/>
        </w:rPr>
        <w:t>,</w:t>
      </w:r>
      <w:r w:rsidRPr="00750A77">
        <w:rPr>
          <w:rtl/>
        </w:rPr>
        <w:t xml:space="preserve"> שהרוצ</w:t>
      </w:r>
      <w:r>
        <w:rPr>
          <w:rFonts w:ascii="FrankRuehl" w:hAnsi="FrankRuehl"/>
          <w:rtl/>
        </w:rPr>
        <w:t>ָ</w:t>
      </w:r>
      <w:r w:rsidRPr="00750A77">
        <w:rPr>
          <w:rtl/>
        </w:rPr>
        <w:t>ה להתגרש אין לה תוספת</w:t>
      </w:r>
      <w:r>
        <w:rPr>
          <w:rFonts w:hint="cs"/>
          <w:rtl/>
        </w:rPr>
        <w:t>,</w:t>
      </w:r>
      <w:r w:rsidRPr="00750A77">
        <w:rPr>
          <w:rtl/>
        </w:rPr>
        <w:t xml:space="preserve"> משום </w:t>
      </w:r>
      <w:proofErr w:type="spellStart"/>
      <w:r w:rsidRPr="00750A77">
        <w:rPr>
          <w:rtl/>
        </w:rPr>
        <w:t>ד"אדעתא</w:t>
      </w:r>
      <w:proofErr w:type="spellEnd"/>
      <w:r w:rsidRPr="00750A77">
        <w:rPr>
          <w:rtl/>
        </w:rPr>
        <w:t xml:space="preserve"> למשקל </w:t>
      </w:r>
      <w:proofErr w:type="spellStart"/>
      <w:r w:rsidRPr="00750A77">
        <w:rPr>
          <w:rtl/>
        </w:rPr>
        <w:t>ולמיפק</w:t>
      </w:r>
      <w:proofErr w:type="spellEnd"/>
      <w:r w:rsidRPr="00750A77">
        <w:rPr>
          <w:rtl/>
        </w:rPr>
        <w:t xml:space="preserve"> לא </w:t>
      </w:r>
      <w:proofErr w:type="spellStart"/>
      <w:r w:rsidRPr="00750A77">
        <w:rPr>
          <w:rtl/>
        </w:rPr>
        <w:t>יהיב</w:t>
      </w:r>
      <w:proofErr w:type="spellEnd"/>
      <w:r w:rsidRPr="00750A77">
        <w:rPr>
          <w:rtl/>
        </w:rPr>
        <w:t xml:space="preserve"> לה</w:t>
      </w:r>
      <w:r w:rsidRPr="00750A77">
        <w:rPr>
          <w:rFonts w:hint="cs"/>
          <w:rtl/>
        </w:rPr>
        <w:t>"</w:t>
      </w:r>
      <w:r>
        <w:rPr>
          <w:rFonts w:hint="cs"/>
          <w:rtl/>
        </w:rPr>
        <w:t>.</w:t>
      </w:r>
    </w:p>
    <w:p w14:paraId="0884923F" w14:textId="77777777" w:rsidR="004A5BDE" w:rsidRPr="00750A77" w:rsidRDefault="004A5BDE" w:rsidP="004A5BDE">
      <w:pPr>
        <w:pStyle w:val="ae"/>
        <w:rPr>
          <w:rtl/>
        </w:rPr>
      </w:pPr>
      <w:r w:rsidRPr="00750A77">
        <w:rPr>
          <w:rFonts w:hint="cs"/>
          <w:rtl/>
        </w:rPr>
        <w:t xml:space="preserve">עוד כתבנו בפסק הדין מבית דיננו </w:t>
      </w:r>
      <w:r w:rsidRPr="008353E8">
        <w:rPr>
          <w:rFonts w:hint="cs"/>
          <w:szCs w:val="24"/>
          <w:rtl/>
        </w:rPr>
        <w:t>(שם)</w:t>
      </w:r>
      <w:r w:rsidRPr="00750A77">
        <w:rPr>
          <w:rFonts w:hint="cs"/>
          <w:rtl/>
        </w:rPr>
        <w:t xml:space="preserve"> שהתובעת גירושין בגלל מעשיו הרעים של הבעל לא איבדה תוספת כתובה. כ"כ </w:t>
      </w:r>
      <w:r w:rsidRPr="00750A77">
        <w:rPr>
          <w:rtl/>
        </w:rPr>
        <w:t xml:space="preserve">בספר </w:t>
      </w:r>
      <w:proofErr w:type="spellStart"/>
      <w:r w:rsidRPr="00750A77">
        <w:rPr>
          <w:rtl/>
        </w:rPr>
        <w:t>חק</w:t>
      </w:r>
      <w:proofErr w:type="spellEnd"/>
      <w:r w:rsidRPr="00750A77">
        <w:rPr>
          <w:rtl/>
        </w:rPr>
        <w:t xml:space="preserve"> ומשפט </w:t>
      </w:r>
      <w:r w:rsidRPr="008353E8">
        <w:rPr>
          <w:szCs w:val="24"/>
          <w:rtl/>
        </w:rPr>
        <w:t>(</w:t>
      </w:r>
      <w:proofErr w:type="spellStart"/>
      <w:r w:rsidRPr="008353E8">
        <w:rPr>
          <w:szCs w:val="24"/>
          <w:rtl/>
        </w:rPr>
        <w:t>למהר"ח</w:t>
      </w:r>
      <w:proofErr w:type="spellEnd"/>
      <w:r w:rsidRPr="008353E8">
        <w:rPr>
          <w:szCs w:val="24"/>
          <w:rtl/>
        </w:rPr>
        <w:t xml:space="preserve"> טולידאנו)</w:t>
      </w:r>
      <w:r w:rsidRPr="008F095C">
        <w:rPr>
          <w:rtl/>
        </w:rPr>
        <w:t xml:space="preserve"> </w:t>
      </w:r>
      <w:r w:rsidRPr="008353E8">
        <w:rPr>
          <w:rFonts w:hint="cs"/>
          <w:szCs w:val="24"/>
          <w:rtl/>
        </w:rPr>
        <w:t>(</w:t>
      </w:r>
      <w:r w:rsidRPr="008353E8">
        <w:rPr>
          <w:szCs w:val="24"/>
          <w:rtl/>
        </w:rPr>
        <w:t>סימן קפה</w:t>
      </w:r>
      <w:r w:rsidRPr="008353E8">
        <w:rPr>
          <w:rFonts w:hint="cs"/>
          <w:szCs w:val="24"/>
          <w:rtl/>
        </w:rPr>
        <w:t>)</w:t>
      </w:r>
      <w:r>
        <w:rPr>
          <w:rFonts w:hint="cs"/>
          <w:rtl/>
        </w:rPr>
        <w:t>,</w:t>
      </w:r>
      <w:r w:rsidRPr="00750A77">
        <w:rPr>
          <w:rFonts w:hint="cs"/>
          <w:rtl/>
        </w:rPr>
        <w:t xml:space="preserve"> בספר מטה יוסף </w:t>
      </w:r>
      <w:r w:rsidRPr="008353E8">
        <w:rPr>
          <w:rFonts w:hint="cs"/>
          <w:szCs w:val="24"/>
          <w:rtl/>
        </w:rPr>
        <w:t>(</w:t>
      </w:r>
      <w:proofErr w:type="spellStart"/>
      <w:r w:rsidRPr="008353E8">
        <w:rPr>
          <w:rFonts w:hint="cs"/>
          <w:szCs w:val="24"/>
          <w:rtl/>
        </w:rPr>
        <w:t>ח"ב</w:t>
      </w:r>
      <w:proofErr w:type="spellEnd"/>
      <w:r w:rsidRPr="008353E8">
        <w:rPr>
          <w:rFonts w:hint="cs"/>
          <w:szCs w:val="24"/>
          <w:rtl/>
        </w:rPr>
        <w:t xml:space="preserve"> </w:t>
      </w:r>
      <w:proofErr w:type="spellStart"/>
      <w:r w:rsidRPr="008353E8">
        <w:rPr>
          <w:rFonts w:hint="cs"/>
          <w:szCs w:val="24"/>
          <w:rtl/>
        </w:rPr>
        <w:t>אה"ע</w:t>
      </w:r>
      <w:proofErr w:type="spellEnd"/>
      <w:r w:rsidRPr="008353E8">
        <w:rPr>
          <w:rFonts w:hint="cs"/>
          <w:szCs w:val="24"/>
          <w:rtl/>
        </w:rPr>
        <w:t xml:space="preserve"> סימן ה)</w:t>
      </w:r>
      <w:r w:rsidRPr="00750A77">
        <w:rPr>
          <w:rtl/>
        </w:rPr>
        <w:t xml:space="preserve"> </w:t>
      </w:r>
      <w:proofErr w:type="spellStart"/>
      <w:r w:rsidRPr="00750A77">
        <w:rPr>
          <w:rtl/>
        </w:rPr>
        <w:t>ובפד"ר</w:t>
      </w:r>
      <w:proofErr w:type="spellEnd"/>
      <w:r w:rsidRPr="00750A77">
        <w:rPr>
          <w:rtl/>
        </w:rPr>
        <w:t xml:space="preserve"> </w:t>
      </w:r>
      <w:r w:rsidRPr="008353E8">
        <w:rPr>
          <w:rFonts w:hint="cs"/>
          <w:szCs w:val="24"/>
          <w:rtl/>
        </w:rPr>
        <w:t>(</w:t>
      </w:r>
      <w:r w:rsidRPr="008353E8">
        <w:rPr>
          <w:szCs w:val="24"/>
          <w:rtl/>
        </w:rPr>
        <w:t>חלק א עמ' 219-221</w:t>
      </w:r>
      <w:r w:rsidRPr="008353E8">
        <w:rPr>
          <w:rFonts w:hint="cs"/>
          <w:szCs w:val="24"/>
          <w:rtl/>
        </w:rPr>
        <w:t>)</w:t>
      </w:r>
      <w:r w:rsidRPr="00750A77">
        <w:rPr>
          <w:rtl/>
        </w:rPr>
        <w:t xml:space="preserve"> בפס"ד מהגאון ר"א גולדשמידט זצ</w:t>
      </w:r>
      <w:r w:rsidRPr="00750A77">
        <w:rPr>
          <w:rFonts w:hint="cs"/>
          <w:rtl/>
        </w:rPr>
        <w:t>"ל. טעם הדבר פשוט</w:t>
      </w:r>
      <w:r>
        <w:rPr>
          <w:rFonts w:hint="cs"/>
          <w:rtl/>
        </w:rPr>
        <w:t>,</w:t>
      </w:r>
      <w:r w:rsidRPr="00750A77">
        <w:rPr>
          <w:rFonts w:hint="cs"/>
          <w:rtl/>
        </w:rPr>
        <w:t xml:space="preserve"> שלא </w:t>
      </w:r>
      <w:r w:rsidRPr="00750A77">
        <w:rPr>
          <w:rtl/>
        </w:rPr>
        <w:t xml:space="preserve">שייך לומר </w:t>
      </w:r>
      <w:r>
        <w:rPr>
          <w:rFonts w:hint="cs"/>
          <w:rtl/>
        </w:rPr>
        <w:t>"</w:t>
      </w:r>
      <w:proofErr w:type="spellStart"/>
      <w:r w:rsidRPr="00750A77">
        <w:rPr>
          <w:rtl/>
        </w:rPr>
        <w:t>אדעתא</w:t>
      </w:r>
      <w:proofErr w:type="spellEnd"/>
      <w:r w:rsidRPr="00750A77">
        <w:rPr>
          <w:rtl/>
        </w:rPr>
        <w:t xml:space="preserve"> למשקל </w:t>
      </w:r>
      <w:proofErr w:type="spellStart"/>
      <w:r w:rsidRPr="00750A77">
        <w:rPr>
          <w:rtl/>
        </w:rPr>
        <w:t>ולמיפק</w:t>
      </w:r>
      <w:proofErr w:type="spellEnd"/>
      <w:r w:rsidRPr="00750A77">
        <w:rPr>
          <w:rtl/>
        </w:rPr>
        <w:t xml:space="preserve"> לא </w:t>
      </w:r>
      <w:proofErr w:type="spellStart"/>
      <w:r w:rsidRPr="00750A77">
        <w:rPr>
          <w:rtl/>
        </w:rPr>
        <w:t>יהיב</w:t>
      </w:r>
      <w:proofErr w:type="spellEnd"/>
      <w:r w:rsidRPr="00750A77">
        <w:rPr>
          <w:rtl/>
        </w:rPr>
        <w:t xml:space="preserve"> לה</w:t>
      </w:r>
      <w:r>
        <w:rPr>
          <w:rFonts w:hint="cs"/>
          <w:rtl/>
        </w:rPr>
        <w:t>"</w:t>
      </w:r>
      <w:r w:rsidRPr="00750A77">
        <w:rPr>
          <w:rtl/>
        </w:rPr>
        <w:t xml:space="preserve"> כשהבעל הוא הגורם את הגירושין</w:t>
      </w:r>
      <w:r w:rsidRPr="00750A77">
        <w:rPr>
          <w:rFonts w:hint="cs"/>
          <w:rtl/>
        </w:rPr>
        <w:t>.</w:t>
      </w:r>
    </w:p>
    <w:p w14:paraId="60EB3388" w14:textId="77777777" w:rsidR="004A5BDE" w:rsidRPr="00750A77" w:rsidRDefault="004A5BDE" w:rsidP="004A5BDE">
      <w:pPr>
        <w:pStyle w:val="ae"/>
        <w:rPr>
          <w:rtl/>
        </w:rPr>
      </w:pPr>
      <w:r w:rsidRPr="00750A77">
        <w:rPr>
          <w:rFonts w:hint="cs"/>
          <w:rtl/>
        </w:rPr>
        <w:t>הסברה נותנת שבנדון זה</w:t>
      </w:r>
      <w:r>
        <w:rPr>
          <w:rFonts w:hint="cs"/>
          <w:rtl/>
        </w:rPr>
        <w:t>,</w:t>
      </w:r>
      <w:r w:rsidRPr="00750A77">
        <w:rPr>
          <w:rFonts w:hint="cs"/>
          <w:rtl/>
        </w:rPr>
        <w:t xml:space="preserve"> בו </w:t>
      </w:r>
      <w:proofErr w:type="spellStart"/>
      <w:r w:rsidRPr="00750A77">
        <w:rPr>
          <w:rFonts w:hint="cs"/>
          <w:rtl/>
        </w:rPr>
        <w:t>האשה</w:t>
      </w:r>
      <w:proofErr w:type="spellEnd"/>
      <w:r w:rsidRPr="00750A77">
        <w:rPr>
          <w:rFonts w:hint="cs"/>
          <w:rtl/>
        </w:rPr>
        <w:t xml:space="preserve"> תובעת גירושין</w:t>
      </w:r>
      <w:r>
        <w:rPr>
          <w:rFonts w:hint="cs"/>
          <w:rtl/>
        </w:rPr>
        <w:t>,</w:t>
      </w:r>
      <w:r w:rsidRPr="00750A77">
        <w:rPr>
          <w:rFonts w:hint="cs"/>
          <w:rtl/>
        </w:rPr>
        <w:t xml:space="preserve"> חובת ההוכחה מוטלת עליה. כ"כ בפס"ד מבית הדין תל אביב הנ"ל. טעם הדבר פשוט</w:t>
      </w:r>
      <w:r>
        <w:rPr>
          <w:rFonts w:hint="cs"/>
          <w:rtl/>
        </w:rPr>
        <w:t>,</w:t>
      </w:r>
      <w:r w:rsidRPr="00750A77">
        <w:rPr>
          <w:rFonts w:hint="cs"/>
          <w:rtl/>
        </w:rPr>
        <w:t xml:space="preserve"> </w:t>
      </w:r>
      <w:proofErr w:type="spellStart"/>
      <w:r>
        <w:rPr>
          <w:rFonts w:hint="cs"/>
          <w:rtl/>
        </w:rPr>
        <w:t>אשה</w:t>
      </w:r>
      <w:proofErr w:type="spellEnd"/>
      <w:r>
        <w:rPr>
          <w:rFonts w:hint="cs"/>
          <w:rtl/>
        </w:rPr>
        <w:t xml:space="preserve"> ה</w:t>
      </w:r>
      <w:r w:rsidRPr="00750A77">
        <w:rPr>
          <w:rFonts w:hint="cs"/>
          <w:rtl/>
        </w:rPr>
        <w:t>ת</w:t>
      </w:r>
      <w:r>
        <w:rPr>
          <w:rFonts w:hint="cs"/>
          <w:rtl/>
        </w:rPr>
        <w:t>ו</w:t>
      </w:r>
      <w:r w:rsidRPr="00750A77">
        <w:rPr>
          <w:rFonts w:hint="cs"/>
          <w:rtl/>
        </w:rPr>
        <w:t xml:space="preserve">בעת גירושין במציאות מפקיעה </w:t>
      </w:r>
      <w:r>
        <w:rPr>
          <w:rFonts w:hint="cs"/>
          <w:rtl/>
        </w:rPr>
        <w:t xml:space="preserve">את </w:t>
      </w:r>
      <w:r w:rsidRPr="00750A77">
        <w:rPr>
          <w:rFonts w:hint="cs"/>
          <w:rtl/>
        </w:rPr>
        <w:t>עצמה מתחת יד בעלה</w:t>
      </w:r>
      <w:r>
        <w:rPr>
          <w:rFonts w:hint="cs"/>
          <w:rtl/>
        </w:rPr>
        <w:t>,</w:t>
      </w:r>
      <w:r w:rsidRPr="00750A77">
        <w:rPr>
          <w:rFonts w:hint="cs"/>
          <w:rtl/>
        </w:rPr>
        <w:t xml:space="preserve"> ועליה להוכיח שהפקעה זו אינה בעטיה.</w:t>
      </w:r>
    </w:p>
    <w:p w14:paraId="3A24CE89" w14:textId="77777777" w:rsidR="004A5BDE" w:rsidRPr="00750A77" w:rsidRDefault="004A5BDE" w:rsidP="004A5BDE">
      <w:pPr>
        <w:pStyle w:val="ae"/>
        <w:rPr>
          <w:rtl/>
        </w:rPr>
      </w:pPr>
      <w:r w:rsidRPr="00750A77">
        <w:rPr>
          <w:rtl/>
        </w:rPr>
        <w:t xml:space="preserve">גם דברים אלו עתיקים – </w:t>
      </w:r>
      <w:proofErr w:type="spellStart"/>
      <w:r w:rsidRPr="00750A77">
        <w:rPr>
          <w:rtl/>
        </w:rPr>
        <w:t>יעוין</w:t>
      </w:r>
      <w:proofErr w:type="spellEnd"/>
      <w:r w:rsidRPr="00750A77">
        <w:rPr>
          <w:rtl/>
        </w:rPr>
        <w:t xml:space="preserve"> בספר עטרת דבורה </w:t>
      </w:r>
      <w:r w:rsidRPr="008353E8">
        <w:rPr>
          <w:szCs w:val="24"/>
          <w:rtl/>
        </w:rPr>
        <w:t>(חלק א סימן לו)</w:t>
      </w:r>
      <w:r>
        <w:rPr>
          <w:rFonts w:hint="cs"/>
          <w:rtl/>
        </w:rPr>
        <w:t>,</w:t>
      </w:r>
      <w:r w:rsidRPr="00750A77">
        <w:rPr>
          <w:rtl/>
        </w:rPr>
        <w:t xml:space="preserve"> שם דן באופן שבו הבעל החל למרוד והאישה מרדה כתוצאה ממרידתו, </w:t>
      </w:r>
      <w:r>
        <w:rPr>
          <w:rFonts w:hint="cs"/>
          <w:rtl/>
        </w:rPr>
        <w:t xml:space="preserve">וכן </w:t>
      </w:r>
      <w:r w:rsidRPr="00750A77">
        <w:rPr>
          <w:rtl/>
        </w:rPr>
        <w:t xml:space="preserve">בספר עיונים במשפט </w:t>
      </w:r>
      <w:r w:rsidRPr="008353E8">
        <w:rPr>
          <w:szCs w:val="24"/>
          <w:rtl/>
        </w:rPr>
        <w:t xml:space="preserve">(אבן העזר סימן </w:t>
      </w:r>
      <w:proofErr w:type="spellStart"/>
      <w:r w:rsidRPr="008353E8">
        <w:rPr>
          <w:szCs w:val="24"/>
          <w:rtl/>
        </w:rPr>
        <w:t>כח</w:t>
      </w:r>
      <w:proofErr w:type="spellEnd"/>
      <w:r w:rsidRPr="008353E8">
        <w:rPr>
          <w:szCs w:val="24"/>
          <w:rtl/>
        </w:rPr>
        <w:t>)</w:t>
      </w:r>
      <w:r w:rsidRPr="00750A77">
        <w:rPr>
          <w:rtl/>
        </w:rPr>
        <w:t xml:space="preserve"> ובפסק דין בית דין הגדול </w:t>
      </w:r>
      <w:r w:rsidRPr="008353E8">
        <w:rPr>
          <w:rFonts w:hint="cs"/>
          <w:szCs w:val="24"/>
          <w:rtl/>
        </w:rPr>
        <w:t>(</w:t>
      </w:r>
      <w:r w:rsidRPr="008353E8">
        <w:rPr>
          <w:szCs w:val="24"/>
          <w:rtl/>
        </w:rPr>
        <w:t>תיק 1053135/3</w:t>
      </w:r>
      <w:r w:rsidRPr="008353E8">
        <w:rPr>
          <w:rFonts w:hint="cs"/>
          <w:szCs w:val="24"/>
          <w:rtl/>
        </w:rPr>
        <w:t>)</w:t>
      </w:r>
      <w:r>
        <w:rPr>
          <w:rFonts w:hint="cs"/>
          <w:rtl/>
        </w:rPr>
        <w:t>.</w:t>
      </w:r>
    </w:p>
    <w:p w14:paraId="3114275A" w14:textId="77777777" w:rsidR="004A5BDE" w:rsidRPr="00750A77" w:rsidRDefault="004A5BDE" w:rsidP="004A5BDE">
      <w:pPr>
        <w:pStyle w:val="ae"/>
        <w:rPr>
          <w:rtl/>
        </w:rPr>
      </w:pPr>
      <w:r w:rsidRPr="00750A77">
        <w:rPr>
          <w:rFonts w:hint="cs"/>
          <w:rtl/>
        </w:rPr>
        <w:t>נמצא</w:t>
      </w:r>
      <w:r>
        <w:rPr>
          <w:rFonts w:hint="cs"/>
          <w:rtl/>
        </w:rPr>
        <w:t>,</w:t>
      </w:r>
      <w:r w:rsidRPr="00750A77">
        <w:rPr>
          <w:rFonts w:hint="cs"/>
          <w:rtl/>
        </w:rPr>
        <w:t xml:space="preserve"> שאילו מטעם זה בלבד באנו</w:t>
      </w:r>
      <w:r>
        <w:rPr>
          <w:rFonts w:hint="cs"/>
          <w:rtl/>
        </w:rPr>
        <w:t>,</w:t>
      </w:r>
      <w:r w:rsidRPr="00750A77">
        <w:rPr>
          <w:rFonts w:hint="cs"/>
          <w:rtl/>
        </w:rPr>
        <w:t xml:space="preserve"> מעיקר הדין הפסידה </w:t>
      </w:r>
      <w:proofErr w:type="spellStart"/>
      <w:r w:rsidRPr="00750A77">
        <w:rPr>
          <w:rFonts w:hint="cs"/>
          <w:rtl/>
        </w:rPr>
        <w:t>האשה</w:t>
      </w:r>
      <w:proofErr w:type="spellEnd"/>
      <w:r w:rsidRPr="00750A77">
        <w:rPr>
          <w:rFonts w:hint="cs"/>
          <w:rtl/>
        </w:rPr>
        <w:t xml:space="preserve"> תוספת כתובה ולא הפסידה עיקר כתובה.</w:t>
      </w:r>
    </w:p>
    <w:p w14:paraId="6D366968" w14:textId="77777777" w:rsidR="004A5BDE" w:rsidRPr="00750A77" w:rsidRDefault="004A5BDE" w:rsidP="004A5BDE">
      <w:pPr>
        <w:pStyle w:val="ae"/>
        <w:rPr>
          <w:rtl/>
        </w:rPr>
      </w:pPr>
      <w:r w:rsidRPr="00750A77">
        <w:rPr>
          <w:rFonts w:hint="cs"/>
          <w:rtl/>
        </w:rPr>
        <w:t>כידוע</w:t>
      </w:r>
      <w:r>
        <w:rPr>
          <w:rFonts w:hint="cs"/>
          <w:rtl/>
        </w:rPr>
        <w:t>,</w:t>
      </w:r>
      <w:r w:rsidRPr="00750A77">
        <w:rPr>
          <w:rFonts w:hint="cs"/>
          <w:rtl/>
        </w:rPr>
        <w:t xml:space="preserve"> סכום עיקר הכתובה נמוך מאוד</w:t>
      </w:r>
      <w:r>
        <w:rPr>
          <w:rFonts w:hint="cs"/>
          <w:rtl/>
        </w:rPr>
        <w:t>,</w:t>
      </w:r>
      <w:r w:rsidRPr="00750A77">
        <w:rPr>
          <w:rFonts w:hint="cs"/>
          <w:rtl/>
        </w:rPr>
        <w:t xml:space="preserve"> בפרט לעומדים לפנינו הנמנים על קהילות ספרד</w:t>
      </w:r>
      <w:r>
        <w:rPr>
          <w:rFonts w:hint="cs"/>
          <w:rtl/>
        </w:rPr>
        <w:t>.</w:t>
      </w:r>
      <w:r w:rsidRPr="00750A77">
        <w:rPr>
          <w:rFonts w:hint="cs"/>
          <w:rtl/>
        </w:rPr>
        <w:t xml:space="preserve"> על אף זאת</w:t>
      </w:r>
      <w:r>
        <w:rPr>
          <w:rFonts w:hint="cs"/>
          <w:rtl/>
        </w:rPr>
        <w:t>,</w:t>
      </w:r>
      <w:r w:rsidRPr="00750A77">
        <w:rPr>
          <w:rFonts w:hint="cs"/>
          <w:rtl/>
        </w:rPr>
        <w:t xml:space="preserve"> ייקוב הדין את ההר ודין פרוטה כדין מאה</w:t>
      </w:r>
      <w:r>
        <w:rPr>
          <w:rFonts w:hint="cs"/>
          <w:rtl/>
        </w:rPr>
        <w:t>.</w:t>
      </w:r>
      <w:r w:rsidRPr="00750A77">
        <w:rPr>
          <w:rFonts w:hint="cs"/>
          <w:rtl/>
        </w:rPr>
        <w:t xml:space="preserve"> אולם אם ייקבע שיש לפשר פשרה כפויה</w:t>
      </w:r>
      <w:r>
        <w:rPr>
          <w:rFonts w:hint="cs"/>
          <w:rtl/>
        </w:rPr>
        <w:t>,</w:t>
      </w:r>
      <w:r w:rsidRPr="00750A77">
        <w:rPr>
          <w:rFonts w:hint="cs"/>
          <w:rtl/>
        </w:rPr>
        <w:t xml:space="preserve"> נמצא שקבלה </w:t>
      </w:r>
      <w:proofErr w:type="spellStart"/>
      <w:r w:rsidRPr="00750A77">
        <w:rPr>
          <w:rFonts w:hint="cs"/>
          <w:rtl/>
        </w:rPr>
        <w:t>האשה</w:t>
      </w:r>
      <w:proofErr w:type="spellEnd"/>
      <w:r w:rsidRPr="00750A77">
        <w:rPr>
          <w:rFonts w:hint="cs"/>
          <w:rtl/>
        </w:rPr>
        <w:t xml:space="preserve"> את עיקר כתובתה.</w:t>
      </w:r>
    </w:p>
    <w:p w14:paraId="5B76A015" w14:textId="77777777" w:rsidR="004A5BDE" w:rsidRPr="00750A77" w:rsidRDefault="004A5BDE" w:rsidP="004A5BDE">
      <w:pPr>
        <w:pStyle w:val="af6"/>
        <w:tabs>
          <w:tab w:val="clear" w:pos="794"/>
        </w:tabs>
        <w:ind w:left="360" w:hanging="360"/>
        <w:rPr>
          <w:rFonts w:eastAsia="Calibri"/>
          <w:rtl/>
        </w:rPr>
      </w:pPr>
      <w:r w:rsidRPr="00750A77">
        <w:rPr>
          <w:rFonts w:eastAsia="Calibri" w:hint="cs"/>
          <w:rtl/>
        </w:rPr>
        <w:t>כיון שלפנינו מציאות מסופקת</w:t>
      </w:r>
      <w:r>
        <w:rPr>
          <w:rFonts w:eastAsia="Calibri" w:hint="cs"/>
          <w:rtl/>
        </w:rPr>
        <w:t>,</w:t>
      </w:r>
      <w:r w:rsidRPr="00750A77">
        <w:rPr>
          <w:rFonts w:eastAsia="Calibri" w:hint="cs"/>
          <w:rtl/>
        </w:rPr>
        <w:t xml:space="preserve"> והבעל לשעבר טוען טענת ברי </w:t>
      </w:r>
      <w:proofErr w:type="spellStart"/>
      <w:r w:rsidRPr="00750A77">
        <w:rPr>
          <w:rFonts w:eastAsia="Calibri" w:hint="cs"/>
          <w:rtl/>
        </w:rPr>
        <w:t>שהאשה</w:t>
      </w:r>
      <w:proofErr w:type="spellEnd"/>
      <w:r w:rsidRPr="00750A77">
        <w:rPr>
          <w:rFonts w:eastAsia="Calibri" w:hint="cs"/>
          <w:rtl/>
        </w:rPr>
        <w:t xml:space="preserve"> היא הגורם לגירושין</w:t>
      </w:r>
      <w:r>
        <w:rPr>
          <w:rFonts w:eastAsia="Calibri" w:hint="cs"/>
          <w:rtl/>
        </w:rPr>
        <w:t>,</w:t>
      </w:r>
      <w:r w:rsidRPr="00750A77">
        <w:rPr>
          <w:rFonts w:eastAsia="Calibri" w:hint="cs"/>
          <w:rtl/>
        </w:rPr>
        <w:t xml:space="preserve"> מעיקר הדין פטור הבעל לשעבר מתוספת כתובה</w:t>
      </w:r>
    </w:p>
    <w:p w14:paraId="70E835A5" w14:textId="77777777" w:rsidR="004A5BDE" w:rsidRPr="00750A77" w:rsidRDefault="004A5BDE" w:rsidP="004A5BDE">
      <w:pPr>
        <w:pStyle w:val="ad"/>
        <w:rPr>
          <w:rFonts w:eastAsia="Calibri"/>
          <w:rtl/>
        </w:rPr>
      </w:pPr>
      <w:r w:rsidRPr="00750A77">
        <w:rPr>
          <w:rFonts w:eastAsia="Calibri" w:hint="cs"/>
          <w:rtl/>
        </w:rPr>
        <w:t xml:space="preserve">הבעל לשעבר טוען טענת ברי כי </w:t>
      </w:r>
      <w:proofErr w:type="spellStart"/>
      <w:r w:rsidRPr="00750A77">
        <w:rPr>
          <w:rFonts w:eastAsia="Calibri" w:hint="cs"/>
          <w:rtl/>
        </w:rPr>
        <w:t>האשה</w:t>
      </w:r>
      <w:proofErr w:type="spellEnd"/>
      <w:r w:rsidRPr="00750A77">
        <w:rPr>
          <w:rFonts w:eastAsia="Calibri" w:hint="cs"/>
          <w:rtl/>
        </w:rPr>
        <w:t xml:space="preserve"> העלילה עליו עלילת שווא שהובילה למאסרו. עלילה זו היא המשך למצב בו הרחיקה אותו מעליה</w:t>
      </w:r>
      <w:r>
        <w:rPr>
          <w:rFonts w:eastAsia="Calibri" w:hint="cs"/>
          <w:rtl/>
        </w:rPr>
        <w:t>,</w:t>
      </w:r>
      <w:r w:rsidRPr="00750A77">
        <w:rPr>
          <w:rFonts w:eastAsia="Calibri" w:hint="cs"/>
          <w:rtl/>
        </w:rPr>
        <w:t xml:space="preserve"> ולמעשה לא הותירה לו ברירה אלא לדרוש להתגרש. </w:t>
      </w:r>
      <w:proofErr w:type="spellStart"/>
      <w:r w:rsidRPr="00750A77">
        <w:rPr>
          <w:rFonts w:eastAsia="Calibri" w:hint="cs"/>
          <w:rtl/>
        </w:rPr>
        <w:t>האשה</w:t>
      </w:r>
      <w:proofErr w:type="spellEnd"/>
      <w:r w:rsidRPr="00750A77">
        <w:rPr>
          <w:rFonts w:eastAsia="Calibri" w:hint="cs"/>
          <w:rtl/>
        </w:rPr>
        <w:t xml:space="preserve"> לשעבר טוענת כי אמת בפיה</w:t>
      </w:r>
      <w:r>
        <w:rPr>
          <w:rFonts w:eastAsia="Calibri" w:hint="cs"/>
          <w:rtl/>
        </w:rPr>
        <w:t>,</w:t>
      </w:r>
      <w:r w:rsidRPr="00750A77">
        <w:rPr>
          <w:rFonts w:eastAsia="Calibri" w:hint="cs"/>
          <w:rtl/>
        </w:rPr>
        <w:t xml:space="preserve"> והוא זה שנהג כלפיה באלימות מתמשכת.</w:t>
      </w:r>
    </w:p>
    <w:p w14:paraId="175EE9FD" w14:textId="77777777" w:rsidR="004A5BDE" w:rsidRPr="00750A77" w:rsidRDefault="004A5BDE" w:rsidP="004A5BDE">
      <w:pPr>
        <w:pStyle w:val="ae"/>
        <w:rPr>
          <w:rtl/>
        </w:rPr>
      </w:pPr>
      <w:r w:rsidRPr="00750A77">
        <w:rPr>
          <w:rFonts w:hint="cs"/>
          <w:rtl/>
        </w:rPr>
        <w:t>הזיכוי בבית המשפט אינו מטיל אור על עניין זה</w:t>
      </w:r>
      <w:r>
        <w:rPr>
          <w:rFonts w:hint="cs"/>
          <w:rtl/>
        </w:rPr>
        <w:t>,</w:t>
      </w:r>
      <w:r w:rsidRPr="00750A77">
        <w:rPr>
          <w:rFonts w:hint="cs"/>
          <w:rtl/>
        </w:rPr>
        <w:t xml:space="preserve"> והדבר נותר לוטה בערפלי טענותיהם בלבד</w:t>
      </w:r>
      <w:r>
        <w:rPr>
          <w:rFonts w:hint="cs"/>
          <w:rtl/>
        </w:rPr>
        <w:t>,</w:t>
      </w:r>
      <w:r w:rsidRPr="00750A77">
        <w:rPr>
          <w:rFonts w:hint="cs"/>
          <w:rtl/>
        </w:rPr>
        <w:t xml:space="preserve"> ללא כל עדות היכולה ללמד על האמת.</w:t>
      </w:r>
    </w:p>
    <w:p w14:paraId="2F4349E1" w14:textId="77777777" w:rsidR="004A5BDE" w:rsidRPr="00750A77" w:rsidRDefault="004A5BDE" w:rsidP="004A5BDE">
      <w:pPr>
        <w:pStyle w:val="ae"/>
        <w:rPr>
          <w:rtl/>
        </w:rPr>
      </w:pPr>
      <w:r w:rsidRPr="00750A77">
        <w:rPr>
          <w:rFonts w:hint="cs"/>
          <w:rtl/>
        </w:rPr>
        <w:t xml:space="preserve">הכלל הוא </w:t>
      </w:r>
      <w:proofErr w:type="spellStart"/>
      <w:r w:rsidRPr="00750A77">
        <w:rPr>
          <w:rFonts w:hint="cs"/>
          <w:rtl/>
        </w:rPr>
        <w:t>שהאשה</w:t>
      </w:r>
      <w:proofErr w:type="spellEnd"/>
      <w:r w:rsidRPr="00750A77">
        <w:rPr>
          <w:rFonts w:hint="cs"/>
          <w:rtl/>
        </w:rPr>
        <w:t xml:space="preserve"> מוחזקת בכתובתה</w:t>
      </w:r>
      <w:r>
        <w:rPr>
          <w:rFonts w:hint="cs"/>
          <w:rtl/>
        </w:rPr>
        <w:t>.</w:t>
      </w:r>
      <w:r w:rsidRPr="00750A77">
        <w:rPr>
          <w:rFonts w:hint="cs"/>
          <w:rtl/>
        </w:rPr>
        <w:t xml:space="preserve"> אולם</w:t>
      </w:r>
      <w:r>
        <w:rPr>
          <w:rFonts w:hint="cs"/>
          <w:rtl/>
        </w:rPr>
        <w:t>,</w:t>
      </w:r>
      <w:r w:rsidRPr="00750A77">
        <w:rPr>
          <w:rFonts w:hint="cs"/>
          <w:rtl/>
        </w:rPr>
        <w:t xml:space="preserve"> כאשר התעורר ספק</w:t>
      </w:r>
      <w:r>
        <w:rPr>
          <w:rFonts w:hint="cs"/>
          <w:rtl/>
        </w:rPr>
        <w:t>,</w:t>
      </w:r>
      <w:r w:rsidRPr="00750A77">
        <w:rPr>
          <w:rFonts w:hint="cs"/>
          <w:rtl/>
        </w:rPr>
        <w:t xml:space="preserve"> וטענת הבעל היא כי יש לפוטרו מחיוב הכתובה בגלל אירוע שקרה לאחר חיובו בעת הנישואין</w:t>
      </w:r>
      <w:r>
        <w:rPr>
          <w:rFonts w:hint="cs"/>
          <w:rtl/>
        </w:rPr>
        <w:t>,</w:t>
      </w:r>
      <w:r w:rsidRPr="00750A77">
        <w:rPr>
          <w:rFonts w:hint="cs"/>
          <w:rtl/>
        </w:rPr>
        <w:t xml:space="preserve"> הבעל הוא המוחזק</w:t>
      </w:r>
      <w:r>
        <w:rPr>
          <w:rFonts w:hint="cs"/>
          <w:rtl/>
        </w:rPr>
        <w:t>,</w:t>
      </w:r>
      <w:r w:rsidRPr="00750A77">
        <w:rPr>
          <w:rFonts w:hint="cs"/>
          <w:rtl/>
        </w:rPr>
        <w:t xml:space="preserve"> ועל </w:t>
      </w:r>
      <w:proofErr w:type="spellStart"/>
      <w:r w:rsidRPr="00750A77">
        <w:rPr>
          <w:rFonts w:hint="cs"/>
          <w:rtl/>
        </w:rPr>
        <w:t>האשה</w:t>
      </w:r>
      <w:proofErr w:type="spellEnd"/>
      <w:r w:rsidRPr="00750A77">
        <w:rPr>
          <w:rFonts w:hint="cs"/>
          <w:rtl/>
        </w:rPr>
        <w:t xml:space="preserve"> להביא ראיה. </w:t>
      </w:r>
      <w:r>
        <w:rPr>
          <w:rFonts w:hint="cs"/>
          <w:rtl/>
        </w:rPr>
        <w:t xml:space="preserve">כך, </w:t>
      </w:r>
      <w:r w:rsidRPr="00750A77">
        <w:rPr>
          <w:rFonts w:hint="cs"/>
          <w:rtl/>
        </w:rPr>
        <w:t>בנדון דידן</w:t>
      </w:r>
      <w:r>
        <w:rPr>
          <w:rFonts w:hint="cs"/>
          <w:rtl/>
        </w:rPr>
        <w:t>,</w:t>
      </w:r>
      <w:r w:rsidRPr="00750A77">
        <w:rPr>
          <w:rFonts w:hint="cs"/>
          <w:rtl/>
        </w:rPr>
        <w:t xml:space="preserve"> הבעל טוען טענת ברי כי לאחר הנישואין יזמה </w:t>
      </w:r>
      <w:proofErr w:type="spellStart"/>
      <w:r w:rsidRPr="00750A77">
        <w:rPr>
          <w:rFonts w:hint="cs"/>
          <w:rtl/>
        </w:rPr>
        <w:t>האשה</w:t>
      </w:r>
      <w:proofErr w:type="spellEnd"/>
      <w:r w:rsidRPr="00750A77">
        <w:rPr>
          <w:rFonts w:hint="cs"/>
          <w:rtl/>
        </w:rPr>
        <w:t xml:space="preserve"> את הגירושין,</w:t>
      </w:r>
      <w:r>
        <w:rPr>
          <w:rFonts w:hint="cs"/>
          <w:rtl/>
        </w:rPr>
        <w:t xml:space="preserve"> וגם </w:t>
      </w:r>
      <w:proofErr w:type="spellStart"/>
      <w:r w:rsidRPr="00750A77">
        <w:rPr>
          <w:rFonts w:hint="cs"/>
          <w:rtl/>
        </w:rPr>
        <w:t>האשה</w:t>
      </w:r>
      <w:proofErr w:type="spellEnd"/>
      <w:r w:rsidRPr="00750A77">
        <w:rPr>
          <w:rFonts w:hint="cs"/>
          <w:rtl/>
        </w:rPr>
        <w:t xml:space="preserve"> שתבעה גירושין טוענת טענת ברי שתביעתה באה בשל מעשיו הרעים של בעלה</w:t>
      </w:r>
      <w:r>
        <w:rPr>
          <w:rFonts w:hint="cs"/>
          <w:rtl/>
        </w:rPr>
        <w:t>,</w:t>
      </w:r>
      <w:r w:rsidRPr="00750A77">
        <w:rPr>
          <w:rFonts w:hint="cs"/>
          <w:rtl/>
        </w:rPr>
        <w:t xml:space="preserve"> ועליה חובת הראיה.</w:t>
      </w:r>
    </w:p>
    <w:p w14:paraId="437614B4" w14:textId="77777777" w:rsidR="004A5BDE" w:rsidRPr="00750A77" w:rsidRDefault="004A5BDE" w:rsidP="004A5BDE">
      <w:pPr>
        <w:pStyle w:val="ae"/>
      </w:pPr>
      <w:r w:rsidRPr="00750A77">
        <w:rPr>
          <w:rtl/>
        </w:rPr>
        <w:t xml:space="preserve">כך היא גם מסקנת </w:t>
      </w:r>
      <w:proofErr w:type="spellStart"/>
      <w:r w:rsidRPr="00750A77">
        <w:rPr>
          <w:rtl/>
        </w:rPr>
        <w:t>הגר"י</w:t>
      </w:r>
      <w:proofErr w:type="spellEnd"/>
      <w:r w:rsidRPr="00750A77">
        <w:rPr>
          <w:rtl/>
        </w:rPr>
        <w:t xml:space="preserve"> אלמליח </w:t>
      </w:r>
      <w:proofErr w:type="spellStart"/>
      <w:r w:rsidRPr="00750A77">
        <w:rPr>
          <w:rtl/>
        </w:rPr>
        <w:t>שליט"א</w:t>
      </w:r>
      <w:proofErr w:type="spellEnd"/>
      <w:r w:rsidRPr="00750A77">
        <w:rPr>
          <w:rtl/>
        </w:rPr>
        <w:t xml:space="preserve"> במאמרו שנדפס בספר כנס הדיינים </w:t>
      </w:r>
      <w:r w:rsidRPr="008353E8">
        <w:rPr>
          <w:rFonts w:hint="cs"/>
          <w:szCs w:val="24"/>
          <w:rtl/>
        </w:rPr>
        <w:t>(</w:t>
      </w:r>
      <w:r w:rsidRPr="008353E8">
        <w:rPr>
          <w:szCs w:val="24"/>
          <w:rtl/>
        </w:rPr>
        <w:t>תשע"ז</w:t>
      </w:r>
      <w:r w:rsidRPr="008353E8">
        <w:rPr>
          <w:rFonts w:hint="cs"/>
          <w:szCs w:val="24"/>
          <w:rtl/>
        </w:rPr>
        <w:t>,</w:t>
      </w:r>
      <w:r w:rsidRPr="008353E8">
        <w:rPr>
          <w:szCs w:val="24"/>
          <w:rtl/>
        </w:rPr>
        <w:t xml:space="preserve"> עמוד 123 ואילך</w:t>
      </w:r>
      <w:r w:rsidRPr="008353E8">
        <w:rPr>
          <w:rFonts w:hint="cs"/>
          <w:szCs w:val="24"/>
          <w:rtl/>
        </w:rPr>
        <w:t>)</w:t>
      </w:r>
      <w:r w:rsidRPr="00750A77">
        <w:rPr>
          <w:rtl/>
        </w:rPr>
        <w:t xml:space="preserve">, </w:t>
      </w:r>
      <w:r>
        <w:rPr>
          <w:rFonts w:hint="cs"/>
          <w:rtl/>
        </w:rPr>
        <w:t>ו</w:t>
      </w:r>
      <w:r w:rsidRPr="00750A77">
        <w:rPr>
          <w:rtl/>
        </w:rPr>
        <w:t xml:space="preserve">כ"כ בספר עטרת דבורה </w:t>
      </w:r>
      <w:r w:rsidRPr="008353E8">
        <w:rPr>
          <w:rFonts w:hint="cs"/>
          <w:szCs w:val="24"/>
          <w:rtl/>
        </w:rPr>
        <w:t>(</w:t>
      </w:r>
      <w:proofErr w:type="spellStart"/>
      <w:r w:rsidRPr="008353E8">
        <w:rPr>
          <w:szCs w:val="24"/>
          <w:rtl/>
        </w:rPr>
        <w:t>ח"ג</w:t>
      </w:r>
      <w:proofErr w:type="spellEnd"/>
      <w:r w:rsidRPr="008353E8">
        <w:rPr>
          <w:szCs w:val="24"/>
          <w:rtl/>
        </w:rPr>
        <w:t xml:space="preserve"> סימן מד</w:t>
      </w:r>
      <w:r w:rsidRPr="008353E8">
        <w:rPr>
          <w:rFonts w:hint="cs"/>
          <w:szCs w:val="24"/>
          <w:rtl/>
        </w:rPr>
        <w:t>)</w:t>
      </w:r>
      <w:r>
        <w:rPr>
          <w:rFonts w:hint="cs"/>
          <w:rtl/>
        </w:rPr>
        <w:t>.</w:t>
      </w:r>
    </w:p>
    <w:p w14:paraId="240520AC" w14:textId="77777777" w:rsidR="004A5BDE" w:rsidRPr="00750A77" w:rsidRDefault="004A5BDE" w:rsidP="004A5BDE">
      <w:pPr>
        <w:pStyle w:val="ae"/>
        <w:rPr>
          <w:rtl/>
        </w:rPr>
      </w:pPr>
      <w:r w:rsidRPr="00750A77">
        <w:rPr>
          <w:rtl/>
        </w:rPr>
        <w:t>נציין כי היריעה רחבה ביותר</w:t>
      </w:r>
      <w:r>
        <w:rPr>
          <w:rFonts w:hint="cs"/>
          <w:rtl/>
        </w:rPr>
        <w:t>,</w:t>
      </w:r>
      <w:r w:rsidRPr="00750A77">
        <w:rPr>
          <w:rtl/>
        </w:rPr>
        <w:t xml:space="preserve"> ויש לדון בנדון זה גם כאשר </w:t>
      </w:r>
      <w:proofErr w:type="spellStart"/>
      <w:r w:rsidRPr="00750A77">
        <w:rPr>
          <w:rtl/>
        </w:rPr>
        <w:t>האשה</w:t>
      </w:r>
      <w:proofErr w:type="spellEnd"/>
      <w:r w:rsidRPr="00750A77">
        <w:rPr>
          <w:rtl/>
        </w:rPr>
        <w:t xml:space="preserve"> ברי והבעל שמא</w:t>
      </w:r>
      <w:r>
        <w:rPr>
          <w:rFonts w:hint="cs"/>
          <w:rtl/>
        </w:rPr>
        <w:t>.</w:t>
      </w:r>
      <w:r w:rsidRPr="00750A77">
        <w:rPr>
          <w:rtl/>
        </w:rPr>
        <w:t xml:space="preserve"> אולם</w:t>
      </w:r>
      <w:r>
        <w:rPr>
          <w:rFonts w:hint="cs"/>
          <w:rtl/>
        </w:rPr>
        <w:t>,</w:t>
      </w:r>
      <w:r w:rsidRPr="00750A77">
        <w:rPr>
          <w:rtl/>
        </w:rPr>
        <w:t xml:space="preserve"> בענייננו מדובר בברי וברי</w:t>
      </w:r>
      <w:r>
        <w:rPr>
          <w:rFonts w:hint="cs"/>
          <w:rtl/>
        </w:rPr>
        <w:t>,</w:t>
      </w:r>
      <w:r w:rsidRPr="00750A77">
        <w:rPr>
          <w:rtl/>
        </w:rPr>
        <w:t xml:space="preserve"> ולכן נידון כאן עניין זה בלבד. </w:t>
      </w:r>
    </w:p>
    <w:p w14:paraId="73C333CF" w14:textId="77777777" w:rsidR="004A5BDE" w:rsidRPr="00750A77" w:rsidRDefault="004A5BDE" w:rsidP="004A5BDE">
      <w:pPr>
        <w:pStyle w:val="ae"/>
        <w:rPr>
          <w:rtl/>
        </w:rPr>
      </w:pPr>
      <w:r w:rsidRPr="00750A77">
        <w:rPr>
          <w:rtl/>
        </w:rPr>
        <w:t>מסקנת הדברים היא</w:t>
      </w:r>
      <w:r>
        <w:rPr>
          <w:rFonts w:hint="cs"/>
          <w:rtl/>
        </w:rPr>
        <w:t>,</w:t>
      </w:r>
      <w:r w:rsidRPr="00750A77">
        <w:rPr>
          <w:rtl/>
        </w:rPr>
        <w:t xml:space="preserve"> שאף אם יאמר אדם שחובת ההוכחה מוטלת על הבעל אף כשתבעה </w:t>
      </w:r>
      <w:proofErr w:type="spellStart"/>
      <w:r w:rsidRPr="00750A77">
        <w:rPr>
          <w:rtl/>
        </w:rPr>
        <w:t>האשה</w:t>
      </w:r>
      <w:proofErr w:type="spellEnd"/>
      <w:r w:rsidRPr="00750A77">
        <w:rPr>
          <w:rtl/>
        </w:rPr>
        <w:t xml:space="preserve"> גירושין</w:t>
      </w:r>
      <w:r>
        <w:rPr>
          <w:rFonts w:hint="cs"/>
          <w:rtl/>
        </w:rPr>
        <w:t>,</w:t>
      </w:r>
      <w:r w:rsidRPr="00750A77">
        <w:rPr>
          <w:rtl/>
        </w:rPr>
        <w:t xml:space="preserve"> </w:t>
      </w:r>
      <w:r w:rsidRPr="00750A77">
        <w:rPr>
          <w:rFonts w:hint="cs"/>
          <w:rtl/>
        </w:rPr>
        <w:t>ולא כמ"ש לעיל אות ב'</w:t>
      </w:r>
      <w:r>
        <w:rPr>
          <w:rFonts w:hint="cs"/>
          <w:rtl/>
        </w:rPr>
        <w:t xml:space="preserve">, </w:t>
      </w:r>
      <w:r w:rsidRPr="00750A77">
        <w:rPr>
          <w:rtl/>
        </w:rPr>
        <w:t xml:space="preserve">בנידון דידן </w:t>
      </w:r>
      <w:r>
        <w:rPr>
          <w:rtl/>
        </w:rPr>
        <w:t>–</w:t>
      </w:r>
      <w:r>
        <w:rPr>
          <w:rFonts w:hint="cs"/>
          <w:rtl/>
        </w:rPr>
        <w:t xml:space="preserve"> </w:t>
      </w:r>
      <w:r w:rsidRPr="00750A77">
        <w:rPr>
          <w:rtl/>
        </w:rPr>
        <w:t xml:space="preserve">בו התעורר ספק והבעל לשעבר טוען טענת ברי </w:t>
      </w:r>
      <w:r>
        <w:rPr>
          <w:rtl/>
        </w:rPr>
        <w:t>–</w:t>
      </w:r>
      <w:r>
        <w:rPr>
          <w:rFonts w:hint="cs"/>
          <w:rtl/>
        </w:rPr>
        <w:t xml:space="preserve"> </w:t>
      </w:r>
      <w:r w:rsidRPr="00750A77">
        <w:rPr>
          <w:rtl/>
        </w:rPr>
        <w:t>הדין הוא שפטור מתוספת כתובה</w:t>
      </w:r>
      <w:r w:rsidRPr="00750A77">
        <w:rPr>
          <w:rFonts w:hint="cs"/>
          <w:rtl/>
        </w:rPr>
        <w:t>.</w:t>
      </w:r>
    </w:p>
    <w:p w14:paraId="22A7776C" w14:textId="72796B37" w:rsidR="004A5BDE" w:rsidRDefault="004A5BDE" w:rsidP="004A5BDE">
      <w:pPr>
        <w:pStyle w:val="ae"/>
        <w:rPr>
          <w:rtl/>
        </w:rPr>
      </w:pPr>
      <w:r w:rsidRPr="00750A77">
        <w:rPr>
          <w:rFonts w:hint="cs"/>
          <w:rtl/>
        </w:rPr>
        <w:t>כך עולה מסוגיה מפורשת ב</w:t>
      </w:r>
      <w:r w:rsidRPr="00750A77">
        <w:rPr>
          <w:rtl/>
        </w:rPr>
        <w:t xml:space="preserve">כתובות </w:t>
      </w:r>
      <w:r w:rsidRPr="008353E8">
        <w:rPr>
          <w:rFonts w:hint="cs"/>
          <w:szCs w:val="24"/>
          <w:rtl/>
        </w:rPr>
        <w:t xml:space="preserve">(דף </w:t>
      </w:r>
      <w:proofErr w:type="spellStart"/>
      <w:r w:rsidRPr="008353E8">
        <w:rPr>
          <w:rFonts w:hint="cs"/>
          <w:szCs w:val="24"/>
          <w:rtl/>
        </w:rPr>
        <w:t>י</w:t>
      </w:r>
      <w:r w:rsidRPr="008353E8">
        <w:rPr>
          <w:szCs w:val="24"/>
          <w:rtl/>
        </w:rPr>
        <w:t>ב</w:t>
      </w:r>
      <w:proofErr w:type="spellEnd"/>
      <w:r w:rsidRPr="008353E8">
        <w:rPr>
          <w:szCs w:val="24"/>
          <w:rtl/>
        </w:rPr>
        <w:t xml:space="preserve"> </w:t>
      </w:r>
      <w:r w:rsidRPr="008353E8">
        <w:rPr>
          <w:rFonts w:hint="cs"/>
          <w:szCs w:val="24"/>
          <w:rtl/>
        </w:rPr>
        <w:t>ע"ב)</w:t>
      </w:r>
      <w:r w:rsidRPr="00750A77">
        <w:rPr>
          <w:rFonts w:hint="cs"/>
          <w:rtl/>
        </w:rPr>
        <w:t xml:space="preserve"> שם הובא דין</w:t>
      </w:r>
      <w:r>
        <w:rPr>
          <w:rFonts w:hint="cs"/>
          <w:rtl/>
        </w:rPr>
        <w:t>:</w:t>
      </w:r>
    </w:p>
    <w:p w14:paraId="0D9D4161" w14:textId="77777777" w:rsidR="004A5BDE" w:rsidRDefault="004A5BDE" w:rsidP="004A5BDE">
      <w:pPr>
        <w:pStyle w:val="a9"/>
        <w:rPr>
          <w:rtl/>
        </w:rPr>
      </w:pPr>
      <w:r w:rsidRPr="00750A77">
        <w:rPr>
          <w:rFonts w:hint="cs"/>
          <w:rtl/>
        </w:rPr>
        <w:t>"</w:t>
      </w:r>
      <w:r w:rsidRPr="00750A77">
        <w:rPr>
          <w:rtl/>
        </w:rPr>
        <w:t xml:space="preserve">הנושא את </w:t>
      </w:r>
      <w:proofErr w:type="spellStart"/>
      <w:r w:rsidRPr="00750A77">
        <w:rPr>
          <w:rtl/>
        </w:rPr>
        <w:t>האשה</w:t>
      </w:r>
      <w:proofErr w:type="spellEnd"/>
      <w:r w:rsidRPr="00750A77">
        <w:rPr>
          <w:rtl/>
        </w:rPr>
        <w:t xml:space="preserve"> ולא מצא לה בתולים, היא אומרת </w:t>
      </w:r>
      <w:proofErr w:type="spellStart"/>
      <w:r w:rsidRPr="00750A77">
        <w:rPr>
          <w:rtl/>
        </w:rPr>
        <w:t>משארסתני</w:t>
      </w:r>
      <w:proofErr w:type="spellEnd"/>
      <w:r w:rsidRPr="00750A77">
        <w:rPr>
          <w:rtl/>
        </w:rPr>
        <w:t xml:space="preserve"> נאנסתי ונסתחפה שדהו, והוא אומר לא כי, אלא עד שלא </w:t>
      </w:r>
      <w:proofErr w:type="spellStart"/>
      <w:r w:rsidRPr="00750A77">
        <w:rPr>
          <w:rtl/>
        </w:rPr>
        <w:t>ארסתיך</w:t>
      </w:r>
      <w:proofErr w:type="spellEnd"/>
      <w:r w:rsidRPr="00750A77">
        <w:rPr>
          <w:rtl/>
        </w:rPr>
        <w:t xml:space="preserve"> והיה </w:t>
      </w:r>
      <w:proofErr w:type="spellStart"/>
      <w:r w:rsidRPr="00750A77">
        <w:rPr>
          <w:rtl/>
        </w:rPr>
        <w:t>מקחי</w:t>
      </w:r>
      <w:proofErr w:type="spellEnd"/>
      <w:r w:rsidRPr="00750A77">
        <w:rPr>
          <w:rtl/>
        </w:rPr>
        <w:t xml:space="preserve"> מקח טעות, רבן גמליאל ורבי אליעזר אומרים: נאמנת; רבי יהושע אומר: לא מפיה אנו חיין, אלא הרי זו בחזקת בעולה עד שלא תתארס, </w:t>
      </w:r>
      <w:proofErr w:type="spellStart"/>
      <w:r w:rsidRPr="00750A77">
        <w:rPr>
          <w:rtl/>
        </w:rPr>
        <w:t>והטעתו</w:t>
      </w:r>
      <w:proofErr w:type="spellEnd"/>
      <w:r w:rsidRPr="00750A77">
        <w:rPr>
          <w:rtl/>
        </w:rPr>
        <w:t>, עד שתביא ראיה לדבריה</w:t>
      </w:r>
      <w:r w:rsidRPr="00750A77">
        <w:rPr>
          <w:rFonts w:hint="cs"/>
          <w:rtl/>
        </w:rPr>
        <w:t>."</w:t>
      </w:r>
    </w:p>
    <w:p w14:paraId="64E1E33A" w14:textId="77777777" w:rsidR="004A5BDE" w:rsidRDefault="004A5BDE" w:rsidP="004A5BDE">
      <w:pPr>
        <w:pStyle w:val="ae"/>
        <w:rPr>
          <w:rtl/>
        </w:rPr>
      </w:pPr>
      <w:r w:rsidRPr="00750A77">
        <w:rPr>
          <w:rFonts w:hint="cs"/>
          <w:rtl/>
        </w:rPr>
        <w:t>הגמרא בתחילת דבריה תלתה דין זה במחלוקת אם ברי ושמא ברי עדיף להוציא ממון</w:t>
      </w:r>
      <w:r>
        <w:rPr>
          <w:rFonts w:hint="cs"/>
          <w:rtl/>
        </w:rPr>
        <w:t>: "</w:t>
      </w:r>
      <w:proofErr w:type="spellStart"/>
      <w:r w:rsidRPr="00750A77">
        <w:rPr>
          <w:rFonts w:hint="cs"/>
          <w:rtl/>
        </w:rPr>
        <w:t>לימא</w:t>
      </w:r>
      <w:proofErr w:type="spellEnd"/>
      <w:r w:rsidRPr="00750A77">
        <w:rPr>
          <w:rFonts w:hint="cs"/>
          <w:rtl/>
        </w:rPr>
        <w:t xml:space="preserve"> </w:t>
      </w:r>
      <w:r w:rsidRPr="00750A77">
        <w:rPr>
          <w:rtl/>
        </w:rPr>
        <w:t xml:space="preserve">רב יהודה ורב </w:t>
      </w:r>
      <w:proofErr w:type="spellStart"/>
      <w:r w:rsidRPr="00750A77">
        <w:rPr>
          <w:rtl/>
        </w:rPr>
        <w:t>הונא</w:t>
      </w:r>
      <w:proofErr w:type="spellEnd"/>
      <w:r w:rsidRPr="00750A77">
        <w:rPr>
          <w:rtl/>
        </w:rPr>
        <w:t xml:space="preserve"> </w:t>
      </w:r>
      <w:r w:rsidRPr="008353E8">
        <w:rPr>
          <w:rFonts w:hint="cs"/>
          <w:sz w:val="18"/>
          <w:szCs w:val="24"/>
          <w:rtl/>
        </w:rPr>
        <w:t xml:space="preserve">[דברי עדיף </w:t>
      </w:r>
      <w:r w:rsidRPr="008353E8">
        <w:rPr>
          <w:sz w:val="18"/>
          <w:szCs w:val="24"/>
          <w:rtl/>
        </w:rPr>
        <w:t>–</w:t>
      </w:r>
      <w:r w:rsidRPr="008353E8">
        <w:rPr>
          <w:rFonts w:hint="cs"/>
          <w:sz w:val="18"/>
          <w:szCs w:val="24"/>
          <w:rtl/>
        </w:rPr>
        <w:t xml:space="preserve"> </w:t>
      </w:r>
      <w:proofErr w:type="spellStart"/>
      <w:r w:rsidRPr="008353E8">
        <w:rPr>
          <w:rFonts w:hint="cs"/>
          <w:sz w:val="18"/>
          <w:szCs w:val="24"/>
          <w:rtl/>
        </w:rPr>
        <w:t>א.א.א</w:t>
      </w:r>
      <w:proofErr w:type="spellEnd"/>
      <w:r w:rsidRPr="008353E8">
        <w:rPr>
          <w:rFonts w:hint="cs"/>
          <w:sz w:val="18"/>
          <w:szCs w:val="24"/>
          <w:rtl/>
        </w:rPr>
        <w:t>]</w:t>
      </w:r>
      <w:r>
        <w:rPr>
          <w:rFonts w:hint="cs"/>
          <w:rtl/>
        </w:rPr>
        <w:t xml:space="preserve"> </w:t>
      </w:r>
      <w:proofErr w:type="spellStart"/>
      <w:r w:rsidRPr="00750A77">
        <w:rPr>
          <w:rtl/>
        </w:rPr>
        <w:t>דאמרי</w:t>
      </w:r>
      <w:proofErr w:type="spellEnd"/>
      <w:r w:rsidRPr="00750A77">
        <w:rPr>
          <w:rtl/>
        </w:rPr>
        <w:t xml:space="preserve"> כר"ג, ורב נחמן ורבי יוחנן </w:t>
      </w:r>
      <w:r w:rsidRPr="008353E8">
        <w:rPr>
          <w:rFonts w:hint="cs"/>
          <w:sz w:val="18"/>
          <w:szCs w:val="24"/>
          <w:rtl/>
        </w:rPr>
        <w:t>[</w:t>
      </w:r>
      <w:proofErr w:type="spellStart"/>
      <w:r w:rsidRPr="008353E8">
        <w:rPr>
          <w:rFonts w:hint="cs"/>
          <w:sz w:val="18"/>
          <w:szCs w:val="24"/>
          <w:rtl/>
        </w:rPr>
        <w:t>דלאו</w:t>
      </w:r>
      <w:proofErr w:type="spellEnd"/>
      <w:r w:rsidRPr="008353E8">
        <w:rPr>
          <w:rFonts w:hint="cs"/>
          <w:sz w:val="18"/>
          <w:szCs w:val="24"/>
          <w:rtl/>
        </w:rPr>
        <w:t xml:space="preserve"> ברי עדיף </w:t>
      </w:r>
      <w:r w:rsidRPr="008353E8">
        <w:rPr>
          <w:sz w:val="18"/>
          <w:szCs w:val="24"/>
          <w:rtl/>
        </w:rPr>
        <w:t>–</w:t>
      </w:r>
      <w:r w:rsidRPr="008353E8">
        <w:rPr>
          <w:rFonts w:hint="cs"/>
          <w:sz w:val="18"/>
          <w:szCs w:val="24"/>
          <w:rtl/>
        </w:rPr>
        <w:t xml:space="preserve"> </w:t>
      </w:r>
      <w:proofErr w:type="spellStart"/>
      <w:r w:rsidRPr="008353E8">
        <w:rPr>
          <w:rFonts w:hint="cs"/>
          <w:sz w:val="18"/>
          <w:szCs w:val="24"/>
          <w:rtl/>
        </w:rPr>
        <w:t>א.א.א</w:t>
      </w:r>
      <w:proofErr w:type="spellEnd"/>
      <w:r w:rsidRPr="008353E8">
        <w:rPr>
          <w:rFonts w:hint="cs"/>
          <w:sz w:val="18"/>
          <w:szCs w:val="24"/>
          <w:rtl/>
        </w:rPr>
        <w:t>.]</w:t>
      </w:r>
      <w:r>
        <w:rPr>
          <w:rFonts w:hint="cs"/>
          <w:rtl/>
        </w:rPr>
        <w:t xml:space="preserve"> </w:t>
      </w:r>
      <w:proofErr w:type="spellStart"/>
      <w:r w:rsidRPr="00750A77">
        <w:rPr>
          <w:rtl/>
        </w:rPr>
        <w:t>דאמרי</w:t>
      </w:r>
      <w:proofErr w:type="spellEnd"/>
      <w:r w:rsidRPr="00750A77">
        <w:rPr>
          <w:rtl/>
        </w:rPr>
        <w:t xml:space="preserve"> כרבי יהושע</w:t>
      </w:r>
      <w:r w:rsidRPr="00750A77">
        <w:rPr>
          <w:rFonts w:hint="cs"/>
          <w:rtl/>
        </w:rPr>
        <w:t>"</w:t>
      </w:r>
      <w:r>
        <w:rPr>
          <w:rFonts w:hint="cs"/>
          <w:rtl/>
        </w:rPr>
        <w:t>,</w:t>
      </w:r>
      <w:r w:rsidRPr="00750A77">
        <w:rPr>
          <w:rFonts w:hint="cs"/>
          <w:rtl/>
        </w:rPr>
        <w:t xml:space="preserve"> ותירצה</w:t>
      </w:r>
      <w:r>
        <w:rPr>
          <w:rFonts w:hint="cs"/>
          <w:rtl/>
        </w:rPr>
        <w:t>:</w:t>
      </w:r>
    </w:p>
    <w:p w14:paraId="48D722BA" w14:textId="4AB2FB33" w:rsidR="004A5BDE" w:rsidRDefault="004A5BDE" w:rsidP="004A5BDE">
      <w:pPr>
        <w:pStyle w:val="a9"/>
        <w:rPr>
          <w:rtl/>
        </w:rPr>
      </w:pPr>
      <w:r w:rsidRPr="00750A77">
        <w:rPr>
          <w:rFonts w:hint="cs"/>
          <w:rtl/>
        </w:rPr>
        <w:t>"</w:t>
      </w:r>
      <w:r w:rsidRPr="00750A77">
        <w:rPr>
          <w:rtl/>
        </w:rPr>
        <w:t xml:space="preserve">אמר לך רב נחמן: אנא </w:t>
      </w:r>
      <w:proofErr w:type="spellStart"/>
      <w:r w:rsidRPr="00750A77">
        <w:rPr>
          <w:rtl/>
        </w:rPr>
        <w:t>דאמרי</w:t>
      </w:r>
      <w:proofErr w:type="spellEnd"/>
      <w:r w:rsidRPr="00750A77">
        <w:rPr>
          <w:rtl/>
        </w:rPr>
        <w:t xml:space="preserve"> אפילו כרבן גמליאל, עד כאן לא </w:t>
      </w:r>
      <w:proofErr w:type="spellStart"/>
      <w:r w:rsidRPr="00750A77">
        <w:rPr>
          <w:rtl/>
        </w:rPr>
        <w:t>קאמר</w:t>
      </w:r>
      <w:proofErr w:type="spellEnd"/>
      <w:r w:rsidRPr="00750A77">
        <w:rPr>
          <w:rtl/>
        </w:rPr>
        <w:t xml:space="preserve"> ר"ג התם אלא </w:t>
      </w:r>
      <w:proofErr w:type="spellStart"/>
      <w:r w:rsidRPr="00750A77">
        <w:rPr>
          <w:rtl/>
        </w:rPr>
        <w:t>דאיכא</w:t>
      </w:r>
      <w:proofErr w:type="spellEnd"/>
      <w:r w:rsidRPr="00750A77">
        <w:rPr>
          <w:rtl/>
        </w:rPr>
        <w:t xml:space="preserve"> מגו, אבל הכא מאי מגו איכא</w:t>
      </w:r>
      <w:r>
        <w:rPr>
          <w:rFonts w:hint="cs"/>
          <w:rtl/>
        </w:rPr>
        <w:t>.</w:t>
      </w:r>
      <w:r w:rsidRPr="00750A77">
        <w:rPr>
          <w:rtl/>
        </w:rPr>
        <w:t xml:space="preserve"> אי נמי, עד כאן לא </w:t>
      </w:r>
      <w:proofErr w:type="spellStart"/>
      <w:r w:rsidRPr="00750A77">
        <w:rPr>
          <w:rtl/>
        </w:rPr>
        <w:t>קאמר</w:t>
      </w:r>
      <w:proofErr w:type="spellEnd"/>
      <w:r w:rsidRPr="00750A77">
        <w:rPr>
          <w:rtl/>
        </w:rPr>
        <w:t xml:space="preserve"> רבן גמליאל התם</w:t>
      </w:r>
      <w:r w:rsidR="00C21700">
        <w:rPr>
          <w:rtl/>
        </w:rPr>
        <w:t xml:space="preserve"> </w:t>
      </w:r>
      <w:r w:rsidRPr="00750A77">
        <w:rPr>
          <w:rtl/>
        </w:rPr>
        <w:t xml:space="preserve">אלא </w:t>
      </w:r>
      <w:proofErr w:type="spellStart"/>
      <w:r w:rsidRPr="00750A77">
        <w:rPr>
          <w:rtl/>
        </w:rPr>
        <w:t>דאמרינן</w:t>
      </w:r>
      <w:proofErr w:type="spellEnd"/>
      <w:r w:rsidRPr="00750A77">
        <w:rPr>
          <w:rtl/>
        </w:rPr>
        <w:t xml:space="preserve"> </w:t>
      </w:r>
      <w:proofErr w:type="spellStart"/>
      <w:r w:rsidRPr="00750A77">
        <w:rPr>
          <w:rtl/>
        </w:rPr>
        <w:t>אוקמה</w:t>
      </w:r>
      <w:proofErr w:type="spellEnd"/>
      <w:r w:rsidRPr="00750A77">
        <w:rPr>
          <w:rtl/>
        </w:rPr>
        <w:t xml:space="preserve"> אחזקה, אבל הכא מאי חזקה </w:t>
      </w:r>
      <w:proofErr w:type="spellStart"/>
      <w:r w:rsidRPr="00750A77">
        <w:rPr>
          <w:rtl/>
        </w:rPr>
        <w:t>אית</w:t>
      </w:r>
      <w:proofErr w:type="spellEnd"/>
      <w:r w:rsidRPr="00750A77">
        <w:rPr>
          <w:rtl/>
        </w:rPr>
        <w:t xml:space="preserve"> ליה </w:t>
      </w:r>
      <w:proofErr w:type="spellStart"/>
      <w:r w:rsidRPr="00750A77">
        <w:rPr>
          <w:rtl/>
        </w:rPr>
        <w:t>להאי</w:t>
      </w:r>
      <w:proofErr w:type="spellEnd"/>
      <w:r>
        <w:rPr>
          <w:rFonts w:hint="cs"/>
          <w:rtl/>
        </w:rPr>
        <w:t>.</w:t>
      </w:r>
      <w:r w:rsidRPr="00750A77">
        <w:rPr>
          <w:rFonts w:hint="cs"/>
          <w:rtl/>
        </w:rPr>
        <w:t>"</w:t>
      </w:r>
    </w:p>
    <w:p w14:paraId="005C20AD" w14:textId="77777777" w:rsidR="004A5BDE" w:rsidRDefault="004A5BDE" w:rsidP="004A5BDE">
      <w:pPr>
        <w:pStyle w:val="ae"/>
      </w:pPr>
      <w:r w:rsidRPr="00750A77">
        <w:rPr>
          <w:rFonts w:hint="cs"/>
          <w:rtl/>
        </w:rPr>
        <w:t xml:space="preserve">הרי שבברי וברי אין להוציא </w:t>
      </w:r>
      <w:r>
        <w:rPr>
          <w:rFonts w:hint="cs"/>
          <w:rtl/>
        </w:rPr>
        <w:t xml:space="preserve">כתובה </w:t>
      </w:r>
      <w:r w:rsidRPr="00750A77">
        <w:rPr>
          <w:rFonts w:hint="cs"/>
          <w:rtl/>
        </w:rPr>
        <w:t xml:space="preserve">מהבעל. </w:t>
      </w:r>
    </w:p>
    <w:p w14:paraId="695E3DEC" w14:textId="0E5E1B0F" w:rsidR="004A5BDE" w:rsidRDefault="004A5BDE" w:rsidP="004A5BDE">
      <w:pPr>
        <w:pStyle w:val="ae"/>
        <w:rPr>
          <w:rtl/>
        </w:rPr>
      </w:pPr>
      <w:r>
        <w:rPr>
          <w:rtl/>
        </w:rPr>
        <w:t xml:space="preserve">הבית שמואל </w:t>
      </w:r>
      <w:r w:rsidRPr="008353E8">
        <w:rPr>
          <w:szCs w:val="24"/>
          <w:rtl/>
        </w:rPr>
        <w:t xml:space="preserve">(סימן סח </w:t>
      </w:r>
      <w:proofErr w:type="spellStart"/>
      <w:r w:rsidRPr="008353E8">
        <w:rPr>
          <w:szCs w:val="24"/>
          <w:rtl/>
        </w:rPr>
        <w:t>ס"ק</w:t>
      </w:r>
      <w:proofErr w:type="spellEnd"/>
      <w:r w:rsidRPr="008353E8">
        <w:rPr>
          <w:szCs w:val="24"/>
          <w:rtl/>
        </w:rPr>
        <w:t xml:space="preserve"> </w:t>
      </w:r>
      <w:proofErr w:type="spellStart"/>
      <w:r w:rsidRPr="008353E8">
        <w:rPr>
          <w:szCs w:val="24"/>
          <w:rtl/>
        </w:rPr>
        <w:t>כב</w:t>
      </w:r>
      <w:proofErr w:type="spellEnd"/>
      <w:r w:rsidRPr="008353E8">
        <w:rPr>
          <w:szCs w:val="24"/>
          <w:rtl/>
        </w:rPr>
        <w:t>)</w:t>
      </w:r>
      <w:r>
        <w:rPr>
          <w:rtl/>
        </w:rPr>
        <w:t xml:space="preserve"> הקשה</w:t>
      </w:r>
      <w:r w:rsidR="00C21700">
        <w:rPr>
          <w:rtl/>
        </w:rPr>
        <w:t xml:space="preserve"> </w:t>
      </w:r>
      <w:r>
        <w:rPr>
          <w:rFonts w:hint="cs"/>
          <w:rtl/>
        </w:rPr>
        <w:t>על דברי הגמרא</w:t>
      </w:r>
      <w:r>
        <w:rPr>
          <w:rtl/>
        </w:rPr>
        <w:t xml:space="preserve">, מהו הדמיון בין ברי ושמא בכתובה, שם יש לאשה כתובה, לברי ושמא בחוב, שהוא </w:t>
      </w:r>
      <w:proofErr w:type="spellStart"/>
      <w:r>
        <w:rPr>
          <w:rtl/>
        </w:rPr>
        <w:t>מלוה</w:t>
      </w:r>
      <w:proofErr w:type="spellEnd"/>
      <w:r>
        <w:rPr>
          <w:rtl/>
        </w:rPr>
        <w:t xml:space="preserve"> על פה? וז"ל:</w:t>
      </w:r>
    </w:p>
    <w:p w14:paraId="6DF641D8" w14:textId="77777777" w:rsidR="00C21700" w:rsidRDefault="004A5BDE" w:rsidP="00C21700">
      <w:pPr>
        <w:pStyle w:val="a9"/>
        <w:rPr>
          <w:rtl/>
        </w:rPr>
      </w:pPr>
      <w:r>
        <w:rPr>
          <w:rtl/>
        </w:rPr>
        <w:t xml:space="preserve">"מה מדמה דין זה לדין מנה לי בידך והלה אומר איני יודע </w:t>
      </w:r>
      <w:proofErr w:type="spellStart"/>
      <w:r>
        <w:rPr>
          <w:rtl/>
        </w:rPr>
        <w:t>דקי"ל</w:t>
      </w:r>
      <w:proofErr w:type="spellEnd"/>
      <w:r>
        <w:rPr>
          <w:rtl/>
        </w:rPr>
        <w:t xml:space="preserve"> </w:t>
      </w:r>
      <w:proofErr w:type="spellStart"/>
      <w:r>
        <w:rPr>
          <w:rtl/>
        </w:rPr>
        <w:t>דאוקמי</w:t>
      </w:r>
      <w:proofErr w:type="spellEnd"/>
      <w:r>
        <w:rPr>
          <w:rtl/>
        </w:rPr>
        <w:t xml:space="preserve">' </w:t>
      </w:r>
      <w:proofErr w:type="spellStart"/>
      <w:r>
        <w:rPr>
          <w:rtl/>
        </w:rPr>
        <w:t>ממונא</w:t>
      </w:r>
      <w:proofErr w:type="spellEnd"/>
      <w:r>
        <w:rPr>
          <w:rtl/>
        </w:rPr>
        <w:t xml:space="preserve"> בחזקת מריה קמא </w:t>
      </w:r>
      <w:proofErr w:type="spellStart"/>
      <w:r>
        <w:rPr>
          <w:rtl/>
        </w:rPr>
        <w:t>דהא</w:t>
      </w:r>
      <w:proofErr w:type="spellEnd"/>
      <w:r>
        <w:rPr>
          <w:rtl/>
        </w:rPr>
        <w:t xml:space="preserve"> שם איירי </w:t>
      </w:r>
      <w:proofErr w:type="spellStart"/>
      <w:r>
        <w:rPr>
          <w:rtl/>
        </w:rPr>
        <w:t>במלוה</w:t>
      </w:r>
      <w:proofErr w:type="spellEnd"/>
      <w:r>
        <w:rPr>
          <w:rtl/>
        </w:rPr>
        <w:t xml:space="preserve"> בע"פ וכאן יש בידה שטר הכתובה."</w:t>
      </w:r>
    </w:p>
    <w:p w14:paraId="5F7A85F6" w14:textId="1D415212" w:rsidR="004A5BDE" w:rsidRPr="00750A77" w:rsidRDefault="004A5BDE" w:rsidP="004A5BDE">
      <w:pPr>
        <w:pStyle w:val="ae"/>
        <w:rPr>
          <w:rtl/>
        </w:rPr>
      </w:pPr>
      <w:r>
        <w:rPr>
          <w:rFonts w:hint="cs"/>
          <w:rtl/>
        </w:rPr>
        <w:t xml:space="preserve">לקמן תתבאר שיטת הבית מאיר בעניין זה. </w:t>
      </w:r>
      <w:r w:rsidRPr="00750A77">
        <w:rPr>
          <w:rFonts w:hint="cs"/>
          <w:rtl/>
        </w:rPr>
        <w:t>אמנם כל זה אם נולד ספק</w:t>
      </w:r>
      <w:r>
        <w:rPr>
          <w:rFonts w:hint="cs"/>
          <w:rtl/>
        </w:rPr>
        <w:t>,</w:t>
      </w:r>
      <w:r w:rsidRPr="00750A77">
        <w:rPr>
          <w:rFonts w:hint="cs"/>
          <w:rtl/>
        </w:rPr>
        <w:t xml:space="preserve"> אולם אם לא נולד ספק</w:t>
      </w:r>
      <w:r>
        <w:rPr>
          <w:rFonts w:hint="cs"/>
          <w:rtl/>
        </w:rPr>
        <w:t>,</w:t>
      </w:r>
      <w:r w:rsidRPr="00750A77">
        <w:rPr>
          <w:rFonts w:hint="cs"/>
          <w:rtl/>
        </w:rPr>
        <w:t xml:space="preserve"> לא יוכל לטעון כנגד חיוב הכתובה הברור</w:t>
      </w:r>
      <w:r>
        <w:rPr>
          <w:rFonts w:hint="cs"/>
          <w:rtl/>
        </w:rPr>
        <w:t>,</w:t>
      </w:r>
      <w:r w:rsidRPr="00750A77">
        <w:rPr>
          <w:rFonts w:hint="cs"/>
          <w:rtl/>
        </w:rPr>
        <w:t xml:space="preserve"> כפי שיתברר באות הבאה.</w:t>
      </w:r>
    </w:p>
    <w:p w14:paraId="7A7226EC" w14:textId="77777777" w:rsidR="004A5BDE" w:rsidRPr="00750A77" w:rsidRDefault="004A5BDE" w:rsidP="004A5BDE">
      <w:pPr>
        <w:pStyle w:val="af6"/>
        <w:tabs>
          <w:tab w:val="clear" w:pos="794"/>
        </w:tabs>
        <w:ind w:left="360" w:hanging="360"/>
        <w:rPr>
          <w:rFonts w:eastAsia="Calibri"/>
          <w:rtl/>
        </w:rPr>
      </w:pPr>
      <w:r w:rsidRPr="00750A77">
        <w:rPr>
          <w:rFonts w:eastAsia="Calibri" w:hint="cs"/>
          <w:rtl/>
        </w:rPr>
        <w:t xml:space="preserve">האם יש משמעות לכך שבידי </w:t>
      </w:r>
      <w:proofErr w:type="spellStart"/>
      <w:r w:rsidRPr="00750A77">
        <w:rPr>
          <w:rFonts w:eastAsia="Calibri" w:hint="cs"/>
          <w:rtl/>
        </w:rPr>
        <w:t>האשה</w:t>
      </w:r>
      <w:proofErr w:type="spellEnd"/>
      <w:r w:rsidRPr="00750A77">
        <w:rPr>
          <w:rFonts w:eastAsia="Calibri" w:hint="cs"/>
          <w:rtl/>
        </w:rPr>
        <w:t xml:space="preserve"> שטר כתובה</w:t>
      </w:r>
    </w:p>
    <w:p w14:paraId="084C35E8" w14:textId="77777777" w:rsidR="004A5BDE" w:rsidRPr="00750A77" w:rsidRDefault="004A5BDE" w:rsidP="004A5BDE">
      <w:pPr>
        <w:pStyle w:val="ad"/>
        <w:rPr>
          <w:rFonts w:eastAsia="Calibri"/>
          <w:rtl/>
        </w:rPr>
      </w:pPr>
      <w:r w:rsidRPr="00750A77">
        <w:rPr>
          <w:rFonts w:eastAsia="Calibri" w:hint="cs"/>
          <w:rtl/>
        </w:rPr>
        <w:t xml:space="preserve">ביד </w:t>
      </w:r>
      <w:proofErr w:type="spellStart"/>
      <w:r w:rsidRPr="00750A77">
        <w:rPr>
          <w:rFonts w:eastAsia="Calibri" w:hint="cs"/>
          <w:rtl/>
        </w:rPr>
        <w:t>האשה</w:t>
      </w:r>
      <w:proofErr w:type="spellEnd"/>
      <w:r w:rsidRPr="00750A77">
        <w:rPr>
          <w:rFonts w:eastAsia="Calibri" w:hint="cs"/>
          <w:rtl/>
        </w:rPr>
        <w:t xml:space="preserve"> שטר כתובה על סך </w:t>
      </w:r>
      <w:r>
        <w:rPr>
          <w:rFonts w:eastAsia="Calibri" w:hint="cs"/>
          <w:rtl/>
        </w:rPr>
        <w:t>520,000 ₪</w:t>
      </w:r>
      <w:r w:rsidRPr="00750A77">
        <w:rPr>
          <w:rFonts w:eastAsia="Calibri" w:hint="cs"/>
          <w:rtl/>
        </w:rPr>
        <w:t xml:space="preserve">. הבעל לשעבר אינו טוען על עצם החיוב. טענתו היא </w:t>
      </w:r>
      <w:proofErr w:type="spellStart"/>
      <w:r w:rsidRPr="00750A77">
        <w:rPr>
          <w:rFonts w:eastAsia="Calibri" w:hint="cs"/>
          <w:rtl/>
        </w:rPr>
        <w:t>שהאשה</w:t>
      </w:r>
      <w:proofErr w:type="spellEnd"/>
      <w:r w:rsidRPr="00750A77">
        <w:rPr>
          <w:rFonts w:eastAsia="Calibri" w:hint="cs"/>
          <w:rtl/>
        </w:rPr>
        <w:t xml:space="preserve"> היא זו שהובילה לגירושין</w:t>
      </w:r>
      <w:r>
        <w:rPr>
          <w:rFonts w:eastAsia="Calibri" w:hint="cs"/>
          <w:rtl/>
        </w:rPr>
        <w:t>,</w:t>
      </w:r>
      <w:r w:rsidRPr="00750A77">
        <w:rPr>
          <w:rFonts w:eastAsia="Calibri" w:hint="cs"/>
          <w:rtl/>
        </w:rPr>
        <w:t xml:space="preserve"> מה שבא לידי ביטוי בתביעתה להתגרש. מחמת טענותיהם נוצר ספק בשאלה מי הוא שהוביל לגירושין.</w:t>
      </w:r>
    </w:p>
    <w:p w14:paraId="6EBCB6A8" w14:textId="77777777" w:rsidR="004A5BDE" w:rsidRPr="00750A77" w:rsidRDefault="004A5BDE" w:rsidP="004A5BDE">
      <w:pPr>
        <w:pStyle w:val="ae"/>
        <w:rPr>
          <w:rtl/>
        </w:rPr>
      </w:pPr>
      <w:r w:rsidRPr="00750A77">
        <w:rPr>
          <w:rFonts w:hint="cs"/>
          <w:rtl/>
        </w:rPr>
        <w:t xml:space="preserve">על אף שבידי </w:t>
      </w:r>
      <w:proofErr w:type="spellStart"/>
      <w:r w:rsidRPr="00750A77">
        <w:rPr>
          <w:rFonts w:hint="cs"/>
          <w:rtl/>
        </w:rPr>
        <w:t>האשה</w:t>
      </w:r>
      <w:proofErr w:type="spellEnd"/>
      <w:r w:rsidRPr="00750A77">
        <w:rPr>
          <w:rFonts w:hint="cs"/>
          <w:rtl/>
        </w:rPr>
        <w:t xml:space="preserve"> שטר כתובה</w:t>
      </w:r>
      <w:r>
        <w:rPr>
          <w:rFonts w:hint="cs"/>
          <w:rtl/>
        </w:rPr>
        <w:t>,</w:t>
      </w:r>
      <w:r w:rsidRPr="00750A77">
        <w:rPr>
          <w:rFonts w:hint="cs"/>
          <w:rtl/>
        </w:rPr>
        <w:t xml:space="preserve"> נאמן הבעל בטענת הברי </w:t>
      </w:r>
      <w:proofErr w:type="spellStart"/>
      <w:r w:rsidRPr="00750A77">
        <w:rPr>
          <w:rFonts w:hint="cs"/>
          <w:rtl/>
        </w:rPr>
        <w:t>דידיה</w:t>
      </w:r>
      <w:proofErr w:type="spellEnd"/>
      <w:r>
        <w:rPr>
          <w:rFonts w:hint="cs"/>
          <w:rtl/>
        </w:rPr>
        <w:t>,</w:t>
      </w:r>
      <w:r w:rsidRPr="00750A77">
        <w:rPr>
          <w:rFonts w:hint="cs"/>
          <w:rtl/>
        </w:rPr>
        <w:t xml:space="preserve"> וזאת משום שטענתו אינה כנגד הכתוב בשטר אלא בשל אירוע שקרה לאחר מכן. אם טענתו לא </w:t>
      </w:r>
      <w:proofErr w:type="spellStart"/>
      <w:r w:rsidRPr="00750A77">
        <w:rPr>
          <w:rFonts w:hint="cs"/>
          <w:rtl/>
        </w:rPr>
        <w:t>היתה</w:t>
      </w:r>
      <w:proofErr w:type="spellEnd"/>
      <w:r w:rsidRPr="00750A77">
        <w:rPr>
          <w:rFonts w:hint="cs"/>
          <w:rtl/>
        </w:rPr>
        <w:t xml:space="preserve"> סבירה</w:t>
      </w:r>
      <w:r>
        <w:rPr>
          <w:rFonts w:hint="cs"/>
          <w:rtl/>
        </w:rPr>
        <w:t>,</w:t>
      </w:r>
      <w:r w:rsidRPr="00750A77">
        <w:rPr>
          <w:rFonts w:hint="cs"/>
          <w:rtl/>
        </w:rPr>
        <w:t xml:space="preserve"> לא </w:t>
      </w:r>
      <w:proofErr w:type="spellStart"/>
      <w:r w:rsidRPr="00750A77">
        <w:rPr>
          <w:rFonts w:hint="cs"/>
          <w:rtl/>
        </w:rPr>
        <w:t>היתה</w:t>
      </w:r>
      <w:proofErr w:type="spellEnd"/>
      <w:r w:rsidRPr="00750A77">
        <w:rPr>
          <w:rFonts w:hint="cs"/>
          <w:rtl/>
        </w:rPr>
        <w:t xml:space="preserve"> מתקבלת</w:t>
      </w:r>
      <w:r>
        <w:rPr>
          <w:rFonts w:hint="cs"/>
          <w:rtl/>
        </w:rPr>
        <w:t>,</w:t>
      </w:r>
      <w:r w:rsidRPr="00750A77">
        <w:rPr>
          <w:rFonts w:hint="cs"/>
          <w:rtl/>
        </w:rPr>
        <w:t xml:space="preserve"> אך משנוצר ספק וטענתו סבירה</w:t>
      </w:r>
      <w:r>
        <w:rPr>
          <w:rFonts w:hint="cs"/>
          <w:rtl/>
        </w:rPr>
        <w:t>,</w:t>
      </w:r>
      <w:r w:rsidRPr="00750A77">
        <w:rPr>
          <w:rFonts w:hint="cs"/>
          <w:rtl/>
        </w:rPr>
        <w:t xml:space="preserve"> נאמן אדם לטעון טענת פטור כנגד שטר </w:t>
      </w:r>
      <w:proofErr w:type="spellStart"/>
      <w:r w:rsidRPr="00750A77">
        <w:rPr>
          <w:rFonts w:hint="cs"/>
          <w:rtl/>
        </w:rPr>
        <w:t>מכח</w:t>
      </w:r>
      <w:proofErr w:type="spellEnd"/>
      <w:r w:rsidRPr="00750A77">
        <w:rPr>
          <w:rFonts w:hint="cs"/>
          <w:rtl/>
        </w:rPr>
        <w:t xml:space="preserve"> סיבה שנוצרה אחרי חלות החיוב.</w:t>
      </w:r>
    </w:p>
    <w:p w14:paraId="58B83FC5" w14:textId="77777777" w:rsidR="004A5BDE" w:rsidRPr="00750A77" w:rsidRDefault="004A5BDE" w:rsidP="004A5BDE">
      <w:pPr>
        <w:pStyle w:val="ae"/>
        <w:rPr>
          <w:rtl/>
        </w:rPr>
      </w:pPr>
      <w:r>
        <w:rPr>
          <w:rFonts w:hint="cs"/>
          <w:rtl/>
        </w:rPr>
        <w:t>ב</w:t>
      </w:r>
      <w:r w:rsidRPr="00750A77">
        <w:rPr>
          <w:rFonts w:hint="cs"/>
          <w:rtl/>
        </w:rPr>
        <w:t>נדון דידן</w:t>
      </w:r>
      <w:r>
        <w:rPr>
          <w:rFonts w:hint="cs"/>
          <w:rtl/>
        </w:rPr>
        <w:t>,</w:t>
      </w:r>
      <w:r w:rsidRPr="00750A77">
        <w:rPr>
          <w:rFonts w:hint="cs"/>
          <w:rtl/>
        </w:rPr>
        <w:t xml:space="preserve"> טענת הבעל לשעבר היא שיש לתלות את הגירושין באשה</w:t>
      </w:r>
      <w:r>
        <w:rPr>
          <w:rFonts w:hint="cs"/>
          <w:rtl/>
        </w:rPr>
        <w:t>,</w:t>
      </w:r>
      <w:r w:rsidRPr="00750A77">
        <w:rPr>
          <w:rFonts w:hint="cs"/>
          <w:rtl/>
        </w:rPr>
        <w:t xml:space="preserve"> שתבעה גם היא להתגרש. אם היה הבעל תובע גירושין </w:t>
      </w:r>
      <w:r w:rsidRPr="00750A77">
        <w:rPr>
          <w:rtl/>
        </w:rPr>
        <w:t>בגלל מעש</w:t>
      </w:r>
      <w:r w:rsidRPr="00750A77">
        <w:rPr>
          <w:rFonts w:hint="cs"/>
          <w:rtl/>
        </w:rPr>
        <w:t>י</w:t>
      </w:r>
      <w:r w:rsidRPr="00750A77">
        <w:rPr>
          <w:rtl/>
        </w:rPr>
        <w:t xml:space="preserve"> </w:t>
      </w:r>
      <w:proofErr w:type="spellStart"/>
      <w:r w:rsidRPr="00750A77">
        <w:rPr>
          <w:rtl/>
        </w:rPr>
        <w:t>האשה</w:t>
      </w:r>
      <w:proofErr w:type="spellEnd"/>
      <w:r>
        <w:rPr>
          <w:rFonts w:hint="cs"/>
          <w:rtl/>
        </w:rPr>
        <w:t>,</w:t>
      </w:r>
      <w:r w:rsidRPr="00750A77">
        <w:rPr>
          <w:rtl/>
        </w:rPr>
        <w:t xml:space="preserve"> </w:t>
      </w:r>
      <w:proofErr w:type="spellStart"/>
      <w:r w:rsidRPr="00750A77">
        <w:rPr>
          <w:rtl/>
        </w:rPr>
        <w:t>והאשה</w:t>
      </w:r>
      <w:proofErr w:type="spellEnd"/>
      <w:r w:rsidRPr="00750A77">
        <w:rPr>
          <w:rtl/>
        </w:rPr>
        <w:t xml:space="preserve"> הייתה מבקשת שלום בית</w:t>
      </w:r>
      <w:r>
        <w:rPr>
          <w:rFonts w:hint="cs"/>
          <w:rtl/>
        </w:rPr>
        <w:t>,</w:t>
      </w:r>
      <w:r w:rsidRPr="00750A77">
        <w:rPr>
          <w:rtl/>
        </w:rPr>
        <w:t xml:space="preserve"> הייתה חובת ההוכחה עליו</w:t>
      </w:r>
      <w:r>
        <w:rPr>
          <w:rFonts w:hint="cs"/>
          <w:rtl/>
        </w:rPr>
        <w:t>.</w:t>
      </w:r>
      <w:r w:rsidRPr="00750A77">
        <w:rPr>
          <w:rtl/>
        </w:rPr>
        <w:t xml:space="preserve"> אולם משתבעה </w:t>
      </w:r>
      <w:proofErr w:type="spellStart"/>
      <w:r w:rsidRPr="00750A77">
        <w:rPr>
          <w:rtl/>
        </w:rPr>
        <w:t>האשה</w:t>
      </w:r>
      <w:proofErr w:type="spellEnd"/>
      <w:r w:rsidRPr="00750A77">
        <w:rPr>
          <w:rtl/>
        </w:rPr>
        <w:t xml:space="preserve"> גם היא </w:t>
      </w:r>
      <w:r w:rsidRPr="00750A77">
        <w:rPr>
          <w:rFonts w:hint="cs"/>
          <w:rtl/>
        </w:rPr>
        <w:t>להתגרש</w:t>
      </w:r>
      <w:r>
        <w:rPr>
          <w:rFonts w:hint="cs"/>
          <w:rtl/>
        </w:rPr>
        <w:t>,</w:t>
      </w:r>
      <w:r w:rsidRPr="00750A77">
        <w:rPr>
          <w:rFonts w:hint="cs"/>
          <w:rtl/>
        </w:rPr>
        <w:t xml:space="preserve"> יש מקום לומר שחובת ההוכחה עליה.</w:t>
      </w:r>
    </w:p>
    <w:p w14:paraId="2F734268" w14:textId="77777777" w:rsidR="004A5BDE" w:rsidRPr="00750A77" w:rsidRDefault="004A5BDE" w:rsidP="004A5BDE">
      <w:pPr>
        <w:pStyle w:val="ae"/>
        <w:rPr>
          <w:rtl/>
        </w:rPr>
      </w:pPr>
      <w:r w:rsidRPr="00750A77">
        <w:rPr>
          <w:rFonts w:hint="cs"/>
          <w:rtl/>
        </w:rPr>
        <w:t>לפנינו יתבאר עניין זה על פי גדר הנאמנות בטענת פרוע</w:t>
      </w:r>
      <w:r>
        <w:rPr>
          <w:rFonts w:hint="cs"/>
          <w:rtl/>
        </w:rPr>
        <w:t>,</w:t>
      </w:r>
      <w:r w:rsidRPr="00750A77">
        <w:rPr>
          <w:rFonts w:hint="cs"/>
          <w:rtl/>
        </w:rPr>
        <w:t xml:space="preserve"> ועיקרו</w:t>
      </w:r>
      <w:r>
        <w:rPr>
          <w:rFonts w:hint="cs"/>
          <w:rtl/>
        </w:rPr>
        <w:t>,</w:t>
      </w:r>
      <w:r w:rsidRPr="00750A77">
        <w:rPr>
          <w:rFonts w:hint="cs"/>
          <w:rtl/>
        </w:rPr>
        <w:t xml:space="preserve"> שבטענת ברי שספק בצידה אין מוציאים מהלווה.</w:t>
      </w:r>
    </w:p>
    <w:p w14:paraId="73C76173" w14:textId="77777777" w:rsidR="004A5BDE" w:rsidRPr="00750A77" w:rsidRDefault="004A5BDE" w:rsidP="004A5BDE">
      <w:pPr>
        <w:pStyle w:val="ae"/>
        <w:rPr>
          <w:rtl/>
        </w:rPr>
      </w:pPr>
      <w:r w:rsidRPr="00750A77">
        <w:rPr>
          <w:rFonts w:hint="cs"/>
          <w:rtl/>
        </w:rPr>
        <w:t xml:space="preserve">בסוגיה </w:t>
      </w:r>
      <w:proofErr w:type="spellStart"/>
      <w:r w:rsidRPr="00750A77">
        <w:rPr>
          <w:rFonts w:hint="cs"/>
          <w:rtl/>
        </w:rPr>
        <w:t>ב"ק</w:t>
      </w:r>
      <w:proofErr w:type="spellEnd"/>
      <w:r w:rsidRPr="00750A77">
        <w:rPr>
          <w:rFonts w:hint="cs"/>
          <w:rtl/>
        </w:rPr>
        <w:t xml:space="preserve"> </w:t>
      </w:r>
      <w:r w:rsidRPr="008353E8">
        <w:rPr>
          <w:rFonts w:hint="cs"/>
          <w:szCs w:val="24"/>
          <w:rtl/>
        </w:rPr>
        <w:t xml:space="preserve">(דף </w:t>
      </w:r>
      <w:proofErr w:type="spellStart"/>
      <w:r w:rsidRPr="008353E8">
        <w:rPr>
          <w:rFonts w:hint="cs"/>
          <w:szCs w:val="24"/>
          <w:rtl/>
        </w:rPr>
        <w:t>קיח</w:t>
      </w:r>
      <w:proofErr w:type="spellEnd"/>
      <w:r w:rsidRPr="008353E8">
        <w:rPr>
          <w:rFonts w:hint="cs"/>
          <w:szCs w:val="24"/>
          <w:rtl/>
        </w:rPr>
        <w:t xml:space="preserve"> ע"א)</w:t>
      </w:r>
      <w:r w:rsidRPr="00750A77">
        <w:rPr>
          <w:rFonts w:hint="cs"/>
          <w:rtl/>
        </w:rPr>
        <w:t xml:space="preserve"> מבואר שלווה האומר </w:t>
      </w:r>
      <w:r>
        <w:rPr>
          <w:rFonts w:hint="cs"/>
          <w:rtl/>
        </w:rPr>
        <w:t>"</w:t>
      </w:r>
      <w:r w:rsidRPr="00750A77">
        <w:rPr>
          <w:rFonts w:hint="cs"/>
          <w:rtl/>
        </w:rPr>
        <w:t>איני יודע אם פרעתיך</w:t>
      </w:r>
      <w:r>
        <w:rPr>
          <w:rFonts w:hint="cs"/>
          <w:rtl/>
        </w:rPr>
        <w:t>"</w:t>
      </w:r>
      <w:r w:rsidRPr="00750A77">
        <w:rPr>
          <w:rFonts w:hint="cs"/>
          <w:rtl/>
        </w:rPr>
        <w:t xml:space="preserve"> חייב. כן נפסק </w:t>
      </w:r>
      <w:proofErr w:type="spellStart"/>
      <w:r w:rsidRPr="00750A77">
        <w:rPr>
          <w:rFonts w:hint="cs"/>
          <w:rtl/>
        </w:rPr>
        <w:t>בשו"ע</w:t>
      </w:r>
      <w:proofErr w:type="spellEnd"/>
      <w:r w:rsidRPr="00750A77">
        <w:rPr>
          <w:rFonts w:hint="cs"/>
          <w:rtl/>
        </w:rPr>
        <w:t xml:space="preserve"> </w:t>
      </w:r>
      <w:proofErr w:type="spellStart"/>
      <w:r>
        <w:rPr>
          <w:rFonts w:hint="cs"/>
          <w:rtl/>
        </w:rPr>
        <w:t>ח</w:t>
      </w:r>
      <w:r w:rsidRPr="00750A77">
        <w:rPr>
          <w:rFonts w:hint="cs"/>
          <w:rtl/>
        </w:rPr>
        <w:t>ו"מ</w:t>
      </w:r>
      <w:proofErr w:type="spellEnd"/>
      <w:r w:rsidRPr="00750A77">
        <w:rPr>
          <w:rFonts w:hint="cs"/>
          <w:rtl/>
        </w:rPr>
        <w:t xml:space="preserve"> </w:t>
      </w:r>
      <w:r w:rsidRPr="008353E8">
        <w:rPr>
          <w:rFonts w:hint="cs"/>
          <w:szCs w:val="24"/>
          <w:rtl/>
        </w:rPr>
        <w:t xml:space="preserve">(סימן </w:t>
      </w:r>
      <w:proofErr w:type="spellStart"/>
      <w:r w:rsidRPr="008353E8">
        <w:rPr>
          <w:rFonts w:hint="cs"/>
          <w:szCs w:val="24"/>
          <w:rtl/>
        </w:rPr>
        <w:t>עה</w:t>
      </w:r>
      <w:proofErr w:type="spellEnd"/>
      <w:r w:rsidRPr="008353E8">
        <w:rPr>
          <w:rFonts w:hint="cs"/>
          <w:szCs w:val="24"/>
          <w:rtl/>
        </w:rPr>
        <w:t xml:space="preserve"> סעיף ט)</w:t>
      </w:r>
      <w:r w:rsidRPr="00750A77">
        <w:rPr>
          <w:rFonts w:hint="cs"/>
          <w:rtl/>
        </w:rPr>
        <w:t xml:space="preserve">. </w:t>
      </w:r>
    </w:p>
    <w:p w14:paraId="42F27888" w14:textId="77777777" w:rsidR="004A5BDE" w:rsidRPr="00750A77" w:rsidRDefault="004A5BDE" w:rsidP="004A5BDE">
      <w:pPr>
        <w:pStyle w:val="ae"/>
        <w:rPr>
          <w:rtl/>
        </w:rPr>
      </w:pPr>
      <w:r w:rsidRPr="00750A77">
        <w:rPr>
          <w:rFonts w:hint="cs"/>
          <w:rtl/>
        </w:rPr>
        <w:t xml:space="preserve">הדין הנזכר בסוגיה הוא בטענת שמא </w:t>
      </w:r>
      <w:proofErr w:type="spellStart"/>
      <w:r w:rsidRPr="00750A77">
        <w:rPr>
          <w:rFonts w:hint="cs"/>
          <w:rtl/>
        </w:rPr>
        <w:t>דלווה</w:t>
      </w:r>
      <w:proofErr w:type="spellEnd"/>
      <w:r>
        <w:rPr>
          <w:rFonts w:hint="cs"/>
          <w:rtl/>
        </w:rPr>
        <w:t>,</w:t>
      </w:r>
      <w:r w:rsidRPr="00750A77">
        <w:rPr>
          <w:rFonts w:hint="cs"/>
          <w:rtl/>
        </w:rPr>
        <w:t xml:space="preserve"> אולם אם יטען הלווה טענת ברי שפרע</w:t>
      </w:r>
      <w:r>
        <w:rPr>
          <w:rFonts w:hint="cs"/>
          <w:rtl/>
        </w:rPr>
        <w:t>,</w:t>
      </w:r>
      <w:r w:rsidRPr="00750A77">
        <w:rPr>
          <w:rFonts w:hint="cs"/>
          <w:rtl/>
        </w:rPr>
        <w:t xml:space="preserve"> הדין פשוט</w:t>
      </w:r>
      <w:r>
        <w:rPr>
          <w:rFonts w:hint="cs"/>
          <w:rtl/>
        </w:rPr>
        <w:t>,</w:t>
      </w:r>
      <w:r w:rsidRPr="00750A77">
        <w:rPr>
          <w:rFonts w:hint="cs"/>
          <w:rtl/>
        </w:rPr>
        <w:t xml:space="preserve"> ואין צריך מקור שנאמן הלווה לטעון בברי טענת פרעתי. כן עולה מדברי </w:t>
      </w:r>
      <w:proofErr w:type="spellStart"/>
      <w:r w:rsidRPr="00750A77">
        <w:rPr>
          <w:rFonts w:hint="cs"/>
          <w:rtl/>
        </w:rPr>
        <w:t>ה</w:t>
      </w:r>
      <w:r w:rsidRPr="00750A77">
        <w:rPr>
          <w:rtl/>
        </w:rPr>
        <w:t>רי"ף</w:t>
      </w:r>
      <w:proofErr w:type="spellEnd"/>
      <w:r w:rsidRPr="00750A77">
        <w:rPr>
          <w:rFonts w:hint="cs"/>
          <w:rtl/>
        </w:rPr>
        <w:t xml:space="preserve"> </w:t>
      </w:r>
      <w:r w:rsidRPr="008353E8">
        <w:rPr>
          <w:rFonts w:hint="cs"/>
          <w:szCs w:val="24"/>
          <w:rtl/>
        </w:rPr>
        <w:t>(</w:t>
      </w:r>
      <w:proofErr w:type="spellStart"/>
      <w:r w:rsidRPr="008353E8">
        <w:rPr>
          <w:rFonts w:hint="cs"/>
          <w:szCs w:val="24"/>
          <w:rtl/>
        </w:rPr>
        <w:t>ב"ק</w:t>
      </w:r>
      <w:proofErr w:type="spellEnd"/>
      <w:r w:rsidRPr="008353E8">
        <w:rPr>
          <w:szCs w:val="24"/>
          <w:rtl/>
        </w:rPr>
        <w:t xml:space="preserve"> </w:t>
      </w:r>
      <w:r w:rsidRPr="008353E8">
        <w:rPr>
          <w:rFonts w:hint="cs"/>
          <w:szCs w:val="24"/>
          <w:rtl/>
        </w:rPr>
        <w:t>שם)</w:t>
      </w:r>
      <w:r>
        <w:rPr>
          <w:rFonts w:hint="cs"/>
          <w:rtl/>
        </w:rPr>
        <w:t>,</w:t>
      </w:r>
      <w:r w:rsidRPr="00750A77">
        <w:rPr>
          <w:rFonts w:hint="cs"/>
          <w:rtl/>
        </w:rPr>
        <w:t xml:space="preserve"> שכתב שבאומר </w:t>
      </w:r>
      <w:r>
        <w:rPr>
          <w:rFonts w:hint="cs"/>
          <w:rtl/>
        </w:rPr>
        <w:t>"</w:t>
      </w:r>
      <w:r w:rsidRPr="00750A77">
        <w:rPr>
          <w:rFonts w:hint="cs"/>
          <w:rtl/>
        </w:rPr>
        <w:t>איני יודע אם פרעתיך</w:t>
      </w:r>
      <w:r>
        <w:rPr>
          <w:rFonts w:hint="cs"/>
          <w:rtl/>
        </w:rPr>
        <w:t>"</w:t>
      </w:r>
      <w:r w:rsidRPr="00750A77">
        <w:rPr>
          <w:rFonts w:hint="cs"/>
          <w:rtl/>
        </w:rPr>
        <w:t xml:space="preserve"> חייב רק בתובעו </w:t>
      </w:r>
      <w:proofErr w:type="spellStart"/>
      <w:r w:rsidRPr="00750A77">
        <w:rPr>
          <w:rFonts w:hint="cs"/>
          <w:rtl/>
        </w:rPr>
        <w:t>המלוה</w:t>
      </w:r>
      <w:proofErr w:type="spellEnd"/>
      <w:r w:rsidRPr="00750A77">
        <w:rPr>
          <w:rFonts w:hint="cs"/>
          <w:rtl/>
        </w:rPr>
        <w:t xml:space="preserve"> בטענת ברי</w:t>
      </w:r>
      <w:r>
        <w:rPr>
          <w:rFonts w:hint="cs"/>
          <w:rtl/>
        </w:rPr>
        <w:t>,</w:t>
      </w:r>
      <w:r w:rsidRPr="00750A77">
        <w:rPr>
          <w:rFonts w:hint="cs"/>
          <w:rtl/>
        </w:rPr>
        <w:t xml:space="preserve"> "</w:t>
      </w:r>
      <w:proofErr w:type="spellStart"/>
      <w:r w:rsidRPr="00750A77">
        <w:rPr>
          <w:rtl/>
        </w:rPr>
        <w:t>דכיון</w:t>
      </w:r>
      <w:proofErr w:type="spellEnd"/>
      <w:r w:rsidRPr="00750A77">
        <w:rPr>
          <w:rtl/>
        </w:rPr>
        <w:t xml:space="preserve"> דברי ליה שגזל או שלוה </w:t>
      </w:r>
      <w:proofErr w:type="spellStart"/>
      <w:r w:rsidRPr="00750A77">
        <w:rPr>
          <w:rtl/>
        </w:rPr>
        <w:t>ואיסתפק</w:t>
      </w:r>
      <w:proofErr w:type="spellEnd"/>
      <w:r w:rsidRPr="00750A77">
        <w:rPr>
          <w:rtl/>
        </w:rPr>
        <w:t xml:space="preserve"> ליה אם החזיר אם לא החזיר חייב דאין ספק מוציא מידי ודאי</w:t>
      </w:r>
      <w:r w:rsidRPr="00750A77">
        <w:rPr>
          <w:rFonts w:hint="cs"/>
          <w:rtl/>
        </w:rPr>
        <w:t>"</w:t>
      </w:r>
      <w:r>
        <w:rPr>
          <w:rFonts w:hint="cs"/>
          <w:rtl/>
        </w:rPr>
        <w:t>.</w:t>
      </w:r>
      <w:r w:rsidRPr="00750A77">
        <w:rPr>
          <w:rFonts w:hint="cs"/>
          <w:rtl/>
        </w:rPr>
        <w:t xml:space="preserve"> הרי לנו שאם טענות שניהם ודאיות</w:t>
      </w:r>
      <w:r>
        <w:rPr>
          <w:rFonts w:hint="cs"/>
          <w:rtl/>
        </w:rPr>
        <w:t>,</w:t>
      </w:r>
      <w:r w:rsidRPr="00750A77">
        <w:rPr>
          <w:rFonts w:hint="cs"/>
          <w:rtl/>
        </w:rPr>
        <w:t xml:space="preserve"> נאמן </w:t>
      </w:r>
      <w:proofErr w:type="spellStart"/>
      <w:r w:rsidRPr="00750A77">
        <w:rPr>
          <w:rFonts w:hint="cs"/>
          <w:rtl/>
        </w:rPr>
        <w:t>הלוה</w:t>
      </w:r>
      <w:proofErr w:type="spellEnd"/>
      <w:r w:rsidRPr="00750A77">
        <w:rPr>
          <w:rFonts w:hint="cs"/>
          <w:rtl/>
        </w:rPr>
        <w:t xml:space="preserve"> לטעון שפרע. כך מבואר בסוגיה ערוכה </w:t>
      </w:r>
      <w:r>
        <w:rPr>
          <w:rFonts w:hint="cs"/>
          <w:rtl/>
        </w:rPr>
        <w:t>ב</w:t>
      </w:r>
      <w:r w:rsidRPr="00750A77">
        <w:rPr>
          <w:rFonts w:hint="cs"/>
          <w:rtl/>
        </w:rPr>
        <w:t xml:space="preserve">ב"ב </w:t>
      </w:r>
      <w:r w:rsidRPr="008353E8">
        <w:rPr>
          <w:rFonts w:hint="cs"/>
          <w:szCs w:val="24"/>
          <w:rtl/>
        </w:rPr>
        <w:t>(דף ה ע"ב)</w:t>
      </w:r>
      <w:r>
        <w:rPr>
          <w:rFonts w:hint="cs"/>
          <w:rtl/>
        </w:rPr>
        <w:t>,</w:t>
      </w:r>
      <w:r w:rsidRPr="00750A77">
        <w:rPr>
          <w:rFonts w:hint="cs"/>
          <w:rtl/>
        </w:rPr>
        <w:t xml:space="preserve"> </w:t>
      </w:r>
      <w:proofErr w:type="spellStart"/>
      <w:r w:rsidRPr="00750A77">
        <w:rPr>
          <w:rFonts w:hint="cs"/>
          <w:rtl/>
        </w:rPr>
        <w:t>שדוקא</w:t>
      </w:r>
      <w:proofErr w:type="spellEnd"/>
      <w:r w:rsidRPr="00750A77">
        <w:rPr>
          <w:rFonts w:hint="cs"/>
          <w:rtl/>
        </w:rPr>
        <w:t xml:space="preserve"> </w:t>
      </w:r>
      <w:r>
        <w:rPr>
          <w:rFonts w:hint="cs"/>
          <w:rtl/>
        </w:rPr>
        <w:t>"</w:t>
      </w:r>
      <w:r w:rsidRPr="00750A77">
        <w:rPr>
          <w:rFonts w:hint="cs"/>
          <w:rtl/>
        </w:rPr>
        <w:t>פרעתיך תוך זמני</w:t>
      </w:r>
      <w:r>
        <w:rPr>
          <w:rFonts w:hint="cs"/>
          <w:rtl/>
        </w:rPr>
        <w:t>"</w:t>
      </w:r>
      <w:r w:rsidRPr="00750A77">
        <w:rPr>
          <w:rFonts w:hint="cs"/>
          <w:rtl/>
        </w:rPr>
        <w:t xml:space="preserve"> אינו יכול לטעון הלווה.</w:t>
      </w:r>
      <w:r w:rsidRPr="00750A77">
        <w:rPr>
          <w:rtl/>
        </w:rPr>
        <w:t xml:space="preserve"> ידועות השיטות השונות בסיבת החיוב כשאומר איני יודע אם פרעתיך</w:t>
      </w:r>
      <w:r>
        <w:rPr>
          <w:rFonts w:hint="cs"/>
          <w:rtl/>
        </w:rPr>
        <w:t>,</w:t>
      </w:r>
      <w:r w:rsidRPr="00750A77">
        <w:rPr>
          <w:rtl/>
        </w:rPr>
        <w:t xml:space="preserve"> </w:t>
      </w:r>
      <w:r w:rsidRPr="00750A77">
        <w:rPr>
          <w:rFonts w:hint="cs"/>
          <w:rtl/>
        </w:rPr>
        <w:t xml:space="preserve">אם טעם החיוב הוא משום ברי ושמא או אף </w:t>
      </w:r>
      <w:proofErr w:type="spellStart"/>
      <w:r w:rsidRPr="00750A77">
        <w:rPr>
          <w:rFonts w:hint="cs"/>
          <w:rtl/>
        </w:rPr>
        <w:t>בשמא</w:t>
      </w:r>
      <w:proofErr w:type="spellEnd"/>
      <w:r w:rsidRPr="00750A77">
        <w:rPr>
          <w:rFonts w:hint="cs"/>
          <w:rtl/>
        </w:rPr>
        <w:t xml:space="preserve"> ושמא </w:t>
      </w:r>
      <w:proofErr w:type="spellStart"/>
      <w:r w:rsidRPr="00750A77">
        <w:rPr>
          <w:rFonts w:hint="cs"/>
          <w:rtl/>
        </w:rPr>
        <w:t>מכח</w:t>
      </w:r>
      <w:proofErr w:type="spellEnd"/>
      <w:r w:rsidRPr="00750A77">
        <w:rPr>
          <w:rFonts w:hint="cs"/>
          <w:rtl/>
        </w:rPr>
        <w:t xml:space="preserve"> חזקת חיוב. </w:t>
      </w:r>
      <w:r w:rsidRPr="00750A77">
        <w:rPr>
          <w:rtl/>
        </w:rPr>
        <w:t>אולם</w:t>
      </w:r>
      <w:r>
        <w:rPr>
          <w:rFonts w:hint="cs"/>
          <w:rtl/>
        </w:rPr>
        <w:t>,</w:t>
      </w:r>
      <w:r w:rsidRPr="00750A77">
        <w:rPr>
          <w:rtl/>
        </w:rPr>
        <w:t xml:space="preserve"> באומר </w:t>
      </w:r>
      <w:r>
        <w:rPr>
          <w:rFonts w:hint="cs"/>
          <w:rtl/>
        </w:rPr>
        <w:t>"</w:t>
      </w:r>
      <w:r w:rsidRPr="00750A77">
        <w:rPr>
          <w:rtl/>
        </w:rPr>
        <w:t>פרעתי</w:t>
      </w:r>
      <w:r>
        <w:rPr>
          <w:rFonts w:hint="cs"/>
          <w:rtl/>
        </w:rPr>
        <w:t>",</w:t>
      </w:r>
      <w:r w:rsidRPr="00750A77">
        <w:rPr>
          <w:rtl/>
        </w:rPr>
        <w:t xml:space="preserve"> פשוט שסיבת הפטור היא טענת הברי שמועילה אף אם טוען </w:t>
      </w:r>
      <w:proofErr w:type="spellStart"/>
      <w:r w:rsidRPr="00750A77">
        <w:rPr>
          <w:rtl/>
        </w:rPr>
        <w:t>המלוה</w:t>
      </w:r>
      <w:proofErr w:type="spellEnd"/>
      <w:r w:rsidRPr="00750A77">
        <w:rPr>
          <w:rtl/>
        </w:rPr>
        <w:t xml:space="preserve"> גם הוא ברי</w:t>
      </w:r>
      <w:r w:rsidRPr="00750A77">
        <w:rPr>
          <w:rFonts w:hint="cs"/>
          <w:rtl/>
        </w:rPr>
        <w:t>.</w:t>
      </w:r>
    </w:p>
    <w:p w14:paraId="6B06C7B4" w14:textId="77777777" w:rsidR="004A5BDE" w:rsidRDefault="004A5BDE" w:rsidP="004A5BDE">
      <w:pPr>
        <w:pStyle w:val="ae"/>
        <w:rPr>
          <w:rtl/>
        </w:rPr>
      </w:pPr>
      <w:r w:rsidRPr="00750A77">
        <w:rPr>
          <w:rFonts w:hint="cs"/>
          <w:rtl/>
        </w:rPr>
        <w:t xml:space="preserve">טענת </w:t>
      </w:r>
      <w:r>
        <w:rPr>
          <w:rFonts w:hint="cs"/>
          <w:rtl/>
        </w:rPr>
        <w:t>"</w:t>
      </w:r>
      <w:r w:rsidRPr="00750A77">
        <w:rPr>
          <w:rFonts w:hint="cs"/>
          <w:rtl/>
        </w:rPr>
        <w:t>פרעתי</w:t>
      </w:r>
      <w:r>
        <w:rPr>
          <w:rFonts w:hint="cs"/>
          <w:rtl/>
        </w:rPr>
        <w:t>"</w:t>
      </w:r>
      <w:r w:rsidRPr="00750A77">
        <w:rPr>
          <w:rFonts w:hint="cs"/>
          <w:rtl/>
        </w:rPr>
        <w:t xml:space="preserve"> מצאנו בארבעה מצבים</w:t>
      </w:r>
      <w:r>
        <w:rPr>
          <w:rFonts w:hint="cs"/>
          <w:rtl/>
        </w:rPr>
        <w:t>:</w:t>
      </w:r>
    </w:p>
    <w:p w14:paraId="7E283D79" w14:textId="77777777" w:rsidR="004A5BDE" w:rsidRPr="00750A77" w:rsidRDefault="004A5BDE" w:rsidP="004A5BDE">
      <w:pPr>
        <w:pStyle w:val="ae"/>
        <w:rPr>
          <w:rtl/>
        </w:rPr>
      </w:pPr>
      <w:proofErr w:type="spellStart"/>
      <w:r w:rsidRPr="00750A77">
        <w:rPr>
          <w:rFonts w:hint="cs"/>
          <w:rtl/>
        </w:rPr>
        <w:t>במלוה</w:t>
      </w:r>
      <w:proofErr w:type="spellEnd"/>
      <w:r w:rsidRPr="00750A77">
        <w:rPr>
          <w:rFonts w:hint="cs"/>
          <w:rtl/>
        </w:rPr>
        <w:t xml:space="preserve"> על פה </w:t>
      </w:r>
      <w:r>
        <w:rPr>
          <w:rFonts w:hint="cs"/>
          <w:rtl/>
        </w:rPr>
        <w:t>כ</w:t>
      </w:r>
      <w:r w:rsidRPr="00750A77">
        <w:rPr>
          <w:rFonts w:hint="cs"/>
          <w:rtl/>
        </w:rPr>
        <w:t>שאין עדים על ההלוואה</w:t>
      </w:r>
      <w:r>
        <w:rPr>
          <w:rFonts w:hint="cs"/>
          <w:rtl/>
        </w:rPr>
        <w:t>,</w:t>
      </w:r>
      <w:r w:rsidRPr="00750A77">
        <w:rPr>
          <w:rFonts w:hint="cs"/>
          <w:rtl/>
        </w:rPr>
        <w:t xml:space="preserve"> באופן זה פשוט שנאמן </w:t>
      </w:r>
      <w:proofErr w:type="spellStart"/>
      <w:r w:rsidRPr="00750A77">
        <w:rPr>
          <w:rFonts w:hint="cs"/>
          <w:rtl/>
        </w:rPr>
        <w:t>מיגו</w:t>
      </w:r>
      <w:proofErr w:type="spellEnd"/>
      <w:r w:rsidRPr="00750A77">
        <w:rPr>
          <w:rFonts w:hint="cs"/>
          <w:rtl/>
        </w:rPr>
        <w:t xml:space="preserve"> דאי בעי אמר להד"ם.</w:t>
      </w:r>
    </w:p>
    <w:p w14:paraId="68CB392D" w14:textId="77777777" w:rsidR="004A5BDE" w:rsidRPr="00750A77" w:rsidRDefault="004A5BDE" w:rsidP="004A5BDE">
      <w:pPr>
        <w:pStyle w:val="ae"/>
        <w:rPr>
          <w:rtl/>
        </w:rPr>
      </w:pPr>
      <w:proofErr w:type="spellStart"/>
      <w:r w:rsidRPr="00750A77">
        <w:rPr>
          <w:rFonts w:hint="cs"/>
          <w:rtl/>
        </w:rPr>
        <w:t>במלוה</w:t>
      </w:r>
      <w:proofErr w:type="spellEnd"/>
      <w:r w:rsidRPr="00750A77">
        <w:rPr>
          <w:rFonts w:hint="cs"/>
          <w:rtl/>
        </w:rPr>
        <w:t xml:space="preserve"> בעל פה בעדים</w:t>
      </w:r>
      <w:r>
        <w:rPr>
          <w:rFonts w:hint="cs"/>
          <w:rtl/>
        </w:rPr>
        <w:t>,</w:t>
      </w:r>
      <w:r w:rsidRPr="00750A77">
        <w:rPr>
          <w:rFonts w:hint="cs"/>
          <w:rtl/>
        </w:rPr>
        <w:t xml:space="preserve"> נאמן </w:t>
      </w:r>
      <w:r>
        <w:rPr>
          <w:rFonts w:hint="cs"/>
          <w:rtl/>
        </w:rPr>
        <w:t xml:space="preserve">הלווה </w:t>
      </w:r>
      <w:r w:rsidRPr="00750A77">
        <w:rPr>
          <w:rFonts w:hint="cs"/>
          <w:rtl/>
        </w:rPr>
        <w:t xml:space="preserve">לטעון פרעתי אם הגיע זמן </w:t>
      </w:r>
      <w:proofErr w:type="spellStart"/>
      <w:r w:rsidRPr="00750A77">
        <w:rPr>
          <w:rFonts w:hint="cs"/>
          <w:rtl/>
        </w:rPr>
        <w:t>הפרעון</w:t>
      </w:r>
      <w:proofErr w:type="spellEnd"/>
      <w:r w:rsidRPr="00750A77">
        <w:rPr>
          <w:rFonts w:hint="cs"/>
          <w:rtl/>
        </w:rPr>
        <w:t xml:space="preserve"> אף שאין לו </w:t>
      </w:r>
      <w:proofErr w:type="spellStart"/>
      <w:r w:rsidRPr="00750A77">
        <w:rPr>
          <w:rFonts w:hint="cs"/>
          <w:rtl/>
        </w:rPr>
        <w:t>מיגו</w:t>
      </w:r>
      <w:proofErr w:type="spellEnd"/>
      <w:r w:rsidRPr="00750A77">
        <w:rPr>
          <w:rFonts w:hint="cs"/>
          <w:rtl/>
        </w:rPr>
        <w:t xml:space="preserve"> </w:t>
      </w:r>
      <w:proofErr w:type="spellStart"/>
      <w:r w:rsidRPr="00750A77">
        <w:rPr>
          <w:rFonts w:hint="cs"/>
          <w:rtl/>
        </w:rPr>
        <w:t>דלהד"ם</w:t>
      </w:r>
      <w:proofErr w:type="spellEnd"/>
      <w:r>
        <w:rPr>
          <w:rFonts w:hint="cs"/>
          <w:rtl/>
        </w:rPr>
        <w:t>,</w:t>
      </w:r>
      <w:r w:rsidRPr="00750A77">
        <w:rPr>
          <w:rFonts w:hint="cs"/>
          <w:rtl/>
        </w:rPr>
        <w:t xml:space="preserve"> לכל מר כדאית ליה</w:t>
      </w:r>
      <w:r>
        <w:rPr>
          <w:rFonts w:hint="cs"/>
          <w:rtl/>
        </w:rPr>
        <w:t>.</w:t>
      </w:r>
      <w:r w:rsidRPr="00750A77">
        <w:rPr>
          <w:rFonts w:hint="cs"/>
          <w:rtl/>
        </w:rPr>
        <w:t xml:space="preserve"> למ"ד </w:t>
      </w:r>
      <w:proofErr w:type="spellStart"/>
      <w:r w:rsidRPr="00750A77">
        <w:rPr>
          <w:rFonts w:hint="cs"/>
          <w:rtl/>
        </w:rPr>
        <w:t>המלוה</w:t>
      </w:r>
      <w:proofErr w:type="spellEnd"/>
      <w:r w:rsidRPr="00750A77">
        <w:rPr>
          <w:rFonts w:hint="cs"/>
          <w:rtl/>
        </w:rPr>
        <w:t xml:space="preserve"> את חברו בעדים אין צריך לפרעו בעדים</w:t>
      </w:r>
      <w:r>
        <w:rPr>
          <w:rFonts w:hint="cs"/>
          <w:rtl/>
        </w:rPr>
        <w:t>, נאמן אף אם טען שפרע שלא בפני עדים,</w:t>
      </w:r>
      <w:r w:rsidRPr="00750A77">
        <w:rPr>
          <w:rFonts w:hint="cs"/>
          <w:rtl/>
        </w:rPr>
        <w:t xml:space="preserve"> ולמ"ד צריך לפרעו</w:t>
      </w:r>
      <w:r>
        <w:rPr>
          <w:rFonts w:hint="cs"/>
          <w:rtl/>
        </w:rPr>
        <w:t xml:space="preserve"> </w:t>
      </w:r>
      <w:r>
        <w:rPr>
          <w:rtl/>
        </w:rPr>
        <w:t>–</w:t>
      </w:r>
      <w:r w:rsidRPr="00750A77">
        <w:rPr>
          <w:rFonts w:hint="cs"/>
          <w:rtl/>
        </w:rPr>
        <w:t xml:space="preserve"> </w:t>
      </w:r>
      <w:r>
        <w:rPr>
          <w:rFonts w:hint="cs"/>
          <w:rtl/>
        </w:rPr>
        <w:t xml:space="preserve">נאמן </w:t>
      </w:r>
      <w:r w:rsidRPr="00750A77">
        <w:rPr>
          <w:rFonts w:hint="cs"/>
          <w:rtl/>
        </w:rPr>
        <w:t xml:space="preserve">אם יאמר פרעתיך בפני פלוני ופלוני והלכו למדינת הים. כמו כן הגוזל את חברו נאמן לטעון פרעתי כמבואר בסוגיה </w:t>
      </w:r>
      <w:proofErr w:type="spellStart"/>
      <w:r w:rsidRPr="00750A77">
        <w:rPr>
          <w:rFonts w:hint="cs"/>
          <w:rtl/>
        </w:rPr>
        <w:t>ב"ק</w:t>
      </w:r>
      <w:proofErr w:type="spellEnd"/>
      <w:r w:rsidRPr="00750A77">
        <w:rPr>
          <w:rFonts w:hint="cs"/>
          <w:rtl/>
        </w:rPr>
        <w:t xml:space="preserve"> הנ"ל. טעם הדבר שנאמן לטעון פרעתי הוא משום שחוב </w:t>
      </w:r>
      <w:proofErr w:type="spellStart"/>
      <w:r w:rsidRPr="00750A77">
        <w:rPr>
          <w:rFonts w:hint="cs"/>
          <w:rtl/>
        </w:rPr>
        <w:t>לפרעון</w:t>
      </w:r>
      <w:proofErr w:type="spellEnd"/>
      <w:r w:rsidRPr="00750A77">
        <w:rPr>
          <w:rFonts w:hint="cs"/>
          <w:rtl/>
        </w:rPr>
        <w:t xml:space="preserve"> עומד.</w:t>
      </w:r>
    </w:p>
    <w:p w14:paraId="575D54AE" w14:textId="77777777" w:rsidR="004A5BDE" w:rsidRPr="00750A77" w:rsidRDefault="004A5BDE" w:rsidP="004A5BDE">
      <w:pPr>
        <w:pStyle w:val="ae"/>
        <w:rPr>
          <w:rtl/>
        </w:rPr>
      </w:pPr>
      <w:proofErr w:type="spellStart"/>
      <w:r w:rsidRPr="00750A77">
        <w:rPr>
          <w:rFonts w:hint="cs"/>
          <w:rtl/>
        </w:rPr>
        <w:t>במלוה</w:t>
      </w:r>
      <w:proofErr w:type="spellEnd"/>
      <w:r w:rsidRPr="00750A77">
        <w:rPr>
          <w:rFonts w:hint="cs"/>
          <w:rtl/>
        </w:rPr>
        <w:t xml:space="preserve"> בשטר שגובה בו מן המשועבדים</w:t>
      </w:r>
      <w:r>
        <w:rPr>
          <w:rFonts w:hint="cs"/>
          <w:rtl/>
        </w:rPr>
        <w:t>,</w:t>
      </w:r>
      <w:r w:rsidRPr="00750A77">
        <w:rPr>
          <w:rFonts w:hint="cs"/>
          <w:rtl/>
        </w:rPr>
        <w:t xml:space="preserve"> מעיקר הדין נאמן </w:t>
      </w:r>
      <w:r>
        <w:rPr>
          <w:rFonts w:hint="cs"/>
          <w:rtl/>
        </w:rPr>
        <w:t xml:space="preserve">הלווה </w:t>
      </w:r>
      <w:r w:rsidRPr="00750A77">
        <w:rPr>
          <w:rFonts w:hint="cs"/>
          <w:rtl/>
        </w:rPr>
        <w:t xml:space="preserve">לטעון פרעתי אף שאין לו </w:t>
      </w:r>
      <w:proofErr w:type="spellStart"/>
      <w:r w:rsidRPr="00750A77">
        <w:rPr>
          <w:rFonts w:hint="cs"/>
          <w:rtl/>
        </w:rPr>
        <w:t>מיגו</w:t>
      </w:r>
      <w:proofErr w:type="spellEnd"/>
      <w:r w:rsidRPr="00750A77">
        <w:rPr>
          <w:rFonts w:hint="cs"/>
          <w:rtl/>
        </w:rPr>
        <w:t xml:space="preserve"> </w:t>
      </w:r>
      <w:proofErr w:type="spellStart"/>
      <w:r w:rsidRPr="00750A77">
        <w:rPr>
          <w:rFonts w:hint="cs"/>
          <w:rtl/>
        </w:rPr>
        <w:t>דלהד"ם</w:t>
      </w:r>
      <w:proofErr w:type="spellEnd"/>
      <w:r w:rsidRPr="00750A77">
        <w:rPr>
          <w:rFonts w:hint="cs"/>
          <w:rtl/>
        </w:rPr>
        <w:t xml:space="preserve">. מה שאין נאמן לומר פרעתי הוא משום </w:t>
      </w:r>
      <w:proofErr w:type="spellStart"/>
      <w:r w:rsidRPr="00750A77">
        <w:rPr>
          <w:rFonts w:hint="cs"/>
          <w:rtl/>
        </w:rPr>
        <w:t>הריעותא</w:t>
      </w:r>
      <w:proofErr w:type="spellEnd"/>
      <w:r w:rsidRPr="00750A77">
        <w:rPr>
          <w:rFonts w:hint="cs"/>
          <w:rtl/>
        </w:rPr>
        <w:t xml:space="preserve"> </w:t>
      </w:r>
      <w:proofErr w:type="spellStart"/>
      <w:r w:rsidRPr="00750A77">
        <w:rPr>
          <w:rFonts w:hint="cs"/>
          <w:rtl/>
        </w:rPr>
        <w:t>ד</w:t>
      </w:r>
      <w:r>
        <w:rPr>
          <w:rFonts w:hint="cs"/>
          <w:rtl/>
        </w:rPr>
        <w:t>"</w:t>
      </w:r>
      <w:r w:rsidRPr="00750A77">
        <w:rPr>
          <w:rFonts w:hint="cs"/>
          <w:rtl/>
        </w:rPr>
        <w:t>שטרך</w:t>
      </w:r>
      <w:proofErr w:type="spellEnd"/>
      <w:r w:rsidRPr="00750A77">
        <w:rPr>
          <w:rFonts w:hint="cs"/>
          <w:rtl/>
        </w:rPr>
        <w:t xml:space="preserve"> בידי מאי בעי</w:t>
      </w:r>
      <w:r>
        <w:rPr>
          <w:rFonts w:hint="cs"/>
          <w:rtl/>
        </w:rPr>
        <w:t>",</w:t>
      </w:r>
      <w:r w:rsidRPr="00750A77">
        <w:rPr>
          <w:rFonts w:hint="cs"/>
          <w:rtl/>
        </w:rPr>
        <w:t xml:space="preserve"> ואם יהיה שטר שלא יחשוש </w:t>
      </w:r>
      <w:proofErr w:type="spellStart"/>
      <w:r w:rsidRPr="00750A77">
        <w:rPr>
          <w:rFonts w:hint="cs"/>
          <w:rtl/>
        </w:rPr>
        <w:t>המלוה</w:t>
      </w:r>
      <w:proofErr w:type="spellEnd"/>
      <w:r w:rsidRPr="00750A77">
        <w:rPr>
          <w:rFonts w:hint="cs"/>
          <w:rtl/>
        </w:rPr>
        <w:t xml:space="preserve"> להניחו ביד הלווה יהיה נאמן בטעת פרוע.</w:t>
      </w:r>
    </w:p>
    <w:p w14:paraId="32866F2E" w14:textId="77777777" w:rsidR="004A5BDE" w:rsidRPr="00750A77" w:rsidRDefault="004A5BDE" w:rsidP="004A5BDE">
      <w:pPr>
        <w:pStyle w:val="ae"/>
        <w:rPr>
          <w:rtl/>
        </w:rPr>
      </w:pPr>
      <w:proofErr w:type="spellStart"/>
      <w:r w:rsidRPr="00750A77">
        <w:rPr>
          <w:rFonts w:hint="cs"/>
          <w:rtl/>
        </w:rPr>
        <w:t>ב</w:t>
      </w:r>
      <w:r>
        <w:rPr>
          <w:rFonts w:hint="cs"/>
          <w:rtl/>
        </w:rPr>
        <w:t>מלוה</w:t>
      </w:r>
      <w:proofErr w:type="spellEnd"/>
      <w:r>
        <w:rPr>
          <w:rFonts w:hint="cs"/>
          <w:rtl/>
        </w:rPr>
        <w:t xml:space="preserve"> ב</w:t>
      </w:r>
      <w:r w:rsidRPr="00750A77">
        <w:rPr>
          <w:rFonts w:hint="cs"/>
          <w:rtl/>
        </w:rPr>
        <w:t>כתב ידו</w:t>
      </w:r>
      <w:r>
        <w:rPr>
          <w:rFonts w:hint="cs"/>
          <w:rtl/>
        </w:rPr>
        <w:t>,</w:t>
      </w:r>
      <w:r w:rsidRPr="00750A77">
        <w:rPr>
          <w:rFonts w:hint="cs"/>
          <w:rtl/>
        </w:rPr>
        <w:t xml:space="preserve"> ידועה דעת הרי"ף</w:t>
      </w:r>
      <w:r>
        <w:rPr>
          <w:rFonts w:hint="cs"/>
          <w:rtl/>
        </w:rPr>
        <w:t>,</w:t>
      </w:r>
      <w:r w:rsidRPr="00750A77">
        <w:rPr>
          <w:rFonts w:hint="cs"/>
          <w:rtl/>
        </w:rPr>
        <w:t xml:space="preserve"> וכן היא מסקנת הפוסקים</w:t>
      </w:r>
      <w:r>
        <w:rPr>
          <w:rFonts w:hint="cs"/>
          <w:rtl/>
        </w:rPr>
        <w:t>,</w:t>
      </w:r>
      <w:r w:rsidRPr="00750A77">
        <w:rPr>
          <w:rFonts w:hint="cs"/>
          <w:rtl/>
        </w:rPr>
        <w:t xml:space="preserve"> שנאמן לטעון פרעתי משום שלא חשש הלווה </w:t>
      </w:r>
      <w:proofErr w:type="spellStart"/>
      <w:r w:rsidRPr="00750A77">
        <w:rPr>
          <w:rFonts w:hint="cs"/>
          <w:rtl/>
        </w:rPr>
        <w:t>ליטלו</w:t>
      </w:r>
      <w:proofErr w:type="spellEnd"/>
      <w:r w:rsidRPr="00750A77">
        <w:rPr>
          <w:rFonts w:hint="cs"/>
          <w:rtl/>
        </w:rPr>
        <w:t xml:space="preserve"> מיד </w:t>
      </w:r>
      <w:proofErr w:type="spellStart"/>
      <w:r w:rsidRPr="00750A77">
        <w:rPr>
          <w:rFonts w:hint="cs"/>
          <w:rtl/>
        </w:rPr>
        <w:t>המלוה</w:t>
      </w:r>
      <w:proofErr w:type="spellEnd"/>
      <w:r>
        <w:rPr>
          <w:rFonts w:hint="cs"/>
          <w:rtl/>
        </w:rPr>
        <w:t xml:space="preserve"> כשפרע</w:t>
      </w:r>
      <w:r w:rsidRPr="00750A77">
        <w:rPr>
          <w:rFonts w:hint="cs"/>
          <w:rtl/>
        </w:rPr>
        <w:t>.</w:t>
      </w:r>
    </w:p>
    <w:p w14:paraId="6A63F4A0" w14:textId="77777777" w:rsidR="004A5BDE" w:rsidRPr="00750A77" w:rsidRDefault="004A5BDE" w:rsidP="004A5BDE">
      <w:pPr>
        <w:pStyle w:val="ae"/>
        <w:rPr>
          <w:rtl/>
        </w:rPr>
      </w:pPr>
      <w:r w:rsidRPr="00750A77">
        <w:rPr>
          <w:rFonts w:hint="cs"/>
          <w:rtl/>
        </w:rPr>
        <w:t>הדברים מפורשים בדברי הראשונים והפוסקים</w:t>
      </w:r>
      <w:r>
        <w:rPr>
          <w:rFonts w:hint="cs"/>
          <w:rtl/>
        </w:rPr>
        <w:t>,</w:t>
      </w:r>
      <w:r w:rsidRPr="00750A77">
        <w:rPr>
          <w:rFonts w:hint="cs"/>
          <w:rtl/>
        </w:rPr>
        <w:t xml:space="preserve"> כפי שיובא לפנינו.</w:t>
      </w:r>
    </w:p>
    <w:p w14:paraId="17AC91D1" w14:textId="77777777" w:rsidR="004A5BDE" w:rsidRDefault="004A5BDE" w:rsidP="004A5BDE">
      <w:pPr>
        <w:pStyle w:val="ae"/>
        <w:rPr>
          <w:rtl/>
        </w:rPr>
      </w:pPr>
      <w:r w:rsidRPr="00750A77">
        <w:rPr>
          <w:rFonts w:hint="cs"/>
          <w:rtl/>
        </w:rPr>
        <w:t xml:space="preserve">במשנה </w:t>
      </w:r>
      <w:r w:rsidRPr="00750A77">
        <w:rPr>
          <w:rtl/>
        </w:rPr>
        <w:t xml:space="preserve">בבא </w:t>
      </w:r>
      <w:proofErr w:type="spellStart"/>
      <w:r w:rsidRPr="00750A77">
        <w:rPr>
          <w:rtl/>
        </w:rPr>
        <w:t>בתר</w:t>
      </w:r>
      <w:r w:rsidRPr="00750A77">
        <w:rPr>
          <w:rFonts w:hint="cs"/>
          <w:rtl/>
        </w:rPr>
        <w:t>א</w:t>
      </w:r>
      <w:proofErr w:type="spellEnd"/>
      <w:r w:rsidRPr="00750A77">
        <w:rPr>
          <w:rFonts w:hint="cs"/>
          <w:rtl/>
        </w:rPr>
        <w:t xml:space="preserve"> </w:t>
      </w:r>
      <w:r w:rsidRPr="008353E8">
        <w:rPr>
          <w:rFonts w:hint="cs"/>
          <w:szCs w:val="24"/>
          <w:rtl/>
        </w:rPr>
        <w:t xml:space="preserve">(דף </w:t>
      </w:r>
      <w:proofErr w:type="spellStart"/>
      <w:r w:rsidRPr="008353E8">
        <w:rPr>
          <w:szCs w:val="24"/>
          <w:rtl/>
        </w:rPr>
        <w:t>קעה</w:t>
      </w:r>
      <w:proofErr w:type="spellEnd"/>
      <w:r w:rsidRPr="008353E8">
        <w:rPr>
          <w:szCs w:val="24"/>
          <w:rtl/>
        </w:rPr>
        <w:t xml:space="preserve"> </w:t>
      </w:r>
      <w:r w:rsidRPr="008353E8">
        <w:rPr>
          <w:rFonts w:hint="cs"/>
          <w:szCs w:val="24"/>
          <w:rtl/>
        </w:rPr>
        <w:t>ע"ב)</w:t>
      </w:r>
      <w:r w:rsidRPr="00750A77">
        <w:rPr>
          <w:rFonts w:hint="cs"/>
          <w:rtl/>
        </w:rPr>
        <w:t xml:space="preserve"> התבאר ששונה כתב ידו משטר</w:t>
      </w:r>
      <w:r>
        <w:rPr>
          <w:rFonts w:hint="cs"/>
          <w:rtl/>
        </w:rPr>
        <w:t>,</w:t>
      </w:r>
      <w:r w:rsidRPr="00750A77">
        <w:rPr>
          <w:rFonts w:hint="cs"/>
          <w:rtl/>
        </w:rPr>
        <w:t xml:space="preserve"> שבשטר גובה מ</w:t>
      </w:r>
      <w:r>
        <w:rPr>
          <w:rFonts w:hint="cs"/>
          <w:rtl/>
        </w:rPr>
        <w:t xml:space="preserve">נכסים </w:t>
      </w:r>
      <w:r w:rsidRPr="00750A77">
        <w:rPr>
          <w:rFonts w:hint="cs"/>
          <w:rtl/>
        </w:rPr>
        <w:t>משועבדים ואילו "</w:t>
      </w:r>
      <w:r w:rsidRPr="00750A77">
        <w:rPr>
          <w:rtl/>
        </w:rPr>
        <w:t>הוציא עליו כתב ידו שהוא חייב לו גובה מנכסים בני חורין</w:t>
      </w:r>
      <w:r w:rsidRPr="00750A77">
        <w:rPr>
          <w:rFonts w:hint="cs"/>
          <w:rtl/>
        </w:rPr>
        <w:t>"</w:t>
      </w:r>
      <w:r>
        <w:rPr>
          <w:rFonts w:hint="cs"/>
          <w:rtl/>
        </w:rPr>
        <w:t>.</w:t>
      </w:r>
      <w:r w:rsidRPr="00750A77">
        <w:rPr>
          <w:rFonts w:hint="cs"/>
          <w:rtl/>
        </w:rPr>
        <w:t xml:space="preserve"> </w:t>
      </w:r>
      <w:proofErr w:type="spellStart"/>
      <w:r w:rsidRPr="00750A77">
        <w:rPr>
          <w:rFonts w:hint="cs"/>
          <w:rtl/>
        </w:rPr>
        <w:t>הרי"ף</w:t>
      </w:r>
      <w:proofErr w:type="spellEnd"/>
      <w:r w:rsidRPr="00750A77">
        <w:rPr>
          <w:rFonts w:hint="cs"/>
          <w:rtl/>
        </w:rPr>
        <w:t xml:space="preserve"> בסוף בבא </w:t>
      </w:r>
      <w:proofErr w:type="spellStart"/>
      <w:r w:rsidRPr="00750A77">
        <w:rPr>
          <w:rFonts w:hint="cs"/>
          <w:rtl/>
        </w:rPr>
        <w:t>בתרא</w:t>
      </w:r>
      <w:proofErr w:type="spellEnd"/>
      <w:r w:rsidRPr="00750A77">
        <w:rPr>
          <w:rFonts w:hint="cs"/>
          <w:rtl/>
        </w:rPr>
        <w:t xml:space="preserve"> </w:t>
      </w:r>
      <w:r w:rsidRPr="008353E8">
        <w:rPr>
          <w:rFonts w:hint="cs"/>
          <w:szCs w:val="24"/>
          <w:rtl/>
        </w:rPr>
        <w:t xml:space="preserve">( דף פג ע"א בדפי </w:t>
      </w:r>
      <w:proofErr w:type="spellStart"/>
      <w:r w:rsidRPr="008353E8">
        <w:rPr>
          <w:rFonts w:hint="cs"/>
          <w:szCs w:val="24"/>
          <w:rtl/>
        </w:rPr>
        <w:t>הרי"ף</w:t>
      </w:r>
      <w:proofErr w:type="spellEnd"/>
      <w:r w:rsidRPr="008353E8">
        <w:rPr>
          <w:rFonts w:hint="cs"/>
          <w:szCs w:val="24"/>
          <w:rtl/>
        </w:rPr>
        <w:t>)</w:t>
      </w:r>
      <w:r>
        <w:rPr>
          <w:rFonts w:hint="cs"/>
          <w:rtl/>
        </w:rPr>
        <w:t xml:space="preserve"> </w:t>
      </w:r>
      <w:r w:rsidRPr="00750A77">
        <w:rPr>
          <w:rFonts w:hint="cs"/>
          <w:rtl/>
        </w:rPr>
        <w:t xml:space="preserve">חידש שאע"פ </w:t>
      </w:r>
      <w:proofErr w:type="spellStart"/>
      <w:r w:rsidRPr="00750A77">
        <w:rPr>
          <w:rFonts w:hint="cs"/>
          <w:rtl/>
        </w:rPr>
        <w:t>שבהוציא</w:t>
      </w:r>
      <w:proofErr w:type="spellEnd"/>
      <w:r w:rsidRPr="00750A77">
        <w:rPr>
          <w:rFonts w:hint="cs"/>
          <w:rtl/>
        </w:rPr>
        <w:t xml:space="preserve"> עליו כתב ידו אין הלווה יכול לטעון להד"ם</w:t>
      </w:r>
      <w:r>
        <w:rPr>
          <w:rFonts w:hint="cs"/>
          <w:rtl/>
        </w:rPr>
        <w:t>,</w:t>
      </w:r>
      <w:r w:rsidRPr="00750A77">
        <w:rPr>
          <w:rFonts w:hint="cs"/>
          <w:rtl/>
        </w:rPr>
        <w:t xml:space="preserve"> יכול הוא לטעון פרעתי</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5262C3C9" w14:textId="77777777" w:rsidR="004A5BDE" w:rsidRDefault="004A5BDE" w:rsidP="004A5BDE">
      <w:pPr>
        <w:pStyle w:val="a9"/>
        <w:rPr>
          <w:rtl/>
        </w:rPr>
      </w:pPr>
      <w:r w:rsidRPr="00750A77">
        <w:rPr>
          <w:rFonts w:hint="cs"/>
          <w:rtl/>
        </w:rPr>
        <w:t>"</w:t>
      </w:r>
      <w:proofErr w:type="spellStart"/>
      <w:r w:rsidRPr="00750A77">
        <w:rPr>
          <w:rtl/>
        </w:rPr>
        <w:t>בעא</w:t>
      </w:r>
      <w:proofErr w:type="spellEnd"/>
      <w:r w:rsidRPr="00750A77">
        <w:rPr>
          <w:rtl/>
        </w:rPr>
        <w:t xml:space="preserve"> מיניה רבא בר נתן מרבי יוחנן הוחזק כתב ידו </w:t>
      </w:r>
      <w:proofErr w:type="spellStart"/>
      <w:r w:rsidRPr="00750A77">
        <w:rPr>
          <w:rtl/>
        </w:rPr>
        <w:t>בב"ד</w:t>
      </w:r>
      <w:proofErr w:type="spellEnd"/>
      <w:r w:rsidRPr="00750A77">
        <w:rPr>
          <w:rtl/>
        </w:rPr>
        <w:t xml:space="preserve"> מאי א"ל אף על פי שהוחזק כתב ידו </w:t>
      </w:r>
      <w:proofErr w:type="spellStart"/>
      <w:r w:rsidRPr="00750A77">
        <w:rPr>
          <w:rtl/>
        </w:rPr>
        <w:t>בב"ד</w:t>
      </w:r>
      <w:proofErr w:type="spellEnd"/>
      <w:r w:rsidRPr="00750A77">
        <w:rPr>
          <w:rtl/>
        </w:rPr>
        <w:t xml:space="preserve"> אינו גובה אלא מנכסים בני חורין</w:t>
      </w:r>
      <w:r>
        <w:rPr>
          <w:rFonts w:hint="cs"/>
          <w:rtl/>
        </w:rPr>
        <w:t>.</w:t>
      </w:r>
      <w:r w:rsidRPr="00750A77">
        <w:rPr>
          <w:rtl/>
        </w:rPr>
        <w:t xml:space="preserve"> פירוש</w:t>
      </w:r>
      <w:r>
        <w:rPr>
          <w:rFonts w:hint="cs"/>
          <w:rtl/>
        </w:rPr>
        <w:t>,</w:t>
      </w:r>
      <w:r w:rsidRPr="00750A77">
        <w:rPr>
          <w:rtl/>
        </w:rPr>
        <w:t xml:space="preserve"> מאי טעמא </w:t>
      </w:r>
      <w:proofErr w:type="spellStart"/>
      <w:r w:rsidRPr="00750A77">
        <w:rPr>
          <w:rtl/>
        </w:rPr>
        <w:t>דכמלוה</w:t>
      </w:r>
      <w:proofErr w:type="spellEnd"/>
      <w:r w:rsidRPr="00750A77">
        <w:rPr>
          <w:rtl/>
        </w:rPr>
        <w:t xml:space="preserve"> בעדים על פה דמי</w:t>
      </w:r>
      <w:r>
        <w:rPr>
          <w:rFonts w:hint="cs"/>
          <w:rtl/>
        </w:rPr>
        <w:t>.</w:t>
      </w:r>
      <w:r w:rsidRPr="00750A77">
        <w:rPr>
          <w:rtl/>
        </w:rPr>
        <w:t xml:space="preserve"> אי </w:t>
      </w:r>
      <w:proofErr w:type="spellStart"/>
      <w:r w:rsidRPr="00750A77">
        <w:rPr>
          <w:rtl/>
        </w:rPr>
        <w:t>קא</w:t>
      </w:r>
      <w:proofErr w:type="spellEnd"/>
      <w:r w:rsidRPr="00750A77">
        <w:rPr>
          <w:rtl/>
        </w:rPr>
        <w:t xml:space="preserve"> </w:t>
      </w:r>
      <w:proofErr w:type="spellStart"/>
      <w:r w:rsidRPr="00750A77">
        <w:rPr>
          <w:rtl/>
        </w:rPr>
        <w:t>מודו</w:t>
      </w:r>
      <w:proofErr w:type="spellEnd"/>
      <w:r w:rsidRPr="00750A77">
        <w:rPr>
          <w:rtl/>
        </w:rPr>
        <w:t xml:space="preserve"> ליה דלא פרע ליה גובה מנכסים בני חורין</w:t>
      </w:r>
      <w:r>
        <w:rPr>
          <w:rFonts w:hint="cs"/>
          <w:rtl/>
        </w:rPr>
        <w:t>,</w:t>
      </w:r>
      <w:r w:rsidRPr="00750A77">
        <w:rPr>
          <w:rtl/>
        </w:rPr>
        <w:t xml:space="preserve"> ואי </w:t>
      </w:r>
      <w:proofErr w:type="spellStart"/>
      <w:r w:rsidRPr="00750A77">
        <w:rPr>
          <w:rtl/>
        </w:rPr>
        <w:t>קא</w:t>
      </w:r>
      <w:proofErr w:type="spellEnd"/>
      <w:r w:rsidRPr="00750A77">
        <w:rPr>
          <w:rtl/>
        </w:rPr>
        <w:t xml:space="preserve"> טעין </w:t>
      </w:r>
      <w:proofErr w:type="spellStart"/>
      <w:r w:rsidRPr="00750A77">
        <w:rPr>
          <w:rtl/>
        </w:rPr>
        <w:t>דפרע</w:t>
      </w:r>
      <w:proofErr w:type="spellEnd"/>
      <w:r w:rsidRPr="00750A77">
        <w:rPr>
          <w:rtl/>
        </w:rPr>
        <w:t xml:space="preserve"> </w:t>
      </w:r>
      <w:proofErr w:type="spellStart"/>
      <w:r w:rsidRPr="00750A77">
        <w:rPr>
          <w:rtl/>
        </w:rPr>
        <w:t>מישתבע</w:t>
      </w:r>
      <w:proofErr w:type="spellEnd"/>
      <w:r w:rsidRPr="00750A77">
        <w:rPr>
          <w:rtl/>
        </w:rPr>
        <w:t xml:space="preserve"> שבועת </w:t>
      </w:r>
      <w:proofErr w:type="spellStart"/>
      <w:r w:rsidRPr="00750A77">
        <w:rPr>
          <w:rtl/>
        </w:rPr>
        <w:t>היסת</w:t>
      </w:r>
      <w:proofErr w:type="spellEnd"/>
      <w:r w:rsidRPr="00750A77">
        <w:rPr>
          <w:rtl/>
        </w:rPr>
        <w:t xml:space="preserve"> </w:t>
      </w:r>
      <w:proofErr w:type="spellStart"/>
      <w:r w:rsidRPr="00750A77">
        <w:rPr>
          <w:rtl/>
        </w:rPr>
        <w:t>ומיפטר</w:t>
      </w:r>
      <w:proofErr w:type="spellEnd"/>
      <w:r>
        <w:rPr>
          <w:rFonts w:hint="cs"/>
          <w:rtl/>
        </w:rPr>
        <w:t>,</w:t>
      </w:r>
      <w:r w:rsidRPr="00750A77">
        <w:rPr>
          <w:rtl/>
        </w:rPr>
        <w:t xml:space="preserve"> ואי </w:t>
      </w:r>
      <w:proofErr w:type="spellStart"/>
      <w:r w:rsidRPr="00750A77">
        <w:rPr>
          <w:rtl/>
        </w:rPr>
        <w:t>קא</w:t>
      </w:r>
      <w:proofErr w:type="spellEnd"/>
      <w:r w:rsidRPr="00750A77">
        <w:rPr>
          <w:rtl/>
        </w:rPr>
        <w:t xml:space="preserve"> כפר ואמר לא </w:t>
      </w:r>
      <w:proofErr w:type="spellStart"/>
      <w:r w:rsidRPr="00750A77">
        <w:rPr>
          <w:rtl/>
        </w:rPr>
        <w:t>יזיפנא</w:t>
      </w:r>
      <w:proofErr w:type="spellEnd"/>
      <w:r w:rsidRPr="00750A77">
        <w:rPr>
          <w:rtl/>
        </w:rPr>
        <w:t xml:space="preserve"> מיניה מידי והאי לאו </w:t>
      </w:r>
      <w:proofErr w:type="spellStart"/>
      <w:r w:rsidRPr="00750A77">
        <w:rPr>
          <w:rtl/>
        </w:rPr>
        <w:t>כתבא</w:t>
      </w:r>
      <w:proofErr w:type="spellEnd"/>
      <w:r w:rsidRPr="00750A77">
        <w:rPr>
          <w:rtl/>
        </w:rPr>
        <w:t xml:space="preserve"> דידי הוא</w:t>
      </w:r>
      <w:r>
        <w:rPr>
          <w:rFonts w:hint="cs"/>
          <w:rtl/>
        </w:rPr>
        <w:t>,</w:t>
      </w:r>
      <w:r w:rsidRPr="00750A77">
        <w:rPr>
          <w:rtl/>
        </w:rPr>
        <w:t xml:space="preserve"> אי הוחזק כתב ידו </w:t>
      </w:r>
      <w:proofErr w:type="spellStart"/>
      <w:r w:rsidRPr="00750A77">
        <w:rPr>
          <w:rtl/>
        </w:rPr>
        <w:t>בב"ד</w:t>
      </w:r>
      <w:proofErr w:type="spellEnd"/>
      <w:r w:rsidRPr="00750A77">
        <w:rPr>
          <w:rtl/>
        </w:rPr>
        <w:t xml:space="preserve"> אי נמי איכא סהדי </w:t>
      </w:r>
      <w:proofErr w:type="spellStart"/>
      <w:r w:rsidRPr="00750A77">
        <w:rPr>
          <w:rtl/>
        </w:rPr>
        <w:t>דכתב</w:t>
      </w:r>
      <w:proofErr w:type="spellEnd"/>
      <w:r w:rsidRPr="00750A77">
        <w:rPr>
          <w:rtl/>
        </w:rPr>
        <w:t xml:space="preserve"> ידיה הוא הוחזק כפרן ומשלם </w:t>
      </w:r>
      <w:proofErr w:type="spellStart"/>
      <w:r w:rsidRPr="00750A77">
        <w:rPr>
          <w:rtl/>
        </w:rPr>
        <w:t>דקי"ל</w:t>
      </w:r>
      <w:proofErr w:type="spellEnd"/>
      <w:r w:rsidRPr="00750A77">
        <w:rPr>
          <w:rtl/>
        </w:rPr>
        <w:t xml:space="preserve"> כל האומר לא </w:t>
      </w:r>
      <w:proofErr w:type="spellStart"/>
      <w:r w:rsidRPr="00750A77">
        <w:rPr>
          <w:rtl/>
        </w:rPr>
        <w:t>לויתי</w:t>
      </w:r>
      <w:proofErr w:type="spellEnd"/>
      <w:r w:rsidRPr="00750A77">
        <w:rPr>
          <w:rtl/>
        </w:rPr>
        <w:t xml:space="preserve"> כאומר לא פרעתי דמי</w:t>
      </w:r>
      <w:r w:rsidRPr="00750A77">
        <w:rPr>
          <w:rFonts w:hint="cs"/>
          <w:rtl/>
        </w:rPr>
        <w:t>."</w:t>
      </w:r>
    </w:p>
    <w:p w14:paraId="31FDCD16" w14:textId="77777777" w:rsidR="004A5BDE" w:rsidRDefault="004A5BDE" w:rsidP="004A5BDE">
      <w:pPr>
        <w:pStyle w:val="ae"/>
        <w:rPr>
          <w:rtl/>
        </w:rPr>
      </w:pPr>
      <w:r>
        <w:rPr>
          <w:rFonts w:hint="cs"/>
          <w:rtl/>
        </w:rPr>
        <w:t>ו</w:t>
      </w:r>
      <w:r w:rsidRPr="00750A77">
        <w:rPr>
          <w:rFonts w:hint="cs"/>
          <w:rtl/>
        </w:rPr>
        <w:t xml:space="preserve">כן פסק הרמב"ם </w:t>
      </w:r>
      <w:r w:rsidRPr="008353E8">
        <w:rPr>
          <w:rFonts w:hint="cs"/>
          <w:szCs w:val="24"/>
          <w:rtl/>
        </w:rPr>
        <w:t xml:space="preserve">(הל' </w:t>
      </w:r>
      <w:proofErr w:type="spellStart"/>
      <w:r w:rsidRPr="008353E8">
        <w:rPr>
          <w:rFonts w:hint="cs"/>
          <w:szCs w:val="24"/>
          <w:rtl/>
        </w:rPr>
        <w:t>מלוה</w:t>
      </w:r>
      <w:proofErr w:type="spellEnd"/>
      <w:r w:rsidRPr="008353E8">
        <w:rPr>
          <w:rFonts w:hint="cs"/>
          <w:szCs w:val="24"/>
          <w:rtl/>
        </w:rPr>
        <w:t xml:space="preserve"> </w:t>
      </w:r>
      <w:proofErr w:type="spellStart"/>
      <w:r w:rsidRPr="008353E8">
        <w:rPr>
          <w:rFonts w:hint="cs"/>
          <w:szCs w:val="24"/>
          <w:rtl/>
        </w:rPr>
        <w:t>ולוה</w:t>
      </w:r>
      <w:proofErr w:type="spellEnd"/>
      <w:r w:rsidRPr="008353E8">
        <w:rPr>
          <w:rFonts w:hint="cs"/>
          <w:szCs w:val="24"/>
          <w:rtl/>
        </w:rPr>
        <w:t xml:space="preserve"> </w:t>
      </w:r>
      <w:proofErr w:type="spellStart"/>
      <w:r w:rsidRPr="008353E8">
        <w:rPr>
          <w:rFonts w:hint="cs"/>
          <w:szCs w:val="24"/>
          <w:rtl/>
        </w:rPr>
        <w:t>פי"א</w:t>
      </w:r>
      <w:proofErr w:type="spellEnd"/>
      <w:r w:rsidRPr="008353E8">
        <w:rPr>
          <w:rFonts w:hint="cs"/>
          <w:szCs w:val="24"/>
          <w:rtl/>
        </w:rPr>
        <w:t xml:space="preserve"> </w:t>
      </w:r>
      <w:proofErr w:type="spellStart"/>
      <w:r w:rsidRPr="008353E8">
        <w:rPr>
          <w:rFonts w:hint="cs"/>
          <w:szCs w:val="24"/>
          <w:rtl/>
        </w:rPr>
        <w:t>ה"ג</w:t>
      </w:r>
      <w:proofErr w:type="spellEnd"/>
      <w:r w:rsidRPr="008353E8">
        <w:rPr>
          <w:rFonts w:hint="cs"/>
          <w:szCs w:val="24"/>
          <w:rtl/>
        </w:rPr>
        <w:t>)</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70B1A160" w14:textId="77777777" w:rsidR="004A5BDE" w:rsidRDefault="004A5BDE" w:rsidP="004A5BDE">
      <w:pPr>
        <w:pStyle w:val="a9"/>
        <w:rPr>
          <w:rtl/>
        </w:rPr>
      </w:pPr>
      <w:r w:rsidRPr="00750A77">
        <w:rPr>
          <w:rFonts w:hint="cs"/>
          <w:rtl/>
        </w:rPr>
        <w:t>"</w:t>
      </w:r>
      <w:r w:rsidRPr="00750A77">
        <w:rPr>
          <w:rtl/>
        </w:rPr>
        <w:t xml:space="preserve">הוציא עליו כתב ידו שהוא חייב לו ואין שם עדים אף על פי שהוחזק כתב ידו בבית דין הרי זה </w:t>
      </w:r>
      <w:proofErr w:type="spellStart"/>
      <w:r w:rsidRPr="00750A77">
        <w:rPr>
          <w:rtl/>
        </w:rPr>
        <w:t>כמלוה</w:t>
      </w:r>
      <w:proofErr w:type="spellEnd"/>
      <w:r w:rsidRPr="00750A77">
        <w:rPr>
          <w:rtl/>
        </w:rPr>
        <w:t xml:space="preserve"> ע"פ לכל דבר, ואם טען שפרע נשבע היסת ונפטר ואינו גובה בכתב זה לא מן </w:t>
      </w:r>
      <w:proofErr w:type="spellStart"/>
      <w:r w:rsidRPr="00750A77">
        <w:rPr>
          <w:rtl/>
        </w:rPr>
        <w:t>היורשין</w:t>
      </w:r>
      <w:proofErr w:type="spellEnd"/>
      <w:r w:rsidRPr="00750A77">
        <w:rPr>
          <w:rtl/>
        </w:rPr>
        <w:t xml:space="preserve"> ולא מן הלקוחות</w:t>
      </w:r>
      <w:r w:rsidRPr="00750A77">
        <w:rPr>
          <w:rFonts w:hint="cs"/>
          <w:rtl/>
        </w:rPr>
        <w:t>."</w:t>
      </w:r>
    </w:p>
    <w:p w14:paraId="6988DEA7" w14:textId="77777777" w:rsidR="004A5BDE" w:rsidRPr="00750A77" w:rsidRDefault="004A5BDE" w:rsidP="004A5BDE">
      <w:pPr>
        <w:pStyle w:val="ae"/>
        <w:rPr>
          <w:rtl/>
        </w:rPr>
      </w:pPr>
      <w:r w:rsidRPr="00750A77">
        <w:rPr>
          <w:rFonts w:hint="cs"/>
          <w:rtl/>
        </w:rPr>
        <w:t xml:space="preserve">הרי"ף והרמב"ם הזכירו בלשונם שכתב ידו הוא </w:t>
      </w:r>
      <w:proofErr w:type="spellStart"/>
      <w:r w:rsidRPr="00750A77">
        <w:rPr>
          <w:rFonts w:hint="cs"/>
          <w:rtl/>
        </w:rPr>
        <w:t>כמלוה</w:t>
      </w:r>
      <w:proofErr w:type="spellEnd"/>
      <w:r w:rsidRPr="00750A77">
        <w:rPr>
          <w:rFonts w:hint="cs"/>
          <w:rtl/>
        </w:rPr>
        <w:t xml:space="preserve"> על פה. היה מקום לפרש דבריהם שמה שאינו נאמן הלווה לומר פרעתי </w:t>
      </w:r>
      <w:proofErr w:type="spellStart"/>
      <w:r>
        <w:rPr>
          <w:rFonts w:hint="cs"/>
          <w:rtl/>
        </w:rPr>
        <w:t>במלוה</w:t>
      </w:r>
      <w:proofErr w:type="spellEnd"/>
      <w:r>
        <w:rPr>
          <w:rFonts w:hint="cs"/>
          <w:rtl/>
        </w:rPr>
        <w:t xml:space="preserve"> בשטר </w:t>
      </w:r>
      <w:r w:rsidRPr="00750A77">
        <w:rPr>
          <w:rFonts w:hint="cs"/>
          <w:rtl/>
        </w:rPr>
        <w:t>הוא משום היות</w:t>
      </w:r>
      <w:r>
        <w:rPr>
          <w:rFonts w:hint="cs"/>
          <w:rtl/>
        </w:rPr>
        <w:t>ו</w:t>
      </w:r>
      <w:r w:rsidRPr="00750A77">
        <w:rPr>
          <w:rFonts w:hint="cs"/>
          <w:rtl/>
        </w:rPr>
        <w:t xml:space="preserve"> "בשטר"</w:t>
      </w:r>
      <w:r>
        <w:rPr>
          <w:rFonts w:hint="cs"/>
          <w:rtl/>
        </w:rPr>
        <w:t>,</w:t>
      </w:r>
      <w:r w:rsidRPr="00750A77">
        <w:rPr>
          <w:rFonts w:hint="cs"/>
          <w:rtl/>
        </w:rPr>
        <w:t xml:space="preserve"> ואילו כתב ידו אינו </w:t>
      </w:r>
      <w:proofErr w:type="spellStart"/>
      <w:r w:rsidRPr="00750A77">
        <w:rPr>
          <w:rFonts w:hint="cs"/>
          <w:rtl/>
        </w:rPr>
        <w:t>כמלוה</w:t>
      </w:r>
      <w:proofErr w:type="spellEnd"/>
      <w:r w:rsidRPr="00750A77">
        <w:rPr>
          <w:rFonts w:hint="cs"/>
          <w:rtl/>
        </w:rPr>
        <w:t xml:space="preserve"> בשטר אלא </w:t>
      </w:r>
      <w:proofErr w:type="spellStart"/>
      <w:r w:rsidRPr="00750A77">
        <w:rPr>
          <w:rFonts w:hint="cs"/>
          <w:rtl/>
        </w:rPr>
        <w:t>כמלוה</w:t>
      </w:r>
      <w:proofErr w:type="spellEnd"/>
      <w:r w:rsidRPr="00750A77">
        <w:rPr>
          <w:rFonts w:hint="cs"/>
          <w:rtl/>
        </w:rPr>
        <w:t xml:space="preserve"> על פה.</w:t>
      </w:r>
    </w:p>
    <w:p w14:paraId="42D29365" w14:textId="77777777" w:rsidR="004A5BDE" w:rsidRPr="00750A77" w:rsidRDefault="004A5BDE" w:rsidP="004A5BDE">
      <w:pPr>
        <w:pStyle w:val="ae"/>
        <w:rPr>
          <w:rtl/>
        </w:rPr>
      </w:pPr>
      <w:r w:rsidRPr="00750A77">
        <w:rPr>
          <w:rFonts w:hint="cs"/>
          <w:rtl/>
        </w:rPr>
        <w:t>אמנם הראשונים ביארו דברי הרי"ף על דרך אחרת</w:t>
      </w:r>
      <w:r>
        <w:rPr>
          <w:rFonts w:hint="cs"/>
          <w:rtl/>
        </w:rPr>
        <w:t>,</w:t>
      </w:r>
      <w:r w:rsidRPr="00750A77">
        <w:rPr>
          <w:rFonts w:hint="cs"/>
          <w:rtl/>
        </w:rPr>
        <w:t xml:space="preserve"> שמה </w:t>
      </w:r>
      <w:proofErr w:type="spellStart"/>
      <w:r w:rsidRPr="00750A77">
        <w:rPr>
          <w:rFonts w:hint="cs"/>
          <w:rtl/>
        </w:rPr>
        <w:t>שבמלוה</w:t>
      </w:r>
      <w:proofErr w:type="spellEnd"/>
      <w:r w:rsidRPr="00750A77">
        <w:rPr>
          <w:rFonts w:hint="cs"/>
          <w:rtl/>
        </w:rPr>
        <w:t xml:space="preserve"> בשטר אין יכול הלווה לטעון פרוע אינו משום </w:t>
      </w:r>
      <w:proofErr w:type="spellStart"/>
      <w:r w:rsidRPr="00750A77">
        <w:rPr>
          <w:rFonts w:hint="cs"/>
          <w:rtl/>
        </w:rPr>
        <w:t>כחו</w:t>
      </w:r>
      <w:proofErr w:type="spellEnd"/>
      <w:r w:rsidRPr="00750A77">
        <w:rPr>
          <w:rFonts w:hint="cs"/>
          <w:rtl/>
        </w:rPr>
        <w:t xml:space="preserve"> העצמי של השטר</w:t>
      </w:r>
      <w:r>
        <w:rPr>
          <w:rFonts w:hint="cs"/>
          <w:rtl/>
        </w:rPr>
        <w:t>,</w:t>
      </w:r>
      <w:r w:rsidRPr="00750A77">
        <w:rPr>
          <w:rFonts w:hint="cs"/>
          <w:rtl/>
        </w:rPr>
        <w:t xml:space="preserve"> אלא מסיבה צדדית והיא "שטרך בידי מאי בעי"</w:t>
      </w:r>
      <w:r>
        <w:rPr>
          <w:rFonts w:hint="cs"/>
          <w:rtl/>
        </w:rPr>
        <w:t>,</w:t>
      </w:r>
      <w:r w:rsidRPr="00750A77">
        <w:rPr>
          <w:rFonts w:hint="cs"/>
          <w:rtl/>
        </w:rPr>
        <w:t xml:space="preserve"> </w:t>
      </w:r>
      <w:r>
        <w:rPr>
          <w:rFonts w:hint="cs"/>
          <w:rtl/>
        </w:rPr>
        <w:t xml:space="preserve">אך </w:t>
      </w:r>
      <w:proofErr w:type="spellStart"/>
      <w:r w:rsidRPr="00750A77">
        <w:rPr>
          <w:rFonts w:hint="cs"/>
          <w:rtl/>
        </w:rPr>
        <w:t>בכת"י</w:t>
      </w:r>
      <w:proofErr w:type="spellEnd"/>
      <w:r w:rsidRPr="00750A77">
        <w:rPr>
          <w:rFonts w:hint="cs"/>
          <w:rtl/>
        </w:rPr>
        <w:t xml:space="preserve"> </w:t>
      </w:r>
      <w:r>
        <w:rPr>
          <w:rtl/>
        </w:rPr>
        <w:t>–</w:t>
      </w:r>
      <w:r>
        <w:rPr>
          <w:rFonts w:hint="cs"/>
          <w:rtl/>
        </w:rPr>
        <w:t xml:space="preserve"> </w:t>
      </w:r>
      <w:r w:rsidRPr="00750A77">
        <w:rPr>
          <w:rFonts w:hint="cs"/>
          <w:rtl/>
        </w:rPr>
        <w:t>כיון שאין לו קול ואינו גובה מלקוחות</w:t>
      </w:r>
      <w:r>
        <w:rPr>
          <w:rFonts w:hint="cs"/>
          <w:rtl/>
        </w:rPr>
        <w:t>,</w:t>
      </w:r>
      <w:r w:rsidRPr="00750A77">
        <w:rPr>
          <w:rFonts w:hint="cs"/>
          <w:rtl/>
        </w:rPr>
        <w:t xml:space="preserve"> לא חשש להניחו בידו. לדרך זו גם "שטר" אינו אלא </w:t>
      </w:r>
      <w:proofErr w:type="spellStart"/>
      <w:r>
        <w:rPr>
          <w:rFonts w:hint="cs"/>
          <w:rtl/>
        </w:rPr>
        <w:t>כ</w:t>
      </w:r>
      <w:r w:rsidRPr="00750A77">
        <w:rPr>
          <w:rFonts w:hint="cs"/>
          <w:rtl/>
        </w:rPr>
        <w:t>מלוה</w:t>
      </w:r>
      <w:proofErr w:type="spellEnd"/>
      <w:r w:rsidRPr="00750A77">
        <w:rPr>
          <w:rFonts w:hint="cs"/>
          <w:rtl/>
        </w:rPr>
        <w:t xml:space="preserve"> על פה</w:t>
      </w:r>
      <w:r>
        <w:rPr>
          <w:rFonts w:hint="cs"/>
          <w:rtl/>
        </w:rPr>
        <w:t xml:space="preserve"> </w:t>
      </w:r>
      <w:r w:rsidRPr="00750A77">
        <w:rPr>
          <w:rFonts w:hint="cs"/>
          <w:rtl/>
        </w:rPr>
        <w:t>בעדים</w:t>
      </w:r>
      <w:r>
        <w:rPr>
          <w:rFonts w:hint="cs"/>
          <w:rtl/>
        </w:rPr>
        <w:t>,</w:t>
      </w:r>
      <w:r w:rsidRPr="00750A77">
        <w:rPr>
          <w:rFonts w:hint="cs"/>
          <w:rtl/>
        </w:rPr>
        <w:t xml:space="preserve"> ומה שגובה ממשועבדים אינו משום שיש לשטר </w:t>
      </w:r>
      <w:proofErr w:type="spellStart"/>
      <w:r w:rsidRPr="00750A77">
        <w:rPr>
          <w:rFonts w:hint="cs"/>
          <w:rtl/>
        </w:rPr>
        <w:t>כח</w:t>
      </w:r>
      <w:proofErr w:type="spellEnd"/>
      <w:r w:rsidRPr="00750A77">
        <w:rPr>
          <w:rFonts w:hint="cs"/>
          <w:rtl/>
        </w:rPr>
        <w:t xml:space="preserve"> עצמי אלא בגלל </w:t>
      </w:r>
      <w:proofErr w:type="spellStart"/>
      <w:r w:rsidRPr="00750A77">
        <w:rPr>
          <w:rFonts w:hint="cs"/>
          <w:rtl/>
        </w:rPr>
        <w:t>שאית</w:t>
      </w:r>
      <w:proofErr w:type="spellEnd"/>
      <w:r w:rsidRPr="00750A77">
        <w:rPr>
          <w:rFonts w:hint="cs"/>
          <w:rtl/>
        </w:rPr>
        <w:t xml:space="preserve"> ליה </w:t>
      </w:r>
      <w:proofErr w:type="spellStart"/>
      <w:r w:rsidRPr="00750A77">
        <w:rPr>
          <w:rFonts w:hint="cs"/>
          <w:rtl/>
        </w:rPr>
        <w:t>קלא</w:t>
      </w:r>
      <w:proofErr w:type="spellEnd"/>
      <w:r w:rsidRPr="00750A77">
        <w:rPr>
          <w:rFonts w:hint="cs"/>
          <w:rtl/>
        </w:rPr>
        <w:t xml:space="preserve">. </w:t>
      </w:r>
      <w:proofErr w:type="spellStart"/>
      <w:r w:rsidRPr="00750A77">
        <w:rPr>
          <w:rFonts w:hint="cs"/>
          <w:rtl/>
        </w:rPr>
        <w:t>כת"י</w:t>
      </w:r>
      <w:proofErr w:type="spellEnd"/>
      <w:r w:rsidRPr="00750A77">
        <w:rPr>
          <w:rFonts w:hint="cs"/>
          <w:rtl/>
        </w:rPr>
        <w:t xml:space="preserve"> אינו גובה ממשועבדים משום שלית ליה </w:t>
      </w:r>
      <w:proofErr w:type="spellStart"/>
      <w:r w:rsidRPr="00750A77">
        <w:rPr>
          <w:rFonts w:hint="cs"/>
          <w:rtl/>
        </w:rPr>
        <w:t>קלא</w:t>
      </w:r>
      <w:proofErr w:type="spellEnd"/>
      <w:r>
        <w:rPr>
          <w:rFonts w:hint="cs"/>
          <w:rtl/>
        </w:rPr>
        <w:t>,</w:t>
      </w:r>
      <w:r w:rsidRPr="00750A77">
        <w:rPr>
          <w:rFonts w:hint="cs"/>
          <w:rtl/>
        </w:rPr>
        <w:t xml:space="preserve"> ויכול לומר פרעתי מטעם אחר שלא חשש להניחו בידו. טענת פרעתי בכתב ידו היא טענה שאין עמה </w:t>
      </w:r>
      <w:proofErr w:type="spellStart"/>
      <w:r w:rsidRPr="00750A77">
        <w:rPr>
          <w:rFonts w:hint="cs"/>
          <w:rtl/>
        </w:rPr>
        <w:t>מיגו</w:t>
      </w:r>
      <w:proofErr w:type="spellEnd"/>
      <w:r>
        <w:rPr>
          <w:rFonts w:hint="cs"/>
          <w:rtl/>
        </w:rPr>
        <w:t>,</w:t>
      </w:r>
      <w:r w:rsidRPr="00750A77">
        <w:rPr>
          <w:rFonts w:hint="cs"/>
          <w:rtl/>
        </w:rPr>
        <w:t xml:space="preserve"> והנאמנות בה היא מצד עצמה.</w:t>
      </w:r>
    </w:p>
    <w:p w14:paraId="236D64A8" w14:textId="77777777" w:rsidR="004A5BDE" w:rsidRPr="00750A77" w:rsidRDefault="004A5BDE" w:rsidP="004A5BDE">
      <w:pPr>
        <w:pStyle w:val="ae"/>
        <w:rPr>
          <w:rtl/>
        </w:rPr>
      </w:pPr>
      <w:r w:rsidRPr="00750A77">
        <w:rPr>
          <w:rFonts w:hint="cs"/>
          <w:rtl/>
        </w:rPr>
        <w:t xml:space="preserve">הראשונים ביארו באופנים שונים מדוע אין </w:t>
      </w:r>
      <w:proofErr w:type="spellStart"/>
      <w:r w:rsidRPr="00750A77">
        <w:rPr>
          <w:rFonts w:hint="cs"/>
          <w:rtl/>
        </w:rPr>
        <w:t>בכת"י</w:t>
      </w:r>
      <w:proofErr w:type="spellEnd"/>
      <w:r w:rsidRPr="00750A77">
        <w:rPr>
          <w:rFonts w:hint="cs"/>
          <w:rtl/>
        </w:rPr>
        <w:t xml:space="preserve"> טענת </w:t>
      </w:r>
      <w:r>
        <w:rPr>
          <w:rFonts w:hint="cs"/>
          <w:rtl/>
        </w:rPr>
        <w:t>"</w:t>
      </w:r>
      <w:r w:rsidRPr="00750A77">
        <w:rPr>
          <w:rFonts w:hint="cs"/>
          <w:rtl/>
        </w:rPr>
        <w:t>שטרך בידי מאי בעי</w:t>
      </w:r>
      <w:r>
        <w:rPr>
          <w:rFonts w:hint="cs"/>
          <w:rtl/>
        </w:rPr>
        <w:t>"</w:t>
      </w:r>
      <w:r w:rsidRPr="00750A77">
        <w:rPr>
          <w:rFonts w:hint="cs"/>
          <w:rtl/>
        </w:rPr>
        <w:t>.</w:t>
      </w:r>
    </w:p>
    <w:p w14:paraId="36BB4824" w14:textId="77777777" w:rsidR="004A5BDE" w:rsidRDefault="004A5BDE" w:rsidP="004A5BDE">
      <w:pPr>
        <w:pStyle w:val="ae"/>
        <w:rPr>
          <w:rtl/>
        </w:rPr>
      </w:pPr>
      <w:r w:rsidRPr="00750A77">
        <w:rPr>
          <w:rFonts w:hint="cs"/>
          <w:rtl/>
        </w:rPr>
        <w:t xml:space="preserve">הרמב"ן במלחמות סוף בבא </w:t>
      </w:r>
      <w:proofErr w:type="spellStart"/>
      <w:r w:rsidRPr="00750A77">
        <w:rPr>
          <w:rFonts w:hint="cs"/>
          <w:rtl/>
        </w:rPr>
        <w:t>בתרא</w:t>
      </w:r>
      <w:proofErr w:type="spellEnd"/>
      <w:r>
        <w:rPr>
          <w:rFonts w:hint="cs"/>
          <w:rtl/>
        </w:rPr>
        <w:t xml:space="preserve"> </w:t>
      </w:r>
      <w:r w:rsidRPr="008353E8">
        <w:rPr>
          <w:rFonts w:hint="cs"/>
          <w:szCs w:val="24"/>
          <w:rtl/>
        </w:rPr>
        <w:t xml:space="preserve">(דף </w:t>
      </w:r>
      <w:proofErr w:type="spellStart"/>
      <w:r w:rsidRPr="008353E8">
        <w:rPr>
          <w:rFonts w:hint="cs"/>
          <w:szCs w:val="24"/>
          <w:rtl/>
        </w:rPr>
        <w:t>פב</w:t>
      </w:r>
      <w:proofErr w:type="spellEnd"/>
      <w:r w:rsidRPr="008353E8">
        <w:rPr>
          <w:rFonts w:hint="cs"/>
          <w:szCs w:val="24"/>
          <w:rtl/>
        </w:rPr>
        <w:t xml:space="preserve"> ע"ב </w:t>
      </w:r>
      <w:proofErr w:type="spellStart"/>
      <w:r w:rsidRPr="008353E8">
        <w:rPr>
          <w:rFonts w:hint="cs"/>
          <w:szCs w:val="24"/>
          <w:rtl/>
        </w:rPr>
        <w:t>בדפה"ר</w:t>
      </w:r>
      <w:proofErr w:type="spellEnd"/>
      <w:r w:rsidRPr="008353E8">
        <w:rPr>
          <w:rFonts w:hint="cs"/>
          <w:szCs w:val="24"/>
          <w:rtl/>
        </w:rPr>
        <w:t>)</w:t>
      </w:r>
      <w:r w:rsidRPr="00750A77">
        <w:rPr>
          <w:rFonts w:hint="cs"/>
          <w:rtl/>
        </w:rPr>
        <w:t xml:space="preserve"> כתב שכיון שאין גובה </w:t>
      </w:r>
      <w:proofErr w:type="spellStart"/>
      <w:r w:rsidRPr="00750A77">
        <w:rPr>
          <w:rFonts w:hint="cs"/>
          <w:rtl/>
        </w:rPr>
        <w:t>ממשועבדין</w:t>
      </w:r>
      <w:proofErr w:type="spellEnd"/>
      <w:r w:rsidRPr="00750A77">
        <w:rPr>
          <w:rFonts w:hint="cs"/>
          <w:rtl/>
        </w:rPr>
        <w:t xml:space="preserve"> אין </w:t>
      </w:r>
      <w:proofErr w:type="spellStart"/>
      <w:r w:rsidRPr="00750A77">
        <w:rPr>
          <w:rFonts w:hint="cs"/>
          <w:rtl/>
        </w:rPr>
        <w:t>מקפידין</w:t>
      </w:r>
      <w:proofErr w:type="spellEnd"/>
      <w:r w:rsidRPr="00750A77">
        <w:rPr>
          <w:rFonts w:hint="cs"/>
          <w:rtl/>
        </w:rPr>
        <w:t xml:space="preserve"> עליו</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49CB4F04" w14:textId="77777777" w:rsidR="004A5BDE" w:rsidRDefault="004A5BDE" w:rsidP="00C21700">
      <w:pPr>
        <w:pStyle w:val="a9"/>
        <w:rPr>
          <w:rtl/>
        </w:rPr>
      </w:pPr>
      <w:r w:rsidRPr="00750A77">
        <w:rPr>
          <w:rFonts w:hint="cs"/>
          <w:rtl/>
        </w:rPr>
        <w:t>"</w:t>
      </w:r>
      <w:r w:rsidRPr="00750A77">
        <w:rPr>
          <w:rtl/>
        </w:rPr>
        <w:t xml:space="preserve">הגאונים הראשונים אמרוה והגאונים האחרונים וכל רבני ספרד ז"ל הסכימו בה והטעם שכיון שאינה גובה מן המשועבדים אין </w:t>
      </w:r>
      <w:proofErr w:type="spellStart"/>
      <w:r w:rsidRPr="00750A77">
        <w:rPr>
          <w:rtl/>
        </w:rPr>
        <w:t>מקפידין</w:t>
      </w:r>
      <w:proofErr w:type="spellEnd"/>
      <w:r w:rsidRPr="00750A77">
        <w:rPr>
          <w:rtl/>
        </w:rPr>
        <w:t xml:space="preserve"> עליו </w:t>
      </w:r>
      <w:proofErr w:type="spellStart"/>
      <w:r w:rsidRPr="00750A77">
        <w:rPr>
          <w:rtl/>
        </w:rPr>
        <w:t>ומניחין</w:t>
      </w:r>
      <w:proofErr w:type="spellEnd"/>
      <w:r w:rsidRPr="00750A77">
        <w:rPr>
          <w:rtl/>
        </w:rPr>
        <w:t xml:space="preserve"> אותו ביד </w:t>
      </w:r>
      <w:proofErr w:type="spellStart"/>
      <w:r w:rsidRPr="00750A77">
        <w:rPr>
          <w:rtl/>
        </w:rPr>
        <w:t>מלוה</w:t>
      </w:r>
      <w:proofErr w:type="spellEnd"/>
      <w:r w:rsidRPr="00750A77">
        <w:rPr>
          <w:rtl/>
        </w:rPr>
        <w:t xml:space="preserve"> אף על פי שהוא פרוע ואין </w:t>
      </w:r>
      <w:proofErr w:type="spellStart"/>
      <w:r w:rsidRPr="00750A77">
        <w:rPr>
          <w:rtl/>
        </w:rPr>
        <w:t>נוהגין</w:t>
      </w:r>
      <w:proofErr w:type="spellEnd"/>
      <w:r w:rsidRPr="00750A77">
        <w:rPr>
          <w:rtl/>
        </w:rPr>
        <w:t xml:space="preserve"> כן בכתב ידי עדים מפני שיש לו קול </w:t>
      </w:r>
      <w:proofErr w:type="spellStart"/>
      <w:r w:rsidRPr="00750A77">
        <w:rPr>
          <w:rtl/>
        </w:rPr>
        <w:t>וזילי</w:t>
      </w:r>
      <w:proofErr w:type="spellEnd"/>
      <w:r w:rsidRPr="00750A77">
        <w:rPr>
          <w:rtl/>
        </w:rPr>
        <w:t xml:space="preserve"> נכסי דלוה שהרי גובה מן המשועבדים</w:t>
      </w:r>
      <w:r w:rsidRPr="00750A77">
        <w:rPr>
          <w:rFonts w:hint="cs"/>
          <w:rtl/>
        </w:rPr>
        <w:t>."</w:t>
      </w:r>
    </w:p>
    <w:p w14:paraId="17A3204D" w14:textId="77777777" w:rsidR="004A5BDE" w:rsidRPr="00750A77" w:rsidRDefault="004A5BDE" w:rsidP="004A5BDE">
      <w:pPr>
        <w:pStyle w:val="ae"/>
        <w:rPr>
          <w:rtl/>
        </w:rPr>
      </w:pPr>
      <w:r w:rsidRPr="00750A77">
        <w:rPr>
          <w:rFonts w:hint="cs"/>
          <w:rtl/>
        </w:rPr>
        <w:t xml:space="preserve">כדעת הרמב"ן </w:t>
      </w:r>
      <w:r>
        <w:rPr>
          <w:rFonts w:hint="cs"/>
          <w:rtl/>
        </w:rPr>
        <w:t>ב</w:t>
      </w:r>
      <w:r w:rsidRPr="00750A77">
        <w:rPr>
          <w:rFonts w:hint="cs"/>
          <w:rtl/>
        </w:rPr>
        <w:t xml:space="preserve">דברי הרי"ף </w:t>
      </w:r>
      <w:r>
        <w:rPr>
          <w:rFonts w:hint="cs"/>
          <w:rtl/>
        </w:rPr>
        <w:t xml:space="preserve">ביארו גם </w:t>
      </w:r>
      <w:proofErr w:type="spellStart"/>
      <w:r w:rsidRPr="00750A77">
        <w:rPr>
          <w:rFonts w:hint="cs"/>
          <w:rtl/>
        </w:rPr>
        <w:t>הרשב"א</w:t>
      </w:r>
      <w:proofErr w:type="spellEnd"/>
      <w:r w:rsidRPr="00750A77">
        <w:rPr>
          <w:rFonts w:hint="cs"/>
          <w:rtl/>
        </w:rPr>
        <w:t xml:space="preserve"> </w:t>
      </w:r>
      <w:r w:rsidRPr="008353E8">
        <w:rPr>
          <w:rFonts w:hint="cs"/>
          <w:szCs w:val="24"/>
          <w:rtl/>
        </w:rPr>
        <w:t xml:space="preserve">(ב"ב </w:t>
      </w:r>
      <w:proofErr w:type="spellStart"/>
      <w:r w:rsidRPr="008353E8">
        <w:rPr>
          <w:rFonts w:hint="cs"/>
          <w:szCs w:val="24"/>
          <w:rtl/>
        </w:rPr>
        <w:t>קעו</w:t>
      </w:r>
      <w:proofErr w:type="spellEnd"/>
      <w:r w:rsidRPr="008353E8">
        <w:rPr>
          <w:rFonts w:hint="cs"/>
          <w:szCs w:val="24"/>
          <w:rtl/>
        </w:rPr>
        <w:t xml:space="preserve"> ע"א ד"ה הוציא)</w:t>
      </w:r>
      <w:r w:rsidRPr="00750A77">
        <w:rPr>
          <w:rFonts w:hint="cs"/>
          <w:rtl/>
        </w:rPr>
        <w:t xml:space="preserve"> </w:t>
      </w:r>
      <w:proofErr w:type="spellStart"/>
      <w:r>
        <w:rPr>
          <w:rFonts w:hint="cs"/>
          <w:rtl/>
        </w:rPr>
        <w:t>ו</w:t>
      </w:r>
      <w:r w:rsidRPr="00750A77">
        <w:rPr>
          <w:rFonts w:hint="cs"/>
          <w:rtl/>
        </w:rPr>
        <w:t>הנמק"י</w:t>
      </w:r>
      <w:proofErr w:type="spellEnd"/>
      <w:r w:rsidRPr="00750A77">
        <w:rPr>
          <w:rFonts w:hint="cs"/>
          <w:rtl/>
        </w:rPr>
        <w:t xml:space="preserve"> על </w:t>
      </w:r>
      <w:proofErr w:type="spellStart"/>
      <w:r w:rsidRPr="00750A77">
        <w:rPr>
          <w:rFonts w:hint="cs"/>
          <w:rtl/>
        </w:rPr>
        <w:t>הרי"ף</w:t>
      </w:r>
      <w:proofErr w:type="spellEnd"/>
      <w:r w:rsidRPr="00750A77">
        <w:rPr>
          <w:rFonts w:hint="cs"/>
          <w:rtl/>
        </w:rPr>
        <w:t xml:space="preserve"> </w:t>
      </w:r>
      <w:r w:rsidRPr="008353E8">
        <w:rPr>
          <w:rFonts w:hint="cs"/>
          <w:szCs w:val="24"/>
          <w:rtl/>
        </w:rPr>
        <w:t>(שם)</w:t>
      </w:r>
      <w:r>
        <w:rPr>
          <w:rFonts w:hint="cs"/>
          <w:rtl/>
        </w:rPr>
        <w:t>.</w:t>
      </w:r>
      <w:r w:rsidRPr="00750A77">
        <w:rPr>
          <w:rFonts w:hint="cs"/>
          <w:rtl/>
        </w:rPr>
        <w:t xml:space="preserve"> </w:t>
      </w:r>
    </w:p>
    <w:p w14:paraId="681AE743" w14:textId="77777777" w:rsidR="004A5BDE" w:rsidRDefault="004A5BDE" w:rsidP="004A5BDE">
      <w:pPr>
        <w:pStyle w:val="ae"/>
        <w:rPr>
          <w:rtl/>
        </w:rPr>
      </w:pPr>
      <w:r w:rsidRPr="00750A77">
        <w:rPr>
          <w:rFonts w:hint="cs"/>
          <w:rtl/>
        </w:rPr>
        <w:t xml:space="preserve">הראב"ד על הרי"ף </w:t>
      </w:r>
      <w:r>
        <w:rPr>
          <w:rFonts w:hint="cs"/>
          <w:rtl/>
        </w:rPr>
        <w:t xml:space="preserve">ב"כתוב שם" </w:t>
      </w:r>
      <w:r w:rsidRPr="008353E8">
        <w:rPr>
          <w:rFonts w:hint="cs"/>
          <w:szCs w:val="24"/>
          <w:rtl/>
        </w:rPr>
        <w:t>(שם)</w:t>
      </w:r>
      <w:r w:rsidRPr="00750A77">
        <w:rPr>
          <w:rFonts w:hint="cs"/>
          <w:rtl/>
        </w:rPr>
        <w:t xml:space="preserve"> כתב שני טעמים שאין </w:t>
      </w:r>
      <w:proofErr w:type="spellStart"/>
      <w:r w:rsidRPr="00750A77">
        <w:rPr>
          <w:rFonts w:hint="cs"/>
          <w:rtl/>
        </w:rPr>
        <w:t>המלוה</w:t>
      </w:r>
      <w:proofErr w:type="spellEnd"/>
      <w:r w:rsidRPr="00750A77">
        <w:rPr>
          <w:rFonts w:hint="cs"/>
          <w:rtl/>
        </w:rPr>
        <w:t xml:space="preserve"> יכול לטעון כנגד הלווה </w:t>
      </w:r>
      <w:r>
        <w:rPr>
          <w:rFonts w:hint="cs"/>
          <w:rtl/>
        </w:rPr>
        <w:t>"</w:t>
      </w:r>
      <w:r w:rsidRPr="00750A77">
        <w:rPr>
          <w:rFonts w:hint="cs"/>
          <w:rtl/>
        </w:rPr>
        <w:t>שטרך בידי מאי בעי</w:t>
      </w:r>
      <w:r>
        <w:rPr>
          <w:rFonts w:hint="cs"/>
          <w:rtl/>
        </w:rPr>
        <w:t>".</w:t>
      </w:r>
      <w:r w:rsidRPr="00750A77">
        <w:rPr>
          <w:rFonts w:hint="cs"/>
          <w:rtl/>
        </w:rPr>
        <w:t xml:space="preserve"> האחד</w:t>
      </w:r>
      <w:r>
        <w:rPr>
          <w:rFonts w:hint="cs"/>
          <w:rtl/>
        </w:rPr>
        <w:t>,</w:t>
      </w:r>
      <w:r w:rsidRPr="00750A77">
        <w:rPr>
          <w:rFonts w:hint="cs"/>
          <w:rtl/>
        </w:rPr>
        <w:t xml:space="preserve"> שלא זכר את השטר</w:t>
      </w:r>
      <w:r>
        <w:rPr>
          <w:rFonts w:hint="cs"/>
          <w:rtl/>
        </w:rPr>
        <w:t>,</w:t>
      </w:r>
      <w:r w:rsidRPr="00750A77">
        <w:rPr>
          <w:rFonts w:hint="cs"/>
          <w:rtl/>
        </w:rPr>
        <w:t xml:space="preserve"> והשני</w:t>
      </w:r>
      <w:r>
        <w:rPr>
          <w:rFonts w:hint="cs"/>
          <w:rtl/>
        </w:rPr>
        <w:t>,</w:t>
      </w:r>
      <w:r w:rsidRPr="00750A77">
        <w:rPr>
          <w:rFonts w:hint="cs"/>
          <w:rtl/>
        </w:rPr>
        <w:t xml:space="preserve"> שלא הקפיד</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6B26E581" w14:textId="77777777" w:rsidR="004A5BDE" w:rsidRDefault="004A5BDE" w:rsidP="004A5BDE">
      <w:pPr>
        <w:pStyle w:val="a9"/>
        <w:rPr>
          <w:rtl/>
        </w:rPr>
      </w:pPr>
      <w:r w:rsidRPr="00750A77">
        <w:rPr>
          <w:rFonts w:hint="cs"/>
          <w:rtl/>
        </w:rPr>
        <w:t>"</w:t>
      </w:r>
      <w:r w:rsidRPr="00750A77">
        <w:rPr>
          <w:rtl/>
        </w:rPr>
        <w:t xml:space="preserve">ומפני שאין לה קול, כמו שיש </w:t>
      </w:r>
      <w:proofErr w:type="spellStart"/>
      <w:r w:rsidRPr="00750A77">
        <w:rPr>
          <w:rtl/>
        </w:rPr>
        <w:t>למלוה</w:t>
      </w:r>
      <w:proofErr w:type="spellEnd"/>
      <w:r w:rsidRPr="00750A77">
        <w:rPr>
          <w:rtl/>
        </w:rPr>
        <w:t xml:space="preserve"> בשטר שיש עליו עדים</w:t>
      </w:r>
      <w:r>
        <w:rPr>
          <w:rFonts w:hint="cs"/>
          <w:rtl/>
        </w:rPr>
        <w:t>,</w:t>
      </w:r>
      <w:r w:rsidRPr="00750A77">
        <w:rPr>
          <w:rtl/>
        </w:rPr>
        <w:t xml:space="preserve"> לא זכר אותה בשעת </w:t>
      </w:r>
      <w:proofErr w:type="spellStart"/>
      <w:r w:rsidRPr="00750A77">
        <w:rPr>
          <w:rtl/>
        </w:rPr>
        <w:t>הפרעון</w:t>
      </w:r>
      <w:proofErr w:type="spellEnd"/>
      <w:r w:rsidRPr="00750A77">
        <w:rPr>
          <w:rtl/>
        </w:rPr>
        <w:t xml:space="preserve"> ולא תבעה לפיכך אינו יכול לומר שטרך בידי מאי בעי. אי נמי שטר שיש עליו עדים יש לו להפחיד עליו שמא יתקיים בחותמיו ויוציאנו עליו לאחר זמן ולעולם אם היה פרוע לא היה מניחו אצלו, אבל שטר כתוב בכתב ידו סבור הוא אינו יכול לקיימו אלא מפיו ולפיכך אינו מקפיד לחזרתו</w:t>
      </w:r>
      <w:r w:rsidRPr="00750A77">
        <w:rPr>
          <w:rFonts w:hint="cs"/>
          <w:rtl/>
        </w:rPr>
        <w:t>."</w:t>
      </w:r>
    </w:p>
    <w:p w14:paraId="4E3F82D8" w14:textId="77777777" w:rsidR="004A5BDE" w:rsidRPr="00750A77" w:rsidRDefault="004A5BDE" w:rsidP="004A5BDE">
      <w:pPr>
        <w:pStyle w:val="ae"/>
        <w:rPr>
          <w:rtl/>
        </w:rPr>
      </w:pPr>
      <w:r w:rsidRPr="00750A77">
        <w:rPr>
          <w:rFonts w:hint="cs"/>
          <w:rtl/>
        </w:rPr>
        <w:t xml:space="preserve">על דרך זו כתב הרא"ש </w:t>
      </w:r>
      <w:r w:rsidRPr="008353E8">
        <w:rPr>
          <w:rFonts w:hint="cs"/>
          <w:szCs w:val="24"/>
          <w:rtl/>
        </w:rPr>
        <w:t xml:space="preserve">(כתובות פ"ב סימן </w:t>
      </w:r>
      <w:proofErr w:type="spellStart"/>
      <w:r w:rsidRPr="008353E8">
        <w:rPr>
          <w:rFonts w:hint="cs"/>
          <w:szCs w:val="24"/>
          <w:rtl/>
        </w:rPr>
        <w:t>יז</w:t>
      </w:r>
      <w:proofErr w:type="spellEnd"/>
      <w:r w:rsidRPr="008353E8">
        <w:rPr>
          <w:rFonts w:hint="cs"/>
          <w:szCs w:val="24"/>
          <w:rtl/>
        </w:rPr>
        <w:t>)</w:t>
      </w:r>
      <w:r w:rsidRPr="00750A77">
        <w:rPr>
          <w:rFonts w:hint="cs"/>
          <w:rtl/>
        </w:rPr>
        <w:t xml:space="preserve"> בביאור דברי </w:t>
      </w:r>
      <w:proofErr w:type="spellStart"/>
      <w:r w:rsidRPr="00750A77">
        <w:rPr>
          <w:rFonts w:hint="cs"/>
          <w:rtl/>
        </w:rPr>
        <w:t>הרי"ף</w:t>
      </w:r>
      <w:proofErr w:type="spellEnd"/>
      <w:r w:rsidRPr="00750A77">
        <w:rPr>
          <w:rFonts w:hint="cs"/>
          <w:rtl/>
        </w:rPr>
        <w:t>.</w:t>
      </w:r>
    </w:p>
    <w:p w14:paraId="758B7168" w14:textId="77777777" w:rsidR="004A5BDE" w:rsidRDefault="004A5BDE" w:rsidP="004A5BDE">
      <w:pPr>
        <w:pStyle w:val="ae"/>
        <w:rPr>
          <w:rtl/>
        </w:rPr>
      </w:pPr>
      <w:r w:rsidRPr="00750A77">
        <w:rPr>
          <w:rFonts w:hint="cs"/>
          <w:rtl/>
        </w:rPr>
        <w:t>להלכה</w:t>
      </w:r>
      <w:r>
        <w:rPr>
          <w:rFonts w:hint="cs"/>
          <w:rtl/>
        </w:rPr>
        <w:t>,</w:t>
      </w:r>
      <w:r w:rsidRPr="00750A77">
        <w:rPr>
          <w:rFonts w:hint="cs"/>
          <w:rtl/>
        </w:rPr>
        <w:t xml:space="preserve"> פסק </w:t>
      </w:r>
      <w:proofErr w:type="spellStart"/>
      <w:r w:rsidRPr="00750A77">
        <w:rPr>
          <w:rFonts w:hint="cs"/>
          <w:rtl/>
        </w:rPr>
        <w:t>מר"ן</w:t>
      </w:r>
      <w:proofErr w:type="spellEnd"/>
      <w:r w:rsidRPr="00750A77">
        <w:rPr>
          <w:rFonts w:hint="cs"/>
          <w:rtl/>
        </w:rPr>
        <w:t xml:space="preserve"> </w:t>
      </w:r>
      <w:r w:rsidRPr="008353E8">
        <w:rPr>
          <w:rFonts w:hint="cs"/>
          <w:szCs w:val="24"/>
          <w:rtl/>
        </w:rPr>
        <w:t>(</w:t>
      </w:r>
      <w:proofErr w:type="spellStart"/>
      <w:r w:rsidRPr="008353E8">
        <w:rPr>
          <w:rFonts w:hint="cs"/>
          <w:szCs w:val="24"/>
          <w:rtl/>
        </w:rPr>
        <w:t>חו"מ</w:t>
      </w:r>
      <w:proofErr w:type="spellEnd"/>
      <w:r w:rsidRPr="008353E8">
        <w:rPr>
          <w:rFonts w:hint="cs"/>
          <w:szCs w:val="24"/>
          <w:rtl/>
        </w:rPr>
        <w:t xml:space="preserve"> סימן סט סעיף ב)</w:t>
      </w:r>
      <w:r w:rsidRPr="00750A77">
        <w:rPr>
          <w:rFonts w:hint="cs"/>
          <w:rtl/>
        </w:rPr>
        <w:t xml:space="preserve"> כדעת הרי"ף</w:t>
      </w:r>
      <w:r>
        <w:rPr>
          <w:rFonts w:hint="cs"/>
          <w:rtl/>
        </w:rPr>
        <w:t>,</w:t>
      </w:r>
      <w:r w:rsidRPr="00750A77">
        <w:rPr>
          <w:rFonts w:hint="cs"/>
          <w:rtl/>
        </w:rPr>
        <w:t xml:space="preserve"> ונימק דבריו כמ"ש הרמב"ן</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018A93ED" w14:textId="77777777" w:rsidR="004A5BDE" w:rsidRDefault="004A5BDE" w:rsidP="004A5BDE">
      <w:pPr>
        <w:pStyle w:val="a9"/>
        <w:rPr>
          <w:rtl/>
        </w:rPr>
      </w:pPr>
      <w:r w:rsidRPr="00750A77">
        <w:rPr>
          <w:rFonts w:hint="cs"/>
          <w:rtl/>
        </w:rPr>
        <w:t>"</w:t>
      </w:r>
      <w:r w:rsidRPr="00750A77">
        <w:rPr>
          <w:rtl/>
        </w:rPr>
        <w:t>אבל אם טוען פרעתי נאמן ונשבע היסת ונפטר. ואינו יכול לומר שטרך בידי מאי בעי שאינו חושש להניחו בידו, כיון שאינו שטר גמור</w:t>
      </w:r>
      <w:r w:rsidRPr="00750A77">
        <w:rPr>
          <w:rFonts w:hint="cs"/>
          <w:rtl/>
        </w:rPr>
        <w:t>."</w:t>
      </w:r>
    </w:p>
    <w:p w14:paraId="3C59A95D" w14:textId="77777777" w:rsidR="004A5BDE" w:rsidRDefault="004A5BDE" w:rsidP="004A5BDE">
      <w:pPr>
        <w:pStyle w:val="ae"/>
        <w:rPr>
          <w:rtl/>
        </w:rPr>
      </w:pPr>
      <w:r w:rsidRPr="00750A77">
        <w:rPr>
          <w:rFonts w:hint="cs"/>
          <w:rtl/>
        </w:rPr>
        <w:t xml:space="preserve">הנה כתב שטעם הדין הוא משום "שאינו חושש להניחו בידו". </w:t>
      </w:r>
      <w:proofErr w:type="spellStart"/>
      <w:r w:rsidRPr="00750A77">
        <w:rPr>
          <w:rFonts w:hint="cs"/>
          <w:rtl/>
        </w:rPr>
        <w:t>מ"ש</w:t>
      </w:r>
      <w:proofErr w:type="spellEnd"/>
      <w:r w:rsidRPr="00750A77">
        <w:rPr>
          <w:rFonts w:hint="cs"/>
          <w:rtl/>
        </w:rPr>
        <w:t xml:space="preserve"> </w:t>
      </w:r>
      <w:proofErr w:type="spellStart"/>
      <w:r w:rsidRPr="00750A77">
        <w:rPr>
          <w:rFonts w:hint="cs"/>
          <w:rtl/>
        </w:rPr>
        <w:t>מר"ן</w:t>
      </w:r>
      <w:proofErr w:type="spellEnd"/>
      <w:r>
        <w:rPr>
          <w:rFonts w:hint="cs"/>
          <w:rtl/>
        </w:rPr>
        <w:t>:</w:t>
      </w:r>
      <w:r w:rsidRPr="00750A77">
        <w:rPr>
          <w:rFonts w:hint="cs"/>
          <w:rtl/>
        </w:rPr>
        <w:t xml:space="preserve"> "כיון שאינו שטר גמור"</w:t>
      </w:r>
      <w:r>
        <w:rPr>
          <w:rFonts w:hint="cs"/>
          <w:rtl/>
        </w:rPr>
        <w:t>,</w:t>
      </w:r>
      <w:r w:rsidRPr="00750A77">
        <w:rPr>
          <w:rFonts w:hint="cs"/>
          <w:rtl/>
        </w:rPr>
        <w:t xml:space="preserve"> אין כוונתו שישנה הלכה מסוימת בדיני שטר שאין יכול לומר פרוע</w:t>
      </w:r>
      <w:r>
        <w:rPr>
          <w:rFonts w:hint="cs"/>
          <w:rtl/>
        </w:rPr>
        <w:t>,</w:t>
      </w:r>
      <w:r w:rsidRPr="00750A77">
        <w:rPr>
          <w:rFonts w:hint="cs"/>
          <w:rtl/>
        </w:rPr>
        <w:t xml:space="preserve"> אלא שאינו גובה בכתב ידו ממשועבדים כבשטר. כך מבואר במקור דברי </w:t>
      </w:r>
      <w:proofErr w:type="spellStart"/>
      <w:r w:rsidRPr="00750A77">
        <w:rPr>
          <w:rFonts w:hint="cs"/>
          <w:rtl/>
        </w:rPr>
        <w:t>מר"ן</w:t>
      </w:r>
      <w:proofErr w:type="spellEnd"/>
      <w:r w:rsidRPr="00750A77">
        <w:rPr>
          <w:rFonts w:hint="cs"/>
          <w:rtl/>
        </w:rPr>
        <w:t xml:space="preserve"> בטור</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56C32C74" w14:textId="77777777" w:rsidR="004A5BDE" w:rsidRDefault="004A5BDE" w:rsidP="004A5BDE">
      <w:pPr>
        <w:pStyle w:val="a9"/>
        <w:rPr>
          <w:rtl/>
        </w:rPr>
      </w:pPr>
      <w:r w:rsidRPr="00750A77">
        <w:rPr>
          <w:rFonts w:hint="cs"/>
          <w:rtl/>
        </w:rPr>
        <w:t>"</w:t>
      </w:r>
      <w:r w:rsidRPr="00750A77">
        <w:rPr>
          <w:rtl/>
        </w:rPr>
        <w:t xml:space="preserve">ואפילו אם נתקיים כתב ידו בבית דין דינו </w:t>
      </w:r>
      <w:proofErr w:type="spellStart"/>
      <w:r w:rsidRPr="00750A77">
        <w:rPr>
          <w:rtl/>
        </w:rPr>
        <w:t>כמלוה</w:t>
      </w:r>
      <w:proofErr w:type="spellEnd"/>
      <w:r w:rsidRPr="00750A77">
        <w:rPr>
          <w:rtl/>
        </w:rPr>
        <w:t xml:space="preserve"> ע"פ בעדים ואינו גובה מהיורשים ומן הלקוחות אלא ממנו אם הוא מודה שלא פרע אבל אם טוען פרעתי נאמן ונשבע היסת ונפטר ואינו יכול לומר שטרך בידי מאי בעי שאינו חושש להניח בידו כיון שאינו שטר גמור </w:t>
      </w:r>
      <w:proofErr w:type="spellStart"/>
      <w:r w:rsidRPr="00750A77">
        <w:rPr>
          <w:rtl/>
        </w:rPr>
        <w:t>והרמ"ה</w:t>
      </w:r>
      <w:proofErr w:type="spellEnd"/>
      <w:r w:rsidRPr="00750A77">
        <w:rPr>
          <w:rtl/>
        </w:rPr>
        <w:t xml:space="preserve"> כתב נהי שאינו כשטר לגבות ממשועבדים משום דלית ליה </w:t>
      </w:r>
      <w:proofErr w:type="spellStart"/>
      <w:r w:rsidRPr="00750A77">
        <w:rPr>
          <w:rtl/>
        </w:rPr>
        <w:t>קלא</w:t>
      </w:r>
      <w:proofErr w:type="spellEnd"/>
      <w:r w:rsidRPr="00750A77">
        <w:rPr>
          <w:rtl/>
        </w:rPr>
        <w:t xml:space="preserve"> אבל חשוב כשטר </w:t>
      </w:r>
      <w:proofErr w:type="spellStart"/>
      <w:r w:rsidRPr="00750A77">
        <w:rPr>
          <w:rtl/>
        </w:rPr>
        <w:t>לענין</w:t>
      </w:r>
      <w:proofErr w:type="spellEnd"/>
      <w:r w:rsidRPr="00750A77">
        <w:rPr>
          <w:rtl/>
        </w:rPr>
        <w:t xml:space="preserve"> שאינו נאמן לומר פרעתי אבל רב אלפס כתב </w:t>
      </w:r>
      <w:proofErr w:type="spellStart"/>
      <w:r w:rsidRPr="00750A77">
        <w:rPr>
          <w:rtl/>
        </w:rPr>
        <w:t>כסברא</w:t>
      </w:r>
      <w:proofErr w:type="spellEnd"/>
      <w:r w:rsidRPr="00750A77">
        <w:rPr>
          <w:rtl/>
        </w:rPr>
        <w:t xml:space="preserve"> ראשונה וכ"כ א"א הרא"ש ז"ל</w:t>
      </w:r>
      <w:r w:rsidRPr="00750A77">
        <w:rPr>
          <w:rFonts w:hint="cs"/>
          <w:rtl/>
        </w:rPr>
        <w:t>."</w:t>
      </w:r>
    </w:p>
    <w:p w14:paraId="188D3104" w14:textId="77777777" w:rsidR="004A5BDE" w:rsidRPr="00750A77" w:rsidRDefault="004A5BDE" w:rsidP="004A5BDE">
      <w:pPr>
        <w:pStyle w:val="ae"/>
        <w:rPr>
          <w:rtl/>
        </w:rPr>
      </w:pPr>
      <w:r w:rsidRPr="00750A77">
        <w:rPr>
          <w:rFonts w:hint="cs"/>
          <w:rtl/>
        </w:rPr>
        <w:t xml:space="preserve">הדברים מבוארים </w:t>
      </w:r>
      <w:proofErr w:type="spellStart"/>
      <w:r w:rsidRPr="00750A77">
        <w:rPr>
          <w:rFonts w:hint="cs"/>
          <w:rtl/>
        </w:rPr>
        <w:t>שמ"ש</w:t>
      </w:r>
      <w:proofErr w:type="spellEnd"/>
      <w:r w:rsidRPr="00750A77">
        <w:rPr>
          <w:rFonts w:hint="cs"/>
          <w:rtl/>
        </w:rPr>
        <w:t xml:space="preserve"> "שאינו שטר גמור" היינו "שאינו כשטר לגבות ממשועבדים"</w:t>
      </w:r>
      <w:r>
        <w:rPr>
          <w:rFonts w:hint="cs"/>
          <w:rtl/>
        </w:rPr>
        <w:t>,</w:t>
      </w:r>
      <w:r w:rsidRPr="00750A77">
        <w:rPr>
          <w:rFonts w:hint="cs"/>
          <w:rtl/>
        </w:rPr>
        <w:t xml:space="preserve"> כפי שהביא </w:t>
      </w:r>
      <w:proofErr w:type="spellStart"/>
      <w:r w:rsidRPr="00750A77">
        <w:rPr>
          <w:rFonts w:hint="cs"/>
          <w:rtl/>
        </w:rPr>
        <w:t>מהרמ"ה</w:t>
      </w:r>
      <w:proofErr w:type="spellEnd"/>
      <w:r w:rsidRPr="00750A77">
        <w:rPr>
          <w:rFonts w:hint="cs"/>
          <w:rtl/>
        </w:rPr>
        <w:t xml:space="preserve">. כ"כ הש"ך </w:t>
      </w:r>
      <w:r w:rsidRPr="008353E8">
        <w:rPr>
          <w:rFonts w:hint="cs"/>
          <w:szCs w:val="24"/>
          <w:rtl/>
        </w:rPr>
        <w:t>(סימן סט ס"ק יד)</w:t>
      </w:r>
      <w:r>
        <w:rPr>
          <w:rFonts w:hint="cs"/>
          <w:rtl/>
        </w:rPr>
        <w:t>,</w:t>
      </w:r>
      <w:r w:rsidRPr="00750A77">
        <w:rPr>
          <w:rFonts w:hint="cs"/>
          <w:rtl/>
        </w:rPr>
        <w:t xml:space="preserve"> והביא מקורות רבים נוספים.</w:t>
      </w:r>
    </w:p>
    <w:p w14:paraId="7B9E15E1" w14:textId="77777777" w:rsidR="004A5BDE" w:rsidRDefault="004A5BDE" w:rsidP="004A5BDE">
      <w:pPr>
        <w:pStyle w:val="ae"/>
        <w:rPr>
          <w:rtl/>
        </w:rPr>
      </w:pPr>
      <w:r w:rsidRPr="00750A77">
        <w:rPr>
          <w:rFonts w:hint="cs"/>
          <w:rtl/>
        </w:rPr>
        <w:t>והנה</w:t>
      </w:r>
      <w:r>
        <w:rPr>
          <w:rFonts w:hint="cs"/>
          <w:rtl/>
        </w:rPr>
        <w:t>,</w:t>
      </w:r>
      <w:r w:rsidRPr="00750A77">
        <w:rPr>
          <w:rFonts w:hint="cs"/>
          <w:rtl/>
        </w:rPr>
        <w:t xml:space="preserve"> גם החולקים על שיטת הרי"ף לא חלקו עליו עקרונית</w:t>
      </w:r>
      <w:r>
        <w:rPr>
          <w:rFonts w:hint="cs"/>
          <w:rtl/>
        </w:rPr>
        <w:t>,</w:t>
      </w:r>
      <w:r w:rsidRPr="00750A77">
        <w:rPr>
          <w:rFonts w:hint="cs"/>
          <w:rtl/>
        </w:rPr>
        <w:t xml:space="preserve"> וגם הם מודים כי לולא הטעם של </w:t>
      </w:r>
      <w:r>
        <w:rPr>
          <w:rFonts w:hint="cs"/>
          <w:rtl/>
        </w:rPr>
        <w:t>"</w:t>
      </w:r>
      <w:r w:rsidRPr="00750A77">
        <w:rPr>
          <w:rFonts w:hint="cs"/>
          <w:rtl/>
        </w:rPr>
        <w:t>שטרך בידי מאי בעי</w:t>
      </w:r>
      <w:r>
        <w:rPr>
          <w:rFonts w:hint="cs"/>
          <w:rtl/>
        </w:rPr>
        <w:t>"</w:t>
      </w:r>
      <w:r w:rsidRPr="00750A77">
        <w:rPr>
          <w:rFonts w:hint="cs"/>
          <w:rtl/>
        </w:rPr>
        <w:t xml:space="preserve"> נאמן הלווה לטעון </w:t>
      </w:r>
      <w:r>
        <w:rPr>
          <w:rFonts w:hint="cs"/>
          <w:rtl/>
        </w:rPr>
        <w:t>"פרעתי"</w:t>
      </w:r>
      <w:r w:rsidRPr="00750A77">
        <w:rPr>
          <w:rFonts w:hint="cs"/>
          <w:rtl/>
        </w:rPr>
        <w:t xml:space="preserve"> אף אם אין לו </w:t>
      </w:r>
      <w:proofErr w:type="spellStart"/>
      <w:r w:rsidRPr="00750A77">
        <w:rPr>
          <w:rFonts w:hint="cs"/>
          <w:rtl/>
        </w:rPr>
        <w:t>מיגו</w:t>
      </w:r>
      <w:proofErr w:type="spellEnd"/>
      <w:r w:rsidRPr="00750A77">
        <w:rPr>
          <w:rFonts w:hint="cs"/>
          <w:rtl/>
        </w:rPr>
        <w:t>.</w:t>
      </w:r>
      <w:r>
        <w:rPr>
          <w:rFonts w:hint="cs"/>
          <w:rtl/>
        </w:rPr>
        <w:t xml:space="preserve"> </w:t>
      </w:r>
      <w:r w:rsidRPr="00750A77">
        <w:rPr>
          <w:rFonts w:hint="cs"/>
          <w:rtl/>
        </w:rPr>
        <w:t xml:space="preserve">כ"כ </w:t>
      </w:r>
      <w:proofErr w:type="spellStart"/>
      <w:r w:rsidRPr="00750A77">
        <w:rPr>
          <w:rFonts w:hint="cs"/>
          <w:rtl/>
        </w:rPr>
        <w:t>הרמ"ה</w:t>
      </w:r>
      <w:proofErr w:type="spellEnd"/>
      <w:r>
        <w:rPr>
          <w:rFonts w:hint="cs"/>
          <w:rtl/>
        </w:rPr>
        <w:t>,</w:t>
      </w:r>
      <w:r w:rsidRPr="00750A77">
        <w:rPr>
          <w:rFonts w:hint="cs"/>
          <w:rtl/>
        </w:rPr>
        <w:t xml:space="preserve"> </w:t>
      </w:r>
      <w:proofErr w:type="spellStart"/>
      <w:r w:rsidRPr="00750A77">
        <w:rPr>
          <w:rFonts w:hint="cs"/>
          <w:rtl/>
        </w:rPr>
        <w:t>הבי"ד</w:t>
      </w:r>
      <w:proofErr w:type="spellEnd"/>
      <w:r w:rsidRPr="00750A77">
        <w:rPr>
          <w:rFonts w:hint="cs"/>
          <w:rtl/>
        </w:rPr>
        <w:t xml:space="preserve"> הטור הנ"ל</w:t>
      </w:r>
      <w:r>
        <w:rPr>
          <w:rFonts w:hint="cs"/>
          <w:rtl/>
        </w:rPr>
        <w:t>,</w:t>
      </w:r>
      <w:r w:rsidRPr="00750A77">
        <w:rPr>
          <w:rFonts w:hint="cs"/>
          <w:rtl/>
        </w:rPr>
        <w:t xml:space="preserve"> </w:t>
      </w:r>
      <w:r>
        <w:rPr>
          <w:rFonts w:hint="cs"/>
          <w:rtl/>
        </w:rPr>
        <w:t>ו</w:t>
      </w:r>
      <w:r w:rsidRPr="00750A77">
        <w:rPr>
          <w:rFonts w:hint="cs"/>
          <w:rtl/>
        </w:rPr>
        <w:t>כ"כ בעל המאור סוף ב"ב</w:t>
      </w:r>
      <w:r>
        <w:rPr>
          <w:rFonts w:hint="cs"/>
          <w:rtl/>
        </w:rPr>
        <w:t xml:space="preserve"> </w:t>
      </w:r>
      <w:r w:rsidRPr="008353E8">
        <w:rPr>
          <w:rFonts w:hint="cs"/>
          <w:szCs w:val="24"/>
          <w:rtl/>
        </w:rPr>
        <w:t>(שם)</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7ABA581D" w14:textId="77777777" w:rsidR="004A5BDE" w:rsidRPr="00750A77" w:rsidRDefault="004A5BDE" w:rsidP="004A5BDE">
      <w:pPr>
        <w:pStyle w:val="a9"/>
        <w:rPr>
          <w:rtl/>
        </w:rPr>
      </w:pPr>
      <w:r w:rsidRPr="00750A77">
        <w:rPr>
          <w:rFonts w:hint="cs"/>
          <w:rtl/>
        </w:rPr>
        <w:t>"</w:t>
      </w:r>
      <w:r w:rsidRPr="00750A77">
        <w:rPr>
          <w:rtl/>
        </w:rPr>
        <w:t xml:space="preserve">כתב הרי"ף ז"ל בהלכות דאי טעין </w:t>
      </w:r>
      <w:proofErr w:type="spellStart"/>
      <w:r w:rsidRPr="00750A77">
        <w:rPr>
          <w:rtl/>
        </w:rPr>
        <w:t>לוה</w:t>
      </w:r>
      <w:proofErr w:type="spellEnd"/>
      <w:r w:rsidRPr="00750A77">
        <w:rPr>
          <w:rtl/>
        </w:rPr>
        <w:t xml:space="preserve"> על כתב ידו ואמר פרעתי נאמן מפני שדינו כדין </w:t>
      </w:r>
      <w:proofErr w:type="spellStart"/>
      <w:r w:rsidRPr="00750A77">
        <w:rPr>
          <w:rtl/>
        </w:rPr>
        <w:t>מלוה</w:t>
      </w:r>
      <w:proofErr w:type="spellEnd"/>
      <w:r w:rsidRPr="00750A77">
        <w:rPr>
          <w:rtl/>
        </w:rPr>
        <w:t xml:space="preserve"> ע"פ ולא </w:t>
      </w:r>
      <w:proofErr w:type="spellStart"/>
      <w:r w:rsidRPr="00750A77">
        <w:rPr>
          <w:rtl/>
        </w:rPr>
        <w:t>נתברר</w:t>
      </w:r>
      <w:proofErr w:type="spellEnd"/>
      <w:r w:rsidRPr="00750A77">
        <w:rPr>
          <w:rtl/>
        </w:rPr>
        <w:t xml:space="preserve"> לי זה הדבר כי נראה לי </w:t>
      </w:r>
      <w:proofErr w:type="spellStart"/>
      <w:r w:rsidRPr="00750A77">
        <w:rPr>
          <w:rtl/>
        </w:rPr>
        <w:t>דלעולם</w:t>
      </w:r>
      <w:proofErr w:type="spellEnd"/>
      <w:r w:rsidRPr="00750A77">
        <w:rPr>
          <w:rtl/>
        </w:rPr>
        <w:t xml:space="preserve"> יכול </w:t>
      </w:r>
      <w:proofErr w:type="spellStart"/>
      <w:r w:rsidRPr="00750A77">
        <w:rPr>
          <w:rtl/>
        </w:rPr>
        <w:t>למימר</w:t>
      </w:r>
      <w:proofErr w:type="spellEnd"/>
      <w:r w:rsidRPr="00750A77">
        <w:rPr>
          <w:rtl/>
        </w:rPr>
        <w:t xml:space="preserve"> ליה </w:t>
      </w:r>
      <w:proofErr w:type="spellStart"/>
      <w:r w:rsidRPr="00750A77">
        <w:rPr>
          <w:rtl/>
        </w:rPr>
        <w:t>האיך</w:t>
      </w:r>
      <w:proofErr w:type="spellEnd"/>
      <w:r w:rsidRPr="00750A77">
        <w:rPr>
          <w:rtl/>
        </w:rPr>
        <w:t xml:space="preserve"> שטרך בידי מאי בעי</w:t>
      </w:r>
      <w:r w:rsidRPr="00750A77">
        <w:rPr>
          <w:rFonts w:hint="cs"/>
          <w:rtl/>
        </w:rPr>
        <w:t>."</w:t>
      </w:r>
    </w:p>
    <w:p w14:paraId="59D348A5" w14:textId="77777777" w:rsidR="004A5BDE" w:rsidRPr="00750A77" w:rsidRDefault="004A5BDE" w:rsidP="004A5BDE">
      <w:pPr>
        <w:pStyle w:val="ae"/>
        <w:rPr>
          <w:rtl/>
        </w:rPr>
      </w:pPr>
      <w:r>
        <w:rPr>
          <w:rFonts w:hint="cs"/>
          <w:rtl/>
        </w:rPr>
        <w:t>גם</w:t>
      </w:r>
      <w:r w:rsidRPr="00750A77">
        <w:rPr>
          <w:rtl/>
        </w:rPr>
        <w:t xml:space="preserve"> </w:t>
      </w:r>
      <w:proofErr w:type="spellStart"/>
      <w:r w:rsidRPr="00750A77">
        <w:rPr>
          <w:rtl/>
        </w:rPr>
        <w:t>הרשב"א</w:t>
      </w:r>
      <w:proofErr w:type="spellEnd"/>
      <w:r w:rsidRPr="00750A77">
        <w:rPr>
          <w:rtl/>
        </w:rPr>
        <w:t xml:space="preserve"> </w:t>
      </w:r>
      <w:r w:rsidRPr="008353E8">
        <w:rPr>
          <w:rFonts w:hint="cs"/>
          <w:szCs w:val="24"/>
          <w:rtl/>
        </w:rPr>
        <w:t>(</w:t>
      </w:r>
      <w:r w:rsidRPr="008353E8">
        <w:rPr>
          <w:szCs w:val="24"/>
          <w:rtl/>
        </w:rPr>
        <w:t xml:space="preserve">בבא </w:t>
      </w:r>
      <w:proofErr w:type="spellStart"/>
      <w:r w:rsidRPr="008353E8">
        <w:rPr>
          <w:szCs w:val="24"/>
          <w:rtl/>
        </w:rPr>
        <w:t>בתרא</w:t>
      </w:r>
      <w:proofErr w:type="spellEnd"/>
      <w:r w:rsidRPr="008353E8">
        <w:rPr>
          <w:szCs w:val="24"/>
          <w:rtl/>
        </w:rPr>
        <w:t xml:space="preserve"> </w:t>
      </w:r>
      <w:r w:rsidRPr="008353E8">
        <w:rPr>
          <w:rFonts w:hint="cs"/>
          <w:szCs w:val="24"/>
          <w:rtl/>
        </w:rPr>
        <w:t>ע ע"ב ד"ה ולעניין פסק)</w:t>
      </w:r>
      <w:r w:rsidRPr="00750A77">
        <w:rPr>
          <w:rFonts w:hint="cs"/>
          <w:rtl/>
        </w:rPr>
        <w:t xml:space="preserve"> חלק על דברי </w:t>
      </w:r>
      <w:proofErr w:type="spellStart"/>
      <w:r w:rsidRPr="00750A77">
        <w:rPr>
          <w:rFonts w:hint="cs"/>
          <w:rtl/>
        </w:rPr>
        <w:t>הרי"ף</w:t>
      </w:r>
      <w:proofErr w:type="spellEnd"/>
      <w:r w:rsidRPr="00750A77">
        <w:rPr>
          <w:rFonts w:hint="cs"/>
          <w:rtl/>
        </w:rPr>
        <w:t xml:space="preserve"> וכתב שגם </w:t>
      </w:r>
      <w:proofErr w:type="spellStart"/>
      <w:r w:rsidRPr="00750A77">
        <w:rPr>
          <w:rFonts w:hint="cs"/>
          <w:rtl/>
        </w:rPr>
        <w:t>בכת"י</w:t>
      </w:r>
      <w:proofErr w:type="spellEnd"/>
      <w:r w:rsidRPr="00750A77">
        <w:rPr>
          <w:rFonts w:hint="cs"/>
          <w:rtl/>
        </w:rPr>
        <w:t xml:space="preserve"> אין נאמן לומר </w:t>
      </w:r>
      <w:r>
        <w:rPr>
          <w:rFonts w:hint="cs"/>
          <w:rtl/>
        </w:rPr>
        <w:t>"</w:t>
      </w:r>
      <w:r w:rsidRPr="00750A77">
        <w:rPr>
          <w:rFonts w:hint="cs"/>
          <w:rtl/>
        </w:rPr>
        <w:t>פרעתי</w:t>
      </w:r>
      <w:r>
        <w:rPr>
          <w:rFonts w:hint="cs"/>
          <w:rtl/>
        </w:rPr>
        <w:t>",</w:t>
      </w:r>
      <w:r w:rsidRPr="00750A77">
        <w:rPr>
          <w:rFonts w:hint="cs"/>
          <w:rtl/>
        </w:rPr>
        <w:t xml:space="preserve"> וביאר דבריו </w:t>
      </w:r>
      <w:r w:rsidRPr="008353E8">
        <w:rPr>
          <w:rFonts w:hint="cs"/>
          <w:szCs w:val="24"/>
          <w:rtl/>
        </w:rPr>
        <w:t xml:space="preserve">(דף </w:t>
      </w:r>
      <w:proofErr w:type="spellStart"/>
      <w:r w:rsidRPr="008353E8">
        <w:rPr>
          <w:rFonts w:hint="cs"/>
          <w:szCs w:val="24"/>
          <w:rtl/>
        </w:rPr>
        <w:t>קעו</w:t>
      </w:r>
      <w:proofErr w:type="spellEnd"/>
      <w:r w:rsidRPr="008353E8">
        <w:rPr>
          <w:rFonts w:hint="cs"/>
          <w:szCs w:val="24"/>
          <w:rtl/>
        </w:rPr>
        <w:t xml:space="preserve"> ע"א ד"ה הוציא)</w:t>
      </w:r>
      <w:r>
        <w:rPr>
          <w:rFonts w:hint="cs"/>
          <w:rtl/>
        </w:rPr>
        <w:t>,</w:t>
      </w:r>
      <w:r w:rsidRPr="00750A77">
        <w:rPr>
          <w:rFonts w:hint="cs"/>
          <w:rtl/>
        </w:rPr>
        <w:t xml:space="preserve"> שכתב ידו "</w:t>
      </w:r>
      <w:r w:rsidRPr="00750A77">
        <w:rPr>
          <w:rtl/>
        </w:rPr>
        <w:t>הרי היא כשאר שטרות ויכול לומר שטרך בידי מאי בעי</w:t>
      </w:r>
      <w:r w:rsidRPr="00750A77">
        <w:rPr>
          <w:rFonts w:hint="cs"/>
          <w:rtl/>
        </w:rPr>
        <w:t>"</w:t>
      </w:r>
      <w:r>
        <w:rPr>
          <w:rFonts w:hint="cs"/>
          <w:rtl/>
        </w:rPr>
        <w:t>.</w:t>
      </w:r>
    </w:p>
    <w:p w14:paraId="1996C260" w14:textId="77777777" w:rsidR="004A5BDE" w:rsidRPr="00750A77" w:rsidRDefault="004A5BDE" w:rsidP="004A5BDE">
      <w:pPr>
        <w:pStyle w:val="ae"/>
        <w:rPr>
          <w:rtl/>
        </w:rPr>
      </w:pPr>
      <w:r w:rsidRPr="00750A77">
        <w:rPr>
          <w:rFonts w:hint="cs"/>
          <w:rtl/>
        </w:rPr>
        <w:t xml:space="preserve">נמצאנו למדים שמה שנאמן לטעון </w:t>
      </w:r>
      <w:r>
        <w:rPr>
          <w:rFonts w:hint="cs"/>
          <w:rtl/>
        </w:rPr>
        <w:t>"פרעתי"</w:t>
      </w:r>
      <w:r w:rsidRPr="00750A77">
        <w:rPr>
          <w:rFonts w:hint="cs"/>
          <w:rtl/>
        </w:rPr>
        <w:t xml:space="preserve"> אינו דין פרטי </w:t>
      </w:r>
      <w:proofErr w:type="spellStart"/>
      <w:r w:rsidRPr="00750A77">
        <w:rPr>
          <w:rFonts w:hint="cs"/>
          <w:rtl/>
        </w:rPr>
        <w:t>במלוה</w:t>
      </w:r>
      <w:proofErr w:type="spellEnd"/>
      <w:r w:rsidRPr="00750A77">
        <w:rPr>
          <w:rFonts w:hint="cs"/>
          <w:rtl/>
        </w:rPr>
        <w:t xml:space="preserve"> על פה</w:t>
      </w:r>
      <w:r>
        <w:rPr>
          <w:rFonts w:hint="cs"/>
          <w:rtl/>
        </w:rPr>
        <w:t>,</w:t>
      </w:r>
      <w:r w:rsidRPr="00750A77">
        <w:rPr>
          <w:rFonts w:hint="cs"/>
          <w:rtl/>
        </w:rPr>
        <w:t xml:space="preserve"> </w:t>
      </w:r>
      <w:proofErr w:type="spellStart"/>
      <w:r w:rsidRPr="00750A77">
        <w:rPr>
          <w:rFonts w:hint="cs"/>
          <w:rtl/>
        </w:rPr>
        <w:t>מיגו</w:t>
      </w:r>
      <w:proofErr w:type="spellEnd"/>
      <w:r w:rsidRPr="00750A77">
        <w:rPr>
          <w:rFonts w:hint="cs"/>
          <w:rtl/>
        </w:rPr>
        <w:t xml:space="preserve"> דאי בעי אמר להד"ם.</w:t>
      </w:r>
      <w:r>
        <w:rPr>
          <w:rFonts w:hint="cs"/>
          <w:rtl/>
        </w:rPr>
        <w:t xml:space="preserve"> </w:t>
      </w:r>
      <w:r w:rsidRPr="00750A77">
        <w:rPr>
          <w:rFonts w:hint="cs"/>
          <w:rtl/>
        </w:rPr>
        <w:t>לכן</w:t>
      </w:r>
      <w:r>
        <w:rPr>
          <w:rFonts w:hint="cs"/>
          <w:rtl/>
        </w:rPr>
        <w:t>,</w:t>
      </w:r>
      <w:r w:rsidRPr="00750A77">
        <w:rPr>
          <w:rFonts w:hint="cs"/>
          <w:rtl/>
        </w:rPr>
        <w:t xml:space="preserve"> דעת הרי"ף שגם בכתב ידו יכול לטעון פרעתי</w:t>
      </w:r>
      <w:r>
        <w:rPr>
          <w:rFonts w:hint="cs"/>
          <w:rtl/>
        </w:rPr>
        <w:t>,</w:t>
      </w:r>
      <w:r w:rsidRPr="00750A77">
        <w:rPr>
          <w:rFonts w:hint="cs"/>
          <w:rtl/>
        </w:rPr>
        <w:t xml:space="preserve"> ואדרב</w:t>
      </w:r>
      <w:r>
        <w:rPr>
          <w:rFonts w:hint="cs"/>
          <w:rtl/>
        </w:rPr>
        <w:t>ה,</w:t>
      </w:r>
      <w:r w:rsidRPr="00750A77">
        <w:rPr>
          <w:rFonts w:hint="cs"/>
          <w:rtl/>
        </w:rPr>
        <w:t xml:space="preserve"> מה שבשטר בעדים אינו יכול לטעון פרעתי הוא מסיבה צדדית </w:t>
      </w:r>
      <w:proofErr w:type="spellStart"/>
      <w:r w:rsidRPr="00750A77">
        <w:rPr>
          <w:rFonts w:hint="cs"/>
          <w:rtl/>
        </w:rPr>
        <w:t>ד</w:t>
      </w:r>
      <w:r>
        <w:rPr>
          <w:rFonts w:hint="cs"/>
          <w:rtl/>
        </w:rPr>
        <w:t>"</w:t>
      </w:r>
      <w:r w:rsidRPr="00750A77">
        <w:rPr>
          <w:rFonts w:hint="cs"/>
          <w:rtl/>
        </w:rPr>
        <w:t>שטרך</w:t>
      </w:r>
      <w:proofErr w:type="spellEnd"/>
      <w:r w:rsidRPr="00750A77">
        <w:rPr>
          <w:rFonts w:hint="cs"/>
          <w:rtl/>
        </w:rPr>
        <w:t xml:space="preserve"> בידי מאי בעי</w:t>
      </w:r>
      <w:r>
        <w:rPr>
          <w:rFonts w:hint="cs"/>
          <w:rtl/>
        </w:rPr>
        <w:t>"</w:t>
      </w:r>
      <w:r w:rsidRPr="00750A77">
        <w:rPr>
          <w:rFonts w:hint="cs"/>
          <w:rtl/>
        </w:rPr>
        <w:t>.</w:t>
      </w:r>
    </w:p>
    <w:p w14:paraId="47ABADF3" w14:textId="77777777" w:rsidR="004A5BDE" w:rsidRDefault="004A5BDE" w:rsidP="004A5BDE">
      <w:pPr>
        <w:pStyle w:val="ae"/>
        <w:rPr>
          <w:rtl/>
        </w:rPr>
      </w:pPr>
      <w:r w:rsidRPr="005E651B">
        <w:rPr>
          <w:rFonts w:hint="cs"/>
          <w:rtl/>
        </w:rPr>
        <w:t xml:space="preserve">בדברי האחרונים מצאנו נפקא מינות הנובעות מהגדרה זו. </w:t>
      </w:r>
      <w:proofErr w:type="spellStart"/>
      <w:r w:rsidRPr="005E651B">
        <w:rPr>
          <w:rFonts w:hint="cs"/>
          <w:rtl/>
        </w:rPr>
        <w:t>בשו"ת</w:t>
      </w:r>
      <w:proofErr w:type="spellEnd"/>
      <w:r w:rsidRPr="005E651B">
        <w:rPr>
          <w:rFonts w:hint="cs"/>
          <w:rtl/>
        </w:rPr>
        <w:t xml:space="preserve"> </w:t>
      </w:r>
      <w:proofErr w:type="spellStart"/>
      <w:r w:rsidRPr="005E651B">
        <w:rPr>
          <w:rFonts w:hint="cs"/>
          <w:rtl/>
        </w:rPr>
        <w:t>רעק"א</w:t>
      </w:r>
      <w:proofErr w:type="spellEnd"/>
      <w:r w:rsidRPr="005E651B">
        <w:rPr>
          <w:rFonts w:hint="cs"/>
          <w:rtl/>
        </w:rPr>
        <w:t xml:space="preserve"> </w:t>
      </w:r>
      <w:r w:rsidRPr="005E651B">
        <w:rPr>
          <w:rFonts w:hint="cs"/>
          <w:szCs w:val="24"/>
          <w:rtl/>
        </w:rPr>
        <w:t>(</w:t>
      </w:r>
      <w:proofErr w:type="spellStart"/>
      <w:r w:rsidRPr="005E651B">
        <w:rPr>
          <w:rFonts w:hint="cs"/>
          <w:szCs w:val="24"/>
          <w:rtl/>
        </w:rPr>
        <w:t>מהדו"ק</w:t>
      </w:r>
      <w:proofErr w:type="spellEnd"/>
      <w:r w:rsidRPr="005E651B">
        <w:rPr>
          <w:rFonts w:hint="cs"/>
          <w:szCs w:val="24"/>
          <w:rtl/>
        </w:rPr>
        <w:t xml:space="preserve"> סימן </w:t>
      </w:r>
      <w:proofErr w:type="spellStart"/>
      <w:r w:rsidRPr="005E651B">
        <w:rPr>
          <w:rFonts w:hint="cs"/>
          <w:szCs w:val="24"/>
          <w:rtl/>
        </w:rPr>
        <w:t>קלז</w:t>
      </w:r>
      <w:proofErr w:type="spellEnd"/>
      <w:r w:rsidRPr="005E651B">
        <w:rPr>
          <w:rFonts w:hint="cs"/>
          <w:szCs w:val="24"/>
          <w:rtl/>
        </w:rPr>
        <w:t>)</w:t>
      </w:r>
      <w:r w:rsidRPr="005E651B">
        <w:rPr>
          <w:rFonts w:hint="cs"/>
          <w:rtl/>
        </w:rPr>
        <w:t xml:space="preserve"> כתב ששנים אומרים פרע ושנים אומרים לא פרע לא </w:t>
      </w:r>
      <w:proofErr w:type="spellStart"/>
      <w:r w:rsidRPr="005E651B">
        <w:rPr>
          <w:rFonts w:hint="cs"/>
          <w:rtl/>
        </w:rPr>
        <w:t>אזלינן</w:t>
      </w:r>
      <w:proofErr w:type="spellEnd"/>
      <w:r w:rsidRPr="005E651B">
        <w:rPr>
          <w:rFonts w:hint="cs"/>
          <w:rtl/>
        </w:rPr>
        <w:t xml:space="preserve"> בזה בתר חזקת "שטרך בידי מאי בעי", כי חזקה זו היא אנן סהדי, וז"ל:</w:t>
      </w:r>
    </w:p>
    <w:p w14:paraId="203D0B49" w14:textId="77777777" w:rsidR="004A5BDE" w:rsidRDefault="004A5BDE" w:rsidP="004A5BDE">
      <w:pPr>
        <w:pStyle w:val="a9"/>
        <w:rPr>
          <w:rtl/>
        </w:rPr>
      </w:pPr>
      <w:r w:rsidRPr="00750A77">
        <w:rPr>
          <w:rFonts w:hint="cs"/>
          <w:rtl/>
        </w:rPr>
        <w:t>"</w:t>
      </w:r>
      <w:proofErr w:type="spellStart"/>
      <w:r w:rsidRPr="00750A77">
        <w:rPr>
          <w:rtl/>
        </w:rPr>
        <w:t>דשטרך</w:t>
      </w:r>
      <w:proofErr w:type="spellEnd"/>
      <w:r w:rsidRPr="00750A77">
        <w:rPr>
          <w:rtl/>
        </w:rPr>
        <w:t xml:space="preserve"> בידי מאי בעי אלים מרוב, מכל מקום גם עדות עדיף מרוב, והחזקה </w:t>
      </w:r>
      <w:proofErr w:type="spellStart"/>
      <w:r w:rsidRPr="00750A77">
        <w:rPr>
          <w:rtl/>
        </w:rPr>
        <w:t>דשטרך</w:t>
      </w:r>
      <w:proofErr w:type="spellEnd"/>
      <w:r w:rsidRPr="00750A77">
        <w:rPr>
          <w:rtl/>
        </w:rPr>
        <w:t xml:space="preserve"> בידי הוי כמו הוכחה ואנן סהדי, </w:t>
      </w:r>
      <w:proofErr w:type="spellStart"/>
      <w:r w:rsidRPr="00750A77">
        <w:rPr>
          <w:rtl/>
        </w:rPr>
        <w:t>והוי</w:t>
      </w:r>
      <w:proofErr w:type="spellEnd"/>
      <w:r w:rsidRPr="00750A77">
        <w:rPr>
          <w:rtl/>
        </w:rPr>
        <w:t xml:space="preserve"> כמו כת עדות, ושוב אמרינן תרי כמאה</w:t>
      </w:r>
      <w:r w:rsidRPr="00750A77">
        <w:rPr>
          <w:rFonts w:hint="cs"/>
          <w:rtl/>
        </w:rPr>
        <w:t>."</w:t>
      </w:r>
    </w:p>
    <w:p w14:paraId="60E6B859" w14:textId="77777777" w:rsidR="004A5BDE" w:rsidRPr="00750A77" w:rsidRDefault="004A5BDE" w:rsidP="004A5BDE">
      <w:pPr>
        <w:pStyle w:val="ae"/>
        <w:rPr>
          <w:rtl/>
        </w:rPr>
      </w:pPr>
      <w:proofErr w:type="spellStart"/>
      <w:r w:rsidRPr="00750A77">
        <w:rPr>
          <w:rFonts w:hint="cs"/>
          <w:rtl/>
        </w:rPr>
        <w:t>הבי"ד</w:t>
      </w:r>
      <w:proofErr w:type="spellEnd"/>
      <w:r w:rsidRPr="00750A77">
        <w:rPr>
          <w:rFonts w:hint="cs"/>
          <w:rtl/>
        </w:rPr>
        <w:t xml:space="preserve"> </w:t>
      </w:r>
      <w:proofErr w:type="spellStart"/>
      <w:r w:rsidRPr="00750A77">
        <w:rPr>
          <w:rFonts w:hint="cs"/>
          <w:rtl/>
        </w:rPr>
        <w:t>פת"ש</w:t>
      </w:r>
      <w:proofErr w:type="spellEnd"/>
      <w:r w:rsidRPr="00750A77">
        <w:rPr>
          <w:rFonts w:hint="cs"/>
          <w:rtl/>
        </w:rPr>
        <w:t xml:space="preserve"> </w:t>
      </w:r>
      <w:r w:rsidRPr="008353E8">
        <w:rPr>
          <w:rFonts w:hint="cs"/>
          <w:szCs w:val="24"/>
          <w:rtl/>
        </w:rPr>
        <w:t>(</w:t>
      </w:r>
      <w:proofErr w:type="spellStart"/>
      <w:r w:rsidRPr="008353E8">
        <w:rPr>
          <w:rFonts w:hint="cs"/>
          <w:szCs w:val="24"/>
          <w:rtl/>
        </w:rPr>
        <w:t>חו"מ</w:t>
      </w:r>
      <w:proofErr w:type="spellEnd"/>
      <w:r w:rsidRPr="008353E8">
        <w:rPr>
          <w:rFonts w:hint="cs"/>
          <w:szCs w:val="24"/>
          <w:rtl/>
        </w:rPr>
        <w:t xml:space="preserve"> סימן </w:t>
      </w:r>
      <w:proofErr w:type="spellStart"/>
      <w:r w:rsidRPr="008353E8">
        <w:rPr>
          <w:rFonts w:hint="cs"/>
          <w:szCs w:val="24"/>
          <w:rtl/>
        </w:rPr>
        <w:t>עא</w:t>
      </w:r>
      <w:proofErr w:type="spellEnd"/>
      <w:r w:rsidRPr="008353E8">
        <w:rPr>
          <w:rFonts w:hint="cs"/>
          <w:szCs w:val="24"/>
          <w:rtl/>
        </w:rPr>
        <w:t xml:space="preserve"> </w:t>
      </w:r>
      <w:proofErr w:type="spellStart"/>
      <w:r w:rsidRPr="008353E8">
        <w:rPr>
          <w:rFonts w:hint="cs"/>
          <w:szCs w:val="24"/>
          <w:rtl/>
        </w:rPr>
        <w:t>ס"ק</w:t>
      </w:r>
      <w:proofErr w:type="spellEnd"/>
      <w:r w:rsidRPr="008353E8">
        <w:rPr>
          <w:rFonts w:hint="cs"/>
          <w:szCs w:val="24"/>
          <w:rtl/>
        </w:rPr>
        <w:t xml:space="preserve"> א)</w:t>
      </w:r>
      <w:r w:rsidRPr="00750A77">
        <w:rPr>
          <w:rFonts w:hint="cs"/>
          <w:rtl/>
        </w:rPr>
        <w:t>.</w:t>
      </w:r>
    </w:p>
    <w:p w14:paraId="0E3B1D74" w14:textId="77777777" w:rsidR="004A5BDE" w:rsidRDefault="004A5BDE" w:rsidP="004A5BDE">
      <w:pPr>
        <w:pStyle w:val="ae"/>
        <w:rPr>
          <w:rtl/>
        </w:rPr>
      </w:pPr>
      <w:proofErr w:type="spellStart"/>
      <w:r w:rsidRPr="00750A77">
        <w:rPr>
          <w:rFonts w:hint="cs"/>
          <w:rtl/>
        </w:rPr>
        <w:t>בשו"ע</w:t>
      </w:r>
      <w:proofErr w:type="spellEnd"/>
      <w:r w:rsidRPr="00750A77">
        <w:rPr>
          <w:rFonts w:hint="cs"/>
          <w:rtl/>
        </w:rPr>
        <w:t xml:space="preserve"> </w:t>
      </w:r>
      <w:proofErr w:type="spellStart"/>
      <w:r w:rsidRPr="00750A77">
        <w:rPr>
          <w:rFonts w:hint="cs"/>
          <w:rtl/>
        </w:rPr>
        <w:t>חו"מ</w:t>
      </w:r>
      <w:proofErr w:type="spellEnd"/>
      <w:r w:rsidRPr="00750A77">
        <w:rPr>
          <w:rFonts w:hint="cs"/>
          <w:rtl/>
        </w:rPr>
        <w:t xml:space="preserve"> </w:t>
      </w:r>
      <w:r w:rsidRPr="008353E8">
        <w:rPr>
          <w:rFonts w:hint="cs"/>
          <w:szCs w:val="24"/>
          <w:rtl/>
        </w:rPr>
        <w:t>(סימן פז סעיף לא)</w:t>
      </w:r>
      <w:r w:rsidRPr="00750A77">
        <w:rPr>
          <w:rFonts w:hint="cs"/>
          <w:rtl/>
        </w:rPr>
        <w:t xml:space="preserve"> כתב </w:t>
      </w:r>
      <w:proofErr w:type="spellStart"/>
      <w:r w:rsidRPr="00750A77">
        <w:rPr>
          <w:rFonts w:hint="cs"/>
          <w:rtl/>
        </w:rPr>
        <w:t>מר"ן</w:t>
      </w:r>
      <w:proofErr w:type="spellEnd"/>
      <w:r w:rsidRPr="00750A77">
        <w:rPr>
          <w:rFonts w:hint="cs"/>
          <w:rtl/>
        </w:rPr>
        <w:t xml:space="preserve"> שאין אדם נפסל לעדות אם כנגד דבריו יש חזקת </w:t>
      </w:r>
      <w:r>
        <w:rPr>
          <w:rFonts w:hint="cs"/>
          <w:rtl/>
        </w:rPr>
        <w:t>"</w:t>
      </w:r>
      <w:r w:rsidRPr="00750A77">
        <w:rPr>
          <w:rFonts w:hint="cs"/>
          <w:rtl/>
        </w:rPr>
        <w:t>שטרך בידי מאי בעי</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0CE5ACEE" w14:textId="77777777" w:rsidR="004A5BDE" w:rsidRPr="00750A77" w:rsidRDefault="004A5BDE" w:rsidP="004A5BDE">
      <w:pPr>
        <w:pStyle w:val="a9"/>
        <w:rPr>
          <w:rtl/>
        </w:rPr>
      </w:pPr>
      <w:r w:rsidRPr="00750A77">
        <w:rPr>
          <w:rFonts w:hint="cs"/>
          <w:rtl/>
        </w:rPr>
        <w:t>"</w:t>
      </w:r>
      <w:r w:rsidRPr="00750A77">
        <w:rPr>
          <w:rtl/>
        </w:rPr>
        <w:t xml:space="preserve">טען שיש לו אצלו חוב </w:t>
      </w:r>
      <w:proofErr w:type="spellStart"/>
      <w:r w:rsidRPr="00750A77">
        <w:rPr>
          <w:rtl/>
        </w:rPr>
        <w:t>בקנין</w:t>
      </w:r>
      <w:proofErr w:type="spellEnd"/>
      <w:r w:rsidRPr="00750A77">
        <w:rPr>
          <w:rtl/>
        </w:rPr>
        <w:t xml:space="preserve"> או בשטר, ואבד, והוא אומר פרעתי, או איני חייב לך כלום, ונשבע, ואח"כ באו עידי הקנין או שהוציא השטר ונתקיים, הרי זה משלם אחר השבועה שישבע </w:t>
      </w:r>
      <w:proofErr w:type="spellStart"/>
      <w:r w:rsidRPr="00750A77">
        <w:rPr>
          <w:rtl/>
        </w:rPr>
        <w:t>המלוה</w:t>
      </w:r>
      <w:proofErr w:type="spellEnd"/>
      <w:r w:rsidRPr="00750A77">
        <w:rPr>
          <w:rtl/>
        </w:rPr>
        <w:t xml:space="preserve">, ואינו חשוד, שהרי לא העידו שלא פרע, ולא טען הנתבע </w:t>
      </w:r>
      <w:proofErr w:type="spellStart"/>
      <w:r w:rsidRPr="00750A77">
        <w:rPr>
          <w:rtl/>
        </w:rPr>
        <w:t>להד"מ</w:t>
      </w:r>
      <w:proofErr w:type="spellEnd"/>
      <w:r w:rsidRPr="00750A77">
        <w:rPr>
          <w:rFonts w:hint="cs"/>
          <w:rtl/>
        </w:rPr>
        <w:t xml:space="preserve">." </w:t>
      </w:r>
    </w:p>
    <w:p w14:paraId="6227EC5E" w14:textId="77777777" w:rsidR="004A5BDE" w:rsidRDefault="004A5BDE" w:rsidP="004A5BDE">
      <w:pPr>
        <w:pStyle w:val="ae"/>
        <w:rPr>
          <w:rtl/>
        </w:rPr>
      </w:pPr>
      <w:r w:rsidRPr="00750A77">
        <w:rPr>
          <w:rFonts w:hint="cs"/>
          <w:rtl/>
        </w:rPr>
        <w:t xml:space="preserve">על דבריו הקשה הקצות </w:t>
      </w:r>
      <w:r w:rsidRPr="008353E8">
        <w:rPr>
          <w:rFonts w:hint="cs"/>
          <w:szCs w:val="24"/>
          <w:rtl/>
        </w:rPr>
        <w:t>(</w:t>
      </w:r>
      <w:proofErr w:type="spellStart"/>
      <w:r w:rsidRPr="008353E8">
        <w:rPr>
          <w:rFonts w:hint="cs"/>
          <w:szCs w:val="24"/>
          <w:rtl/>
        </w:rPr>
        <w:t>ס"ק</w:t>
      </w:r>
      <w:proofErr w:type="spellEnd"/>
      <w:r w:rsidRPr="008353E8">
        <w:rPr>
          <w:rFonts w:hint="cs"/>
          <w:szCs w:val="24"/>
          <w:rtl/>
        </w:rPr>
        <w:t xml:space="preserve"> </w:t>
      </w:r>
      <w:proofErr w:type="spellStart"/>
      <w:r w:rsidRPr="008353E8">
        <w:rPr>
          <w:rFonts w:hint="cs"/>
          <w:szCs w:val="24"/>
          <w:rtl/>
        </w:rPr>
        <w:t>כח</w:t>
      </w:r>
      <w:proofErr w:type="spellEnd"/>
      <w:r w:rsidRPr="008353E8">
        <w:rPr>
          <w:rFonts w:hint="cs"/>
          <w:szCs w:val="24"/>
          <w:rtl/>
        </w:rPr>
        <w:t>)</w:t>
      </w:r>
      <w:r>
        <w:rPr>
          <w:rFonts w:hint="cs"/>
          <w:rtl/>
        </w:rPr>
        <w:t>:</w:t>
      </w:r>
    </w:p>
    <w:p w14:paraId="30A3BE0C" w14:textId="77777777" w:rsidR="004A5BDE" w:rsidRDefault="004A5BDE" w:rsidP="004A5BDE">
      <w:pPr>
        <w:pStyle w:val="a9"/>
        <w:rPr>
          <w:rtl/>
        </w:rPr>
      </w:pPr>
      <w:r w:rsidRPr="00750A77">
        <w:rPr>
          <w:rFonts w:hint="cs"/>
          <w:rtl/>
        </w:rPr>
        <w:t>"</w:t>
      </w:r>
      <w:r w:rsidRPr="00750A77">
        <w:rPr>
          <w:rtl/>
        </w:rPr>
        <w:t xml:space="preserve">וקשה </w:t>
      </w:r>
      <w:proofErr w:type="spellStart"/>
      <w:r w:rsidRPr="00750A77">
        <w:rPr>
          <w:rtl/>
        </w:rPr>
        <w:t>דהא</w:t>
      </w:r>
      <w:proofErr w:type="spellEnd"/>
      <w:r w:rsidRPr="00750A77">
        <w:rPr>
          <w:rtl/>
        </w:rPr>
        <w:t xml:space="preserve"> </w:t>
      </w:r>
      <w:proofErr w:type="spellStart"/>
      <w:r w:rsidRPr="00750A77">
        <w:rPr>
          <w:rtl/>
        </w:rPr>
        <w:t>קי"ל</w:t>
      </w:r>
      <w:proofErr w:type="spellEnd"/>
      <w:r w:rsidRPr="00750A77">
        <w:rPr>
          <w:rtl/>
        </w:rPr>
        <w:t xml:space="preserve"> </w:t>
      </w:r>
      <w:proofErr w:type="spellStart"/>
      <w:r w:rsidRPr="00750A77">
        <w:rPr>
          <w:rtl/>
        </w:rPr>
        <w:t>סוקלין</w:t>
      </w:r>
      <w:proofErr w:type="spellEnd"/>
      <w:r w:rsidRPr="00750A77">
        <w:rPr>
          <w:rtl/>
        </w:rPr>
        <w:t xml:space="preserve"> </w:t>
      </w:r>
      <w:proofErr w:type="spellStart"/>
      <w:r w:rsidRPr="00750A77">
        <w:rPr>
          <w:rtl/>
        </w:rPr>
        <w:t>ושורפין</w:t>
      </w:r>
      <w:proofErr w:type="spellEnd"/>
      <w:r w:rsidRPr="00750A77">
        <w:rPr>
          <w:rtl/>
        </w:rPr>
        <w:t xml:space="preserve"> על החזקות וכיון </w:t>
      </w:r>
      <w:proofErr w:type="spellStart"/>
      <w:r w:rsidRPr="00750A77">
        <w:rPr>
          <w:rtl/>
        </w:rPr>
        <w:t>דחזקה</w:t>
      </w:r>
      <w:proofErr w:type="spellEnd"/>
      <w:r w:rsidRPr="00750A77">
        <w:rPr>
          <w:rtl/>
        </w:rPr>
        <w:t xml:space="preserve"> </w:t>
      </w:r>
      <w:proofErr w:type="spellStart"/>
      <w:r w:rsidRPr="00750A77">
        <w:rPr>
          <w:rtl/>
        </w:rPr>
        <w:t>דשטרא</w:t>
      </w:r>
      <w:proofErr w:type="spellEnd"/>
      <w:r w:rsidRPr="00750A77">
        <w:rPr>
          <w:rtl/>
        </w:rPr>
        <w:t xml:space="preserve"> בידי מה בעי ע"כ חזקה טובה היא </w:t>
      </w:r>
      <w:proofErr w:type="spellStart"/>
      <w:r w:rsidRPr="00750A77">
        <w:rPr>
          <w:rtl/>
        </w:rPr>
        <w:t>דמהני</w:t>
      </w:r>
      <w:proofErr w:type="spellEnd"/>
      <w:r w:rsidRPr="00750A77">
        <w:rPr>
          <w:rtl/>
        </w:rPr>
        <w:t xml:space="preserve"> </w:t>
      </w:r>
      <w:proofErr w:type="spellStart"/>
      <w:r w:rsidRPr="00750A77">
        <w:rPr>
          <w:rtl/>
        </w:rPr>
        <w:t>לאפקועי</w:t>
      </w:r>
      <w:proofErr w:type="spellEnd"/>
      <w:r w:rsidRPr="00750A77">
        <w:rPr>
          <w:rtl/>
        </w:rPr>
        <w:t xml:space="preserve"> </w:t>
      </w:r>
      <w:proofErr w:type="spellStart"/>
      <w:r w:rsidRPr="00750A77">
        <w:rPr>
          <w:rtl/>
        </w:rPr>
        <w:t>ממונא</w:t>
      </w:r>
      <w:proofErr w:type="spellEnd"/>
      <w:r w:rsidRPr="00750A77">
        <w:rPr>
          <w:rtl/>
        </w:rPr>
        <w:t>, למה לא יועיל לעשותו חשוד בשבועתו שנשבע שפרע וחזקה ודאי דלא פרע</w:t>
      </w:r>
      <w:r w:rsidRPr="00750A77">
        <w:rPr>
          <w:rFonts w:hint="cs"/>
          <w:rtl/>
        </w:rPr>
        <w:t>."</w:t>
      </w:r>
    </w:p>
    <w:p w14:paraId="14BE9B6B" w14:textId="77777777" w:rsidR="004A5BDE" w:rsidRPr="00750A77" w:rsidRDefault="004A5BDE" w:rsidP="004A5BDE">
      <w:pPr>
        <w:pStyle w:val="ae"/>
        <w:rPr>
          <w:rtl/>
        </w:rPr>
      </w:pPr>
      <w:r w:rsidRPr="00750A77">
        <w:rPr>
          <w:rFonts w:hint="cs"/>
          <w:rtl/>
        </w:rPr>
        <w:t>הנה</w:t>
      </w:r>
      <w:r>
        <w:rPr>
          <w:rFonts w:hint="cs"/>
          <w:rtl/>
        </w:rPr>
        <w:t>,</w:t>
      </w:r>
      <w:r w:rsidRPr="00750A77">
        <w:rPr>
          <w:rFonts w:hint="cs"/>
          <w:rtl/>
        </w:rPr>
        <w:t xml:space="preserve"> יסוד דבריו ש</w:t>
      </w:r>
      <w:r>
        <w:rPr>
          <w:rFonts w:hint="cs"/>
          <w:rtl/>
        </w:rPr>
        <w:t>"</w:t>
      </w:r>
      <w:r w:rsidRPr="00750A77">
        <w:rPr>
          <w:rFonts w:hint="cs"/>
          <w:rtl/>
        </w:rPr>
        <w:t>שטרך בידי מאי בעי</w:t>
      </w:r>
      <w:r>
        <w:rPr>
          <w:rFonts w:hint="cs"/>
          <w:rtl/>
        </w:rPr>
        <w:t>"</w:t>
      </w:r>
      <w:r w:rsidRPr="00750A77">
        <w:rPr>
          <w:rFonts w:hint="cs"/>
          <w:rtl/>
        </w:rPr>
        <w:t xml:space="preserve"> אינו מעצם </w:t>
      </w:r>
      <w:proofErr w:type="spellStart"/>
      <w:r w:rsidRPr="00750A77">
        <w:rPr>
          <w:rFonts w:hint="cs"/>
          <w:rtl/>
        </w:rPr>
        <w:t>כח</w:t>
      </w:r>
      <w:proofErr w:type="spellEnd"/>
      <w:r w:rsidRPr="00750A77">
        <w:rPr>
          <w:rFonts w:hint="cs"/>
          <w:rtl/>
        </w:rPr>
        <w:t xml:space="preserve"> השטר</w:t>
      </w:r>
      <w:r>
        <w:rPr>
          <w:rFonts w:hint="cs"/>
          <w:rtl/>
        </w:rPr>
        <w:t>,</w:t>
      </w:r>
      <w:r w:rsidRPr="00750A77">
        <w:rPr>
          <w:rFonts w:hint="cs"/>
          <w:rtl/>
        </w:rPr>
        <w:t xml:space="preserve"> אלא נאמנות נוספת משום שלא היה לו להניחו אצלו אם פרעו.</w:t>
      </w:r>
    </w:p>
    <w:p w14:paraId="6F5D0F2A" w14:textId="77777777" w:rsidR="004A5BDE" w:rsidRPr="00750A77" w:rsidRDefault="004A5BDE" w:rsidP="004A5BDE">
      <w:pPr>
        <w:pStyle w:val="ae"/>
        <w:rPr>
          <w:rtl/>
        </w:rPr>
      </w:pPr>
      <w:r w:rsidRPr="00750A77">
        <w:rPr>
          <w:rFonts w:hint="cs"/>
          <w:rtl/>
        </w:rPr>
        <w:t>הדברים ידועים כי באחרונים מצאנו דרכים אחרות לבאר עניין זה</w:t>
      </w:r>
      <w:r>
        <w:rPr>
          <w:rFonts w:hint="cs"/>
          <w:rtl/>
        </w:rPr>
        <w:t>,</w:t>
      </w:r>
      <w:r w:rsidRPr="00750A77">
        <w:rPr>
          <w:rFonts w:hint="cs"/>
          <w:rtl/>
        </w:rPr>
        <w:t xml:space="preserve"> עי' שיעורי הגר"ח </w:t>
      </w:r>
      <w:r w:rsidRPr="008353E8">
        <w:rPr>
          <w:rFonts w:hint="cs"/>
          <w:szCs w:val="24"/>
          <w:rtl/>
        </w:rPr>
        <w:t>(סטנסיל)</w:t>
      </w:r>
      <w:r w:rsidRPr="00750A77">
        <w:rPr>
          <w:rFonts w:hint="cs"/>
          <w:rtl/>
        </w:rPr>
        <w:t xml:space="preserve"> </w:t>
      </w:r>
      <w:r w:rsidRPr="008353E8">
        <w:rPr>
          <w:rFonts w:hint="cs"/>
          <w:szCs w:val="24"/>
          <w:rtl/>
        </w:rPr>
        <w:t>(סימן שטו)</w:t>
      </w:r>
      <w:r w:rsidRPr="00750A77">
        <w:rPr>
          <w:rFonts w:hint="cs"/>
          <w:rtl/>
        </w:rPr>
        <w:t xml:space="preserve">, אור שמח </w:t>
      </w:r>
      <w:r w:rsidRPr="008353E8">
        <w:rPr>
          <w:rFonts w:hint="cs"/>
          <w:szCs w:val="24"/>
          <w:rtl/>
        </w:rPr>
        <w:t>(סוף הלכות עדות)</w:t>
      </w:r>
      <w:r w:rsidRPr="00750A77">
        <w:rPr>
          <w:rFonts w:hint="cs"/>
          <w:rtl/>
        </w:rPr>
        <w:t xml:space="preserve">, קובץ שיעורים </w:t>
      </w:r>
      <w:r w:rsidRPr="008353E8">
        <w:rPr>
          <w:rFonts w:hint="cs"/>
          <w:szCs w:val="24"/>
          <w:rtl/>
        </w:rPr>
        <w:t xml:space="preserve">(בבא </w:t>
      </w:r>
      <w:proofErr w:type="spellStart"/>
      <w:r w:rsidRPr="008353E8">
        <w:rPr>
          <w:rFonts w:hint="cs"/>
          <w:szCs w:val="24"/>
          <w:rtl/>
        </w:rPr>
        <w:t>בתרא</w:t>
      </w:r>
      <w:proofErr w:type="spellEnd"/>
      <w:r w:rsidRPr="008353E8">
        <w:rPr>
          <w:rFonts w:hint="cs"/>
          <w:szCs w:val="24"/>
          <w:rtl/>
        </w:rPr>
        <w:t xml:space="preserve"> אות תרה, תרח)</w:t>
      </w:r>
      <w:r w:rsidRPr="00750A77">
        <w:rPr>
          <w:rFonts w:hint="cs"/>
          <w:rtl/>
        </w:rPr>
        <w:t xml:space="preserve"> וחזון איש </w:t>
      </w:r>
      <w:r w:rsidRPr="008353E8">
        <w:rPr>
          <w:rFonts w:hint="cs"/>
          <w:szCs w:val="24"/>
          <w:rtl/>
        </w:rPr>
        <w:t>(</w:t>
      </w:r>
      <w:proofErr w:type="spellStart"/>
      <w:r w:rsidRPr="008353E8">
        <w:rPr>
          <w:rFonts w:hint="cs"/>
          <w:szCs w:val="24"/>
          <w:rtl/>
        </w:rPr>
        <w:t>חו"מ</w:t>
      </w:r>
      <w:proofErr w:type="spellEnd"/>
      <w:r w:rsidRPr="008353E8">
        <w:rPr>
          <w:rFonts w:hint="cs"/>
          <w:szCs w:val="24"/>
          <w:rtl/>
        </w:rPr>
        <w:t xml:space="preserve"> ליקוטים סימן ה ס"ק ז)</w:t>
      </w:r>
      <w:r>
        <w:rPr>
          <w:rFonts w:hint="cs"/>
          <w:rtl/>
        </w:rPr>
        <w:t>.</w:t>
      </w:r>
      <w:r w:rsidRPr="00750A77">
        <w:rPr>
          <w:rFonts w:hint="cs"/>
          <w:rtl/>
        </w:rPr>
        <w:t xml:space="preserve"> יש עמדי די השב לבאר דברי רבותינו הראשונים והפוסקים</w:t>
      </w:r>
      <w:r>
        <w:rPr>
          <w:rFonts w:hint="cs"/>
          <w:rtl/>
        </w:rPr>
        <w:t>,</w:t>
      </w:r>
      <w:r w:rsidRPr="00750A77">
        <w:rPr>
          <w:rFonts w:hint="cs"/>
          <w:rtl/>
        </w:rPr>
        <w:t xml:space="preserve"> ולעת עתה די בזה</w:t>
      </w:r>
      <w:r>
        <w:rPr>
          <w:rFonts w:hint="cs"/>
          <w:rtl/>
        </w:rPr>
        <w:t>,</w:t>
      </w:r>
      <w:r w:rsidRPr="00750A77">
        <w:rPr>
          <w:rFonts w:hint="cs"/>
          <w:rtl/>
        </w:rPr>
        <w:t xml:space="preserve"> כי להלכה פשיטא שיש לנקוט כדברי הראשונים, הטור, השלחן ערוך וש"פ.</w:t>
      </w:r>
    </w:p>
    <w:p w14:paraId="601BC068" w14:textId="77777777" w:rsidR="004A5BDE" w:rsidRDefault="004A5BDE" w:rsidP="004A5BDE">
      <w:pPr>
        <w:pStyle w:val="ae"/>
        <w:rPr>
          <w:rtl/>
        </w:rPr>
      </w:pPr>
      <w:r w:rsidRPr="00750A77">
        <w:rPr>
          <w:rFonts w:hint="cs"/>
          <w:rtl/>
        </w:rPr>
        <w:t xml:space="preserve">זאת אבוא </w:t>
      </w:r>
      <w:r>
        <w:rPr>
          <w:rFonts w:hint="cs"/>
          <w:rtl/>
        </w:rPr>
        <w:t>ו</w:t>
      </w:r>
      <w:r w:rsidRPr="00750A77">
        <w:rPr>
          <w:rFonts w:hint="cs"/>
          <w:rtl/>
        </w:rPr>
        <w:t xml:space="preserve">אעיר כי רבותינו האחרונים למדו שיטתם מדברי הרמב"ם </w:t>
      </w:r>
      <w:r w:rsidRPr="008353E8">
        <w:rPr>
          <w:rFonts w:hint="cs"/>
          <w:szCs w:val="24"/>
          <w:rtl/>
        </w:rPr>
        <w:t>(הלכות</w:t>
      </w:r>
      <w:r w:rsidRPr="008353E8">
        <w:rPr>
          <w:szCs w:val="24"/>
          <w:rtl/>
        </w:rPr>
        <w:t xml:space="preserve"> </w:t>
      </w:r>
      <w:proofErr w:type="spellStart"/>
      <w:r w:rsidRPr="008353E8">
        <w:rPr>
          <w:szCs w:val="24"/>
          <w:rtl/>
        </w:rPr>
        <w:t>מלוה</w:t>
      </w:r>
      <w:proofErr w:type="spellEnd"/>
      <w:r w:rsidRPr="008353E8">
        <w:rPr>
          <w:szCs w:val="24"/>
          <w:rtl/>
        </w:rPr>
        <w:t xml:space="preserve"> </w:t>
      </w:r>
      <w:proofErr w:type="spellStart"/>
      <w:r w:rsidRPr="008353E8">
        <w:rPr>
          <w:szCs w:val="24"/>
          <w:rtl/>
        </w:rPr>
        <w:t>ולוה</w:t>
      </w:r>
      <w:proofErr w:type="spellEnd"/>
      <w:r w:rsidRPr="008353E8">
        <w:rPr>
          <w:szCs w:val="24"/>
          <w:rtl/>
        </w:rPr>
        <w:t xml:space="preserve"> פרק י</w:t>
      </w:r>
      <w:r w:rsidRPr="008353E8">
        <w:rPr>
          <w:rFonts w:hint="cs"/>
          <w:szCs w:val="24"/>
          <w:rtl/>
        </w:rPr>
        <w:t>"</w:t>
      </w:r>
      <w:r w:rsidRPr="008353E8">
        <w:rPr>
          <w:szCs w:val="24"/>
          <w:rtl/>
        </w:rPr>
        <w:t>א</w:t>
      </w:r>
      <w:r w:rsidRPr="008353E8">
        <w:rPr>
          <w:rFonts w:hint="cs"/>
          <w:szCs w:val="24"/>
          <w:rtl/>
        </w:rPr>
        <w:t xml:space="preserve"> הלכה א-ד)</w:t>
      </w:r>
      <w:r w:rsidRPr="00750A77">
        <w:rPr>
          <w:rFonts w:hint="cs"/>
          <w:rtl/>
        </w:rPr>
        <w:t xml:space="preserve"> שנראה שחילק חלוקה מהותית בין </w:t>
      </w:r>
      <w:proofErr w:type="spellStart"/>
      <w:r w:rsidRPr="00750A77">
        <w:rPr>
          <w:rFonts w:hint="cs"/>
          <w:rtl/>
        </w:rPr>
        <w:t>מלוה</w:t>
      </w:r>
      <w:proofErr w:type="spellEnd"/>
      <w:r w:rsidRPr="00750A77">
        <w:rPr>
          <w:rFonts w:hint="cs"/>
          <w:rtl/>
        </w:rPr>
        <w:t xml:space="preserve"> על פה </w:t>
      </w:r>
      <w:proofErr w:type="spellStart"/>
      <w:r w:rsidRPr="00750A77">
        <w:rPr>
          <w:rFonts w:hint="cs"/>
          <w:rtl/>
        </w:rPr>
        <w:t>למלוה</w:t>
      </w:r>
      <w:proofErr w:type="spellEnd"/>
      <w:r w:rsidRPr="00750A77">
        <w:rPr>
          <w:rFonts w:hint="cs"/>
          <w:rtl/>
        </w:rPr>
        <w:t xml:space="preserve"> בשטר. כ"כ ב</w:t>
      </w:r>
      <w:r w:rsidRPr="00750A77">
        <w:rPr>
          <w:rtl/>
        </w:rPr>
        <w:t>הלכה א</w:t>
      </w:r>
      <w:r w:rsidRPr="00750A77">
        <w:rPr>
          <w:rFonts w:hint="cs"/>
          <w:rtl/>
        </w:rPr>
        <w:t>'</w:t>
      </w:r>
      <w:r>
        <w:rPr>
          <w:rFonts w:hint="cs"/>
          <w:rtl/>
        </w:rPr>
        <w:t>:</w:t>
      </w:r>
    </w:p>
    <w:p w14:paraId="23B14341" w14:textId="77777777" w:rsidR="004A5BDE" w:rsidRDefault="004A5BDE" w:rsidP="004A5BDE">
      <w:pPr>
        <w:pStyle w:val="a9"/>
        <w:rPr>
          <w:rtl/>
        </w:rPr>
      </w:pPr>
      <w:r w:rsidRPr="00750A77">
        <w:rPr>
          <w:rFonts w:hint="cs"/>
          <w:rtl/>
        </w:rPr>
        <w:t>"</w:t>
      </w:r>
      <w:proofErr w:type="spellStart"/>
      <w:r w:rsidRPr="00750A77">
        <w:rPr>
          <w:rtl/>
        </w:rPr>
        <w:t>המלוה</w:t>
      </w:r>
      <w:proofErr w:type="spellEnd"/>
      <w:r w:rsidRPr="00750A77">
        <w:rPr>
          <w:rtl/>
        </w:rPr>
        <w:t xml:space="preserve"> את </w:t>
      </w:r>
      <w:proofErr w:type="spellStart"/>
      <w:r w:rsidRPr="00750A77">
        <w:rPr>
          <w:rtl/>
        </w:rPr>
        <w:t>חבירו</w:t>
      </w:r>
      <w:proofErr w:type="spellEnd"/>
      <w:r w:rsidRPr="00750A77">
        <w:rPr>
          <w:rtl/>
        </w:rPr>
        <w:t xml:space="preserve"> בפני עדים או שאמר לעדים היו עלי עדים שאני חייב לזה מנה או אתם עדי שאני חייב לזה מנה זו נקראת </w:t>
      </w:r>
      <w:proofErr w:type="spellStart"/>
      <w:r w:rsidRPr="00750A77">
        <w:rPr>
          <w:rtl/>
        </w:rPr>
        <w:t>מלוה</w:t>
      </w:r>
      <w:proofErr w:type="spellEnd"/>
      <w:r w:rsidRPr="00750A77">
        <w:rPr>
          <w:rtl/>
        </w:rPr>
        <w:t xml:space="preserve"> על פה וא"צ </w:t>
      </w:r>
      <w:proofErr w:type="spellStart"/>
      <w:r w:rsidRPr="00750A77">
        <w:rPr>
          <w:rtl/>
        </w:rPr>
        <w:t>לפורעו</w:t>
      </w:r>
      <w:proofErr w:type="spellEnd"/>
      <w:r w:rsidRPr="00750A77">
        <w:rPr>
          <w:rtl/>
        </w:rPr>
        <w:t xml:space="preserve"> בעדים לפיכך אם טען ואמר אחר כך פרעתי נשבע </w:t>
      </w:r>
      <w:proofErr w:type="spellStart"/>
      <w:r w:rsidRPr="00750A77">
        <w:rPr>
          <w:rtl/>
        </w:rPr>
        <w:t>היסת</w:t>
      </w:r>
      <w:proofErr w:type="spellEnd"/>
      <w:r w:rsidRPr="00750A77">
        <w:rPr>
          <w:rtl/>
        </w:rPr>
        <w:t xml:space="preserve"> ונפטר, אבל </w:t>
      </w:r>
      <w:proofErr w:type="spellStart"/>
      <w:r w:rsidRPr="00750A77">
        <w:rPr>
          <w:rtl/>
        </w:rPr>
        <w:t>המלוה</w:t>
      </w:r>
      <w:proofErr w:type="spellEnd"/>
      <w:r w:rsidRPr="00750A77">
        <w:rPr>
          <w:rtl/>
        </w:rPr>
        <w:t xml:space="preserve"> את </w:t>
      </w:r>
      <w:proofErr w:type="spellStart"/>
      <w:r w:rsidRPr="00750A77">
        <w:rPr>
          <w:rtl/>
        </w:rPr>
        <w:t>חבירו</w:t>
      </w:r>
      <w:proofErr w:type="spellEnd"/>
      <w:r w:rsidRPr="00750A77">
        <w:rPr>
          <w:rtl/>
        </w:rPr>
        <w:t xml:space="preserve"> בשטר צריך לפרעו בעדים לפיכך אם טען ואמר פרעתי שטר זה אינו נאמן אלא אומרים לו או הבא עדים או עמוד ושלם לו חובו</w:t>
      </w:r>
      <w:r w:rsidRPr="00750A77">
        <w:rPr>
          <w:rFonts w:hint="cs"/>
          <w:rtl/>
        </w:rPr>
        <w:t>."</w:t>
      </w:r>
    </w:p>
    <w:p w14:paraId="626DD68C" w14:textId="77777777" w:rsidR="004A5BDE" w:rsidRDefault="004A5BDE" w:rsidP="004A5BDE">
      <w:pPr>
        <w:pStyle w:val="ae"/>
        <w:rPr>
          <w:rtl/>
        </w:rPr>
      </w:pPr>
      <w:r w:rsidRPr="00750A77">
        <w:rPr>
          <w:rFonts w:hint="cs"/>
          <w:rtl/>
        </w:rPr>
        <w:t xml:space="preserve">נראה שמה שאין נאמן לומר פרעתי הוא בתולדה מהיות </w:t>
      </w:r>
      <w:proofErr w:type="spellStart"/>
      <w:r w:rsidRPr="00750A77">
        <w:rPr>
          <w:rFonts w:hint="cs"/>
          <w:rtl/>
        </w:rPr>
        <w:t>המלוה</w:t>
      </w:r>
      <w:proofErr w:type="spellEnd"/>
      <w:r w:rsidRPr="00750A77">
        <w:rPr>
          <w:rFonts w:hint="cs"/>
          <w:rtl/>
        </w:rPr>
        <w:t xml:space="preserve"> </w:t>
      </w:r>
      <w:proofErr w:type="spellStart"/>
      <w:r w:rsidRPr="00750A77">
        <w:rPr>
          <w:rFonts w:hint="cs"/>
          <w:rtl/>
        </w:rPr>
        <w:t>מלוה</w:t>
      </w:r>
      <w:proofErr w:type="spellEnd"/>
      <w:r w:rsidRPr="00750A77">
        <w:rPr>
          <w:rFonts w:hint="cs"/>
          <w:rtl/>
        </w:rPr>
        <w:t xml:space="preserve"> בשטר. ב</w:t>
      </w:r>
      <w:r w:rsidRPr="00750A77">
        <w:rPr>
          <w:rtl/>
        </w:rPr>
        <w:t>הלכה ב</w:t>
      </w:r>
      <w:r w:rsidRPr="00750A77">
        <w:rPr>
          <w:rFonts w:hint="cs"/>
          <w:rtl/>
        </w:rPr>
        <w:t>' כתב הרמב"ם שכתב ידו הוא שטר כשר</w:t>
      </w:r>
      <w:r>
        <w:rPr>
          <w:rFonts w:hint="cs"/>
          <w:rtl/>
        </w:rPr>
        <w:t>,</w:t>
      </w:r>
      <w:r w:rsidRPr="00750A77">
        <w:rPr>
          <w:rFonts w:hint="cs"/>
          <w:rtl/>
        </w:rPr>
        <w:t xml:space="preserve"> וב</w:t>
      </w:r>
      <w:r w:rsidRPr="00750A77">
        <w:rPr>
          <w:rtl/>
        </w:rPr>
        <w:t>הלכה ג</w:t>
      </w:r>
      <w:r w:rsidRPr="00750A77">
        <w:rPr>
          <w:rFonts w:hint="cs"/>
          <w:rtl/>
        </w:rPr>
        <w:t>' כתב</w:t>
      </w:r>
      <w:r>
        <w:rPr>
          <w:rFonts w:hint="cs"/>
          <w:rtl/>
        </w:rPr>
        <w:t>:</w:t>
      </w:r>
    </w:p>
    <w:p w14:paraId="2ACCB312" w14:textId="77777777" w:rsidR="004A5BDE" w:rsidRDefault="004A5BDE" w:rsidP="004A5BDE">
      <w:pPr>
        <w:pStyle w:val="a9"/>
        <w:rPr>
          <w:rtl/>
        </w:rPr>
      </w:pPr>
      <w:r w:rsidRPr="00750A77">
        <w:rPr>
          <w:rFonts w:hint="cs"/>
          <w:rtl/>
        </w:rPr>
        <w:t>"</w:t>
      </w:r>
      <w:r w:rsidRPr="00750A77">
        <w:rPr>
          <w:rtl/>
        </w:rPr>
        <w:t xml:space="preserve">הוציא עליו כתב ידו שהוא חייב לו ואין שם עדים אף על פי שהוחזק כתב ידו בבית דין הרי זה </w:t>
      </w:r>
      <w:proofErr w:type="spellStart"/>
      <w:r w:rsidRPr="00750A77">
        <w:rPr>
          <w:rtl/>
        </w:rPr>
        <w:t>כמלוה</w:t>
      </w:r>
      <w:proofErr w:type="spellEnd"/>
      <w:r w:rsidRPr="00750A77">
        <w:rPr>
          <w:rtl/>
        </w:rPr>
        <w:t xml:space="preserve"> ע"פ לכל דבר, ואם טען שפרע נשבע היסת ונפטר ואינו גובה בכתב זה לא מן </w:t>
      </w:r>
      <w:proofErr w:type="spellStart"/>
      <w:r w:rsidRPr="00750A77">
        <w:rPr>
          <w:rtl/>
        </w:rPr>
        <w:t>היורשין</w:t>
      </w:r>
      <w:proofErr w:type="spellEnd"/>
      <w:r w:rsidRPr="00750A77">
        <w:rPr>
          <w:rtl/>
        </w:rPr>
        <w:t xml:space="preserve"> ולא מן הלקוחות</w:t>
      </w:r>
      <w:r w:rsidRPr="00750A77">
        <w:rPr>
          <w:rFonts w:hint="cs"/>
          <w:rtl/>
        </w:rPr>
        <w:t>."</w:t>
      </w:r>
    </w:p>
    <w:p w14:paraId="09FE76D6" w14:textId="77777777" w:rsidR="004A5BDE" w:rsidRPr="00750A77" w:rsidRDefault="004A5BDE" w:rsidP="004A5BDE">
      <w:pPr>
        <w:pStyle w:val="ae"/>
        <w:rPr>
          <w:rtl/>
        </w:rPr>
      </w:pPr>
      <w:r w:rsidRPr="00750A77">
        <w:rPr>
          <w:rFonts w:hint="cs"/>
          <w:rtl/>
        </w:rPr>
        <w:t>ב</w:t>
      </w:r>
      <w:r w:rsidRPr="00750A77">
        <w:rPr>
          <w:rtl/>
        </w:rPr>
        <w:t>הלכה ד</w:t>
      </w:r>
      <w:r w:rsidRPr="00750A77">
        <w:rPr>
          <w:rFonts w:hint="cs"/>
          <w:rtl/>
        </w:rPr>
        <w:t xml:space="preserve">' הביא הרמב"ם </w:t>
      </w:r>
      <w:proofErr w:type="spellStart"/>
      <w:r w:rsidRPr="00750A77">
        <w:rPr>
          <w:rFonts w:hint="cs"/>
          <w:rtl/>
        </w:rPr>
        <w:t>שמלוה</w:t>
      </w:r>
      <w:proofErr w:type="spellEnd"/>
      <w:r w:rsidRPr="00750A77">
        <w:rPr>
          <w:rFonts w:hint="cs"/>
          <w:rtl/>
        </w:rPr>
        <w:t xml:space="preserve"> בשטר גובה מלקוחות</w:t>
      </w:r>
      <w:r>
        <w:rPr>
          <w:rFonts w:hint="cs"/>
          <w:rtl/>
        </w:rPr>
        <w:t>,</w:t>
      </w:r>
      <w:r w:rsidRPr="00750A77">
        <w:rPr>
          <w:rFonts w:hint="cs"/>
          <w:rtl/>
        </w:rPr>
        <w:t xml:space="preserve"> </w:t>
      </w:r>
      <w:proofErr w:type="spellStart"/>
      <w:r w:rsidRPr="00750A77">
        <w:rPr>
          <w:rFonts w:hint="cs"/>
          <w:rtl/>
        </w:rPr>
        <w:t>ומלוה</w:t>
      </w:r>
      <w:proofErr w:type="spellEnd"/>
      <w:r w:rsidRPr="00750A77">
        <w:rPr>
          <w:rFonts w:hint="cs"/>
          <w:rtl/>
        </w:rPr>
        <w:t xml:space="preserve"> על פה אינו גובה מלקוחות. נראה שדין זה אינו המקור לסעיפים הקודמים.</w:t>
      </w:r>
    </w:p>
    <w:p w14:paraId="02219330" w14:textId="77777777" w:rsidR="004A5BDE" w:rsidRDefault="004A5BDE" w:rsidP="004A5BDE">
      <w:pPr>
        <w:pStyle w:val="ae"/>
        <w:rPr>
          <w:rtl/>
        </w:rPr>
      </w:pPr>
      <w:r w:rsidRPr="00750A77">
        <w:rPr>
          <w:rFonts w:hint="cs"/>
          <w:rtl/>
        </w:rPr>
        <w:t xml:space="preserve">אמנם </w:t>
      </w:r>
      <w:proofErr w:type="spellStart"/>
      <w:r w:rsidRPr="00750A77">
        <w:rPr>
          <w:rFonts w:hint="cs"/>
          <w:rtl/>
        </w:rPr>
        <w:t>ב</w:t>
      </w:r>
      <w:r w:rsidRPr="00750A77">
        <w:rPr>
          <w:rtl/>
        </w:rPr>
        <w:t>שו"ת</w:t>
      </w:r>
      <w:proofErr w:type="spellEnd"/>
      <w:r w:rsidRPr="00750A77">
        <w:rPr>
          <w:rtl/>
        </w:rPr>
        <w:t xml:space="preserve"> </w:t>
      </w:r>
      <w:proofErr w:type="spellStart"/>
      <w:r w:rsidRPr="00750A77">
        <w:rPr>
          <w:rtl/>
        </w:rPr>
        <w:t>הריב"ש</w:t>
      </w:r>
      <w:proofErr w:type="spellEnd"/>
      <w:r w:rsidRPr="00750A77">
        <w:rPr>
          <w:rtl/>
        </w:rPr>
        <w:t xml:space="preserve"> </w:t>
      </w:r>
      <w:r w:rsidRPr="008353E8">
        <w:rPr>
          <w:rFonts w:hint="cs"/>
          <w:szCs w:val="24"/>
          <w:rtl/>
        </w:rPr>
        <w:t>(</w:t>
      </w:r>
      <w:r w:rsidRPr="008353E8">
        <w:rPr>
          <w:szCs w:val="24"/>
          <w:rtl/>
        </w:rPr>
        <w:t xml:space="preserve">סימן </w:t>
      </w:r>
      <w:proofErr w:type="spellStart"/>
      <w:r w:rsidRPr="008353E8">
        <w:rPr>
          <w:szCs w:val="24"/>
          <w:rtl/>
        </w:rPr>
        <w:t>תעח</w:t>
      </w:r>
      <w:proofErr w:type="spellEnd"/>
      <w:r w:rsidRPr="008353E8">
        <w:rPr>
          <w:rFonts w:hint="cs"/>
          <w:szCs w:val="24"/>
          <w:rtl/>
        </w:rPr>
        <w:t>)</w:t>
      </w:r>
      <w:r w:rsidRPr="00750A77">
        <w:rPr>
          <w:rFonts w:hint="cs"/>
          <w:rtl/>
        </w:rPr>
        <w:t xml:space="preserve"> ביאר ששטר הוא "שטר גמור" אם גובה בו ממשעבדי</w:t>
      </w:r>
      <w:r>
        <w:rPr>
          <w:rFonts w:hint="cs"/>
          <w:rtl/>
        </w:rPr>
        <w:t>,</w:t>
      </w:r>
      <w:r w:rsidRPr="00750A77">
        <w:rPr>
          <w:rFonts w:hint="cs"/>
          <w:rtl/>
        </w:rPr>
        <w:t xml:space="preserve"> ולעומת זאת "אין תורת שטר עליו" כשגובה רק מבני חרי</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5D1848B1" w14:textId="77777777" w:rsidR="004A5BDE" w:rsidRDefault="004A5BDE" w:rsidP="004A5BDE">
      <w:pPr>
        <w:pStyle w:val="a9"/>
        <w:rPr>
          <w:rtl/>
        </w:rPr>
      </w:pPr>
      <w:r w:rsidRPr="00750A77">
        <w:rPr>
          <w:rFonts w:hint="cs"/>
          <w:rtl/>
        </w:rPr>
        <w:t>"</w:t>
      </w:r>
      <w:r w:rsidRPr="00750A77">
        <w:rPr>
          <w:rtl/>
        </w:rPr>
        <w:t xml:space="preserve">כיון שהיא מתחייבת מתוך השטר לא מצי למטען פרעתי, </w:t>
      </w:r>
      <w:proofErr w:type="spellStart"/>
      <w:r w:rsidRPr="00750A77">
        <w:rPr>
          <w:rtl/>
        </w:rPr>
        <w:t>דהא</w:t>
      </w:r>
      <w:proofErr w:type="spellEnd"/>
      <w:r w:rsidRPr="00750A77">
        <w:rPr>
          <w:rtl/>
        </w:rPr>
        <w:t xml:space="preserve"> לא מצי </w:t>
      </w:r>
      <w:proofErr w:type="spellStart"/>
      <w:r w:rsidRPr="00750A77">
        <w:rPr>
          <w:rtl/>
        </w:rPr>
        <w:t>למימר</w:t>
      </w:r>
      <w:proofErr w:type="spellEnd"/>
      <w:r w:rsidRPr="00750A77">
        <w:rPr>
          <w:rtl/>
        </w:rPr>
        <w:t xml:space="preserve"> שטרך בידי מאי בעי, כיון שהוא שטר גמור בעדים. ולא דמי לכתב ידו, לדעת הגאונים ז"ל שיכול לטעון פרעתי, כיון דלא גבי אלא מבני חרי. </w:t>
      </w:r>
      <w:proofErr w:type="spellStart"/>
      <w:r w:rsidRPr="00750A77">
        <w:rPr>
          <w:rtl/>
        </w:rPr>
        <w:t>דהתם</w:t>
      </w:r>
      <w:proofErr w:type="spellEnd"/>
      <w:r w:rsidRPr="00750A77">
        <w:rPr>
          <w:rtl/>
        </w:rPr>
        <w:t xml:space="preserve"> אין תורת שטר עליו, אבל כאן שטר גמור הוא.</w:t>
      </w:r>
      <w:r w:rsidRPr="00750A77">
        <w:rPr>
          <w:rFonts w:hint="cs"/>
          <w:rtl/>
        </w:rPr>
        <w:t>"</w:t>
      </w:r>
    </w:p>
    <w:p w14:paraId="07A9873F" w14:textId="77777777" w:rsidR="004A5BDE" w:rsidRDefault="004A5BDE" w:rsidP="004A5BDE">
      <w:pPr>
        <w:pStyle w:val="ae"/>
        <w:rPr>
          <w:rtl/>
        </w:rPr>
      </w:pPr>
      <w:r w:rsidRPr="00750A77">
        <w:rPr>
          <w:rFonts w:hint="cs"/>
          <w:rtl/>
        </w:rPr>
        <w:t xml:space="preserve">בדברי </w:t>
      </w:r>
      <w:proofErr w:type="spellStart"/>
      <w:r w:rsidRPr="00750A77">
        <w:rPr>
          <w:rFonts w:hint="cs"/>
          <w:rtl/>
        </w:rPr>
        <w:t>הריב"ש</w:t>
      </w:r>
      <w:proofErr w:type="spellEnd"/>
      <w:r w:rsidRPr="00750A77">
        <w:rPr>
          <w:rFonts w:hint="cs"/>
          <w:rtl/>
        </w:rPr>
        <w:t xml:space="preserve"> יושבה גם ראיית </w:t>
      </w:r>
      <w:proofErr w:type="spellStart"/>
      <w:r w:rsidRPr="00750A77">
        <w:rPr>
          <w:rFonts w:hint="cs"/>
          <w:rtl/>
        </w:rPr>
        <w:t>הקוב"ש</w:t>
      </w:r>
      <w:proofErr w:type="spellEnd"/>
      <w:r w:rsidRPr="00750A77">
        <w:rPr>
          <w:rFonts w:hint="cs"/>
          <w:rtl/>
        </w:rPr>
        <w:t xml:space="preserve"> מערכאות</w:t>
      </w:r>
      <w:r>
        <w:rPr>
          <w:rFonts w:hint="cs"/>
          <w:rtl/>
        </w:rPr>
        <w:t>,</w:t>
      </w:r>
      <w:r w:rsidRPr="00750A77">
        <w:rPr>
          <w:rFonts w:hint="cs"/>
          <w:rtl/>
        </w:rPr>
        <w:t xml:space="preserve"> </w:t>
      </w:r>
      <w:r>
        <w:rPr>
          <w:rFonts w:hint="cs"/>
          <w:rtl/>
        </w:rPr>
        <w:t>ו</w:t>
      </w:r>
      <w:r w:rsidRPr="00750A77">
        <w:rPr>
          <w:rFonts w:hint="cs"/>
          <w:rtl/>
        </w:rPr>
        <w:t xml:space="preserve">ז"ל </w:t>
      </w:r>
      <w:proofErr w:type="spellStart"/>
      <w:r w:rsidRPr="00750A77">
        <w:rPr>
          <w:rFonts w:hint="cs"/>
          <w:rtl/>
        </w:rPr>
        <w:t>הריב"ש</w:t>
      </w:r>
      <w:proofErr w:type="spellEnd"/>
      <w:r>
        <w:rPr>
          <w:rFonts w:hint="cs"/>
          <w:rtl/>
        </w:rPr>
        <w:t>:</w:t>
      </w:r>
    </w:p>
    <w:p w14:paraId="0DB6374F" w14:textId="77777777" w:rsidR="004A5BDE" w:rsidRDefault="004A5BDE" w:rsidP="004A5BDE">
      <w:pPr>
        <w:pStyle w:val="a9"/>
        <w:rPr>
          <w:rtl/>
        </w:rPr>
      </w:pPr>
      <w:r w:rsidRPr="00750A77">
        <w:rPr>
          <w:rFonts w:hint="cs"/>
          <w:rtl/>
        </w:rPr>
        <w:t>"</w:t>
      </w:r>
      <w:r w:rsidRPr="00750A77">
        <w:rPr>
          <w:rtl/>
        </w:rPr>
        <w:t>וכ"כ הרמב"ם ז"ל בשטר העשוי בערכאות של כותים שיש לו דין שטר לגבות מבני חרי אבל לא גבי ממשעבדי לפי שאין קול יוצא למה שנעשה על ידי כותים</w:t>
      </w:r>
      <w:r w:rsidRPr="00750A77">
        <w:rPr>
          <w:rFonts w:hint="cs"/>
          <w:rtl/>
        </w:rPr>
        <w:t>."</w:t>
      </w:r>
    </w:p>
    <w:p w14:paraId="227486C0" w14:textId="77777777" w:rsidR="004A5BDE" w:rsidRDefault="004A5BDE" w:rsidP="004A5BDE">
      <w:pPr>
        <w:pStyle w:val="ae"/>
        <w:rPr>
          <w:rtl/>
        </w:rPr>
      </w:pPr>
      <w:r w:rsidRPr="00750A77">
        <w:rPr>
          <w:rFonts w:hint="cs"/>
          <w:rtl/>
        </w:rPr>
        <w:t xml:space="preserve"> כאמור לעיל</w:t>
      </w:r>
      <w:r>
        <w:rPr>
          <w:rFonts w:hint="cs"/>
          <w:rtl/>
        </w:rPr>
        <w:t>,</w:t>
      </w:r>
      <w:r w:rsidRPr="00750A77">
        <w:rPr>
          <w:rFonts w:hint="cs"/>
          <w:rtl/>
        </w:rPr>
        <w:t xml:space="preserve"> יש ליישב כל קושיות האחרונים</w:t>
      </w:r>
      <w:r>
        <w:rPr>
          <w:rFonts w:hint="cs"/>
          <w:rtl/>
        </w:rPr>
        <w:t>,</w:t>
      </w:r>
      <w:r w:rsidRPr="00750A77">
        <w:rPr>
          <w:rFonts w:hint="cs"/>
          <w:rtl/>
        </w:rPr>
        <w:t xml:space="preserve"> ולבאר באנו שבדברי הראשונים והפוסקים לא מצאנו שיטה אחרת</w:t>
      </w:r>
      <w:r>
        <w:rPr>
          <w:rFonts w:hint="cs"/>
          <w:rtl/>
        </w:rPr>
        <w:t>,</w:t>
      </w:r>
      <w:r w:rsidRPr="00750A77">
        <w:rPr>
          <w:rFonts w:hint="cs"/>
          <w:rtl/>
        </w:rPr>
        <w:t xml:space="preserve"> </w:t>
      </w:r>
      <w:proofErr w:type="spellStart"/>
      <w:r w:rsidRPr="00750A77">
        <w:rPr>
          <w:rFonts w:hint="cs"/>
          <w:rtl/>
        </w:rPr>
        <w:t>וכולהו</w:t>
      </w:r>
      <w:proofErr w:type="spellEnd"/>
      <w:r w:rsidRPr="00750A77">
        <w:rPr>
          <w:rFonts w:hint="cs"/>
          <w:rtl/>
        </w:rPr>
        <w:t xml:space="preserve"> </w:t>
      </w:r>
      <w:proofErr w:type="spellStart"/>
      <w:r w:rsidRPr="00750A77">
        <w:rPr>
          <w:rFonts w:hint="cs"/>
          <w:rtl/>
        </w:rPr>
        <w:t>ס"ל</w:t>
      </w:r>
      <w:proofErr w:type="spellEnd"/>
      <w:r w:rsidRPr="00750A77">
        <w:rPr>
          <w:rFonts w:hint="cs"/>
          <w:rtl/>
        </w:rPr>
        <w:t xml:space="preserve"> שמה שאין יכול לטעון </w:t>
      </w:r>
      <w:r>
        <w:rPr>
          <w:rFonts w:hint="cs"/>
          <w:rtl/>
        </w:rPr>
        <w:t>"</w:t>
      </w:r>
      <w:r w:rsidRPr="00750A77">
        <w:rPr>
          <w:rFonts w:hint="cs"/>
          <w:rtl/>
        </w:rPr>
        <w:t>פרעתי</w:t>
      </w:r>
      <w:r>
        <w:rPr>
          <w:rFonts w:hint="cs"/>
          <w:rtl/>
        </w:rPr>
        <w:t>"</w:t>
      </w:r>
      <w:r w:rsidRPr="00750A77">
        <w:rPr>
          <w:rFonts w:hint="cs"/>
          <w:rtl/>
        </w:rPr>
        <w:t xml:space="preserve"> אינו בגלל </w:t>
      </w:r>
      <w:proofErr w:type="spellStart"/>
      <w:r w:rsidRPr="00750A77">
        <w:rPr>
          <w:rFonts w:hint="cs"/>
          <w:rtl/>
        </w:rPr>
        <w:t>כחו</w:t>
      </w:r>
      <w:proofErr w:type="spellEnd"/>
      <w:r w:rsidRPr="00750A77">
        <w:rPr>
          <w:rFonts w:hint="cs"/>
          <w:rtl/>
        </w:rPr>
        <w:t xml:space="preserve"> העצמי של השטר אלא מסיבה צדדית</w:t>
      </w:r>
      <w:r>
        <w:rPr>
          <w:rFonts w:hint="cs"/>
          <w:rtl/>
        </w:rPr>
        <w:t>,</w:t>
      </w:r>
      <w:r w:rsidRPr="00750A77">
        <w:rPr>
          <w:rFonts w:hint="cs"/>
          <w:rtl/>
        </w:rPr>
        <w:t xml:space="preserve"> והיא </w:t>
      </w:r>
      <w:r>
        <w:rPr>
          <w:rFonts w:hint="cs"/>
          <w:rtl/>
        </w:rPr>
        <w:t>"</w:t>
      </w:r>
      <w:r w:rsidRPr="00750A77">
        <w:rPr>
          <w:rFonts w:hint="cs"/>
          <w:rtl/>
        </w:rPr>
        <w:t>שטרך בידי מאי בעי</w:t>
      </w:r>
      <w:r>
        <w:rPr>
          <w:rFonts w:hint="cs"/>
          <w:rtl/>
        </w:rPr>
        <w:t>"</w:t>
      </w:r>
      <w:r w:rsidRPr="00750A77">
        <w:rPr>
          <w:rFonts w:hint="cs"/>
          <w:rtl/>
        </w:rPr>
        <w:t xml:space="preserve">. </w:t>
      </w:r>
      <w:proofErr w:type="spellStart"/>
      <w:r w:rsidRPr="00750A77">
        <w:rPr>
          <w:rFonts w:hint="cs"/>
          <w:rtl/>
        </w:rPr>
        <w:t>וצ"ב</w:t>
      </w:r>
      <w:proofErr w:type="spellEnd"/>
      <w:r w:rsidRPr="00750A77">
        <w:rPr>
          <w:rFonts w:hint="cs"/>
          <w:rtl/>
        </w:rPr>
        <w:t xml:space="preserve"> על מה שהביא הקובץ שיעורים ראיה מדברי </w:t>
      </w:r>
      <w:proofErr w:type="spellStart"/>
      <w:r w:rsidRPr="00750A77">
        <w:rPr>
          <w:rFonts w:hint="cs"/>
          <w:rtl/>
        </w:rPr>
        <w:t>הריב"ש</w:t>
      </w:r>
      <w:proofErr w:type="spellEnd"/>
      <w:r w:rsidRPr="00750A77">
        <w:rPr>
          <w:rFonts w:hint="cs"/>
          <w:rtl/>
        </w:rPr>
        <w:t xml:space="preserve"> ז"ל </w:t>
      </w:r>
      <w:r w:rsidRPr="008353E8">
        <w:rPr>
          <w:rFonts w:hint="cs"/>
          <w:szCs w:val="24"/>
          <w:rtl/>
        </w:rPr>
        <w:t>(אות</w:t>
      </w:r>
      <w:r w:rsidRPr="008353E8">
        <w:rPr>
          <w:szCs w:val="24"/>
          <w:rtl/>
        </w:rPr>
        <w:t xml:space="preserve"> תרה</w:t>
      </w:r>
      <w:r w:rsidRPr="008353E8">
        <w:rPr>
          <w:rFonts w:hint="cs"/>
          <w:szCs w:val="24"/>
          <w:rtl/>
        </w:rPr>
        <w:t>)</w:t>
      </w:r>
      <w:r>
        <w:rPr>
          <w:rFonts w:hint="cs"/>
          <w:rtl/>
        </w:rPr>
        <w:t>:</w:t>
      </w:r>
    </w:p>
    <w:p w14:paraId="6B623E4D" w14:textId="77777777" w:rsidR="004A5BDE" w:rsidRPr="00750A77" w:rsidRDefault="004A5BDE" w:rsidP="004A5BDE">
      <w:pPr>
        <w:pStyle w:val="a9"/>
        <w:rPr>
          <w:rtl/>
        </w:rPr>
      </w:pPr>
      <w:r w:rsidRPr="00750A77">
        <w:rPr>
          <w:rFonts w:hint="cs"/>
          <w:rtl/>
        </w:rPr>
        <w:t>"</w:t>
      </w:r>
      <w:r>
        <w:rPr>
          <w:rFonts w:hint="cs"/>
          <w:rtl/>
        </w:rPr>
        <w:t>...</w:t>
      </w:r>
      <w:r w:rsidRPr="00750A77">
        <w:rPr>
          <w:rtl/>
        </w:rPr>
        <w:t xml:space="preserve">אבל דעת הרמב"ם דגם בשטר הנעשה בערכאות דלא מהני למשעבדי דלית ליה </w:t>
      </w:r>
      <w:proofErr w:type="spellStart"/>
      <w:r w:rsidRPr="00750A77">
        <w:rPr>
          <w:rtl/>
        </w:rPr>
        <w:t>קלא</w:t>
      </w:r>
      <w:proofErr w:type="spellEnd"/>
      <w:r w:rsidRPr="00750A77">
        <w:rPr>
          <w:rtl/>
        </w:rPr>
        <w:t xml:space="preserve">, מ"מ אינו נאמן לטעון פרעתי, וכתב במ"מ כ"ז מהל' </w:t>
      </w:r>
      <w:proofErr w:type="spellStart"/>
      <w:r w:rsidRPr="00750A77">
        <w:rPr>
          <w:rtl/>
        </w:rPr>
        <w:t>מלוה</w:t>
      </w:r>
      <w:proofErr w:type="spellEnd"/>
      <w:r w:rsidRPr="00750A77">
        <w:rPr>
          <w:rtl/>
        </w:rPr>
        <w:t xml:space="preserve"> דיש לחלק בין שטר גמור </w:t>
      </w:r>
      <w:proofErr w:type="spellStart"/>
      <w:r w:rsidRPr="00750A77">
        <w:rPr>
          <w:rtl/>
        </w:rPr>
        <w:t>לכת"י</w:t>
      </w:r>
      <w:proofErr w:type="spellEnd"/>
      <w:r w:rsidRPr="00750A77">
        <w:rPr>
          <w:rtl/>
        </w:rPr>
        <w:t xml:space="preserve">, וכן כתב </w:t>
      </w:r>
      <w:proofErr w:type="spellStart"/>
      <w:r w:rsidRPr="00750A77">
        <w:rPr>
          <w:rtl/>
        </w:rPr>
        <w:t>הריב"ש</w:t>
      </w:r>
      <w:proofErr w:type="spellEnd"/>
      <w:r w:rsidRPr="00750A77">
        <w:rPr>
          <w:rtl/>
        </w:rPr>
        <w:t xml:space="preserve"> סימן תע"ח, ומוכח מזה, </w:t>
      </w:r>
      <w:proofErr w:type="spellStart"/>
      <w:r w:rsidRPr="00750A77">
        <w:rPr>
          <w:rtl/>
        </w:rPr>
        <w:t>דטעמא</w:t>
      </w:r>
      <w:proofErr w:type="spellEnd"/>
      <w:r w:rsidRPr="00750A77">
        <w:rPr>
          <w:rtl/>
        </w:rPr>
        <w:t xml:space="preserve"> </w:t>
      </w:r>
      <w:proofErr w:type="spellStart"/>
      <w:r w:rsidRPr="00750A77">
        <w:rPr>
          <w:rtl/>
        </w:rPr>
        <w:t>דכת"י</w:t>
      </w:r>
      <w:proofErr w:type="spellEnd"/>
      <w:r w:rsidRPr="00750A77">
        <w:rPr>
          <w:rtl/>
        </w:rPr>
        <w:t xml:space="preserve"> אינו כדברי הרמב"ן אלא משום </w:t>
      </w:r>
      <w:proofErr w:type="spellStart"/>
      <w:r w:rsidRPr="00750A77">
        <w:rPr>
          <w:rtl/>
        </w:rPr>
        <w:t>דכת"י</w:t>
      </w:r>
      <w:proofErr w:type="spellEnd"/>
      <w:r w:rsidRPr="00750A77">
        <w:rPr>
          <w:rtl/>
        </w:rPr>
        <w:t xml:space="preserve"> אין לו דין שטר</w:t>
      </w:r>
      <w:r w:rsidRPr="00750A77">
        <w:rPr>
          <w:rFonts w:hint="cs"/>
          <w:rtl/>
        </w:rPr>
        <w:t>."</w:t>
      </w:r>
    </w:p>
    <w:p w14:paraId="32FD05E9" w14:textId="77777777" w:rsidR="004A5BDE" w:rsidRDefault="004A5BDE" w:rsidP="004A5BDE">
      <w:pPr>
        <w:pStyle w:val="ae"/>
        <w:rPr>
          <w:rtl/>
        </w:rPr>
      </w:pPr>
      <w:r w:rsidRPr="00750A77">
        <w:rPr>
          <w:rFonts w:hint="cs"/>
          <w:rtl/>
        </w:rPr>
        <w:t>והנה</w:t>
      </w:r>
      <w:r w:rsidRPr="00750A77">
        <w:rPr>
          <w:rtl/>
        </w:rPr>
        <w:t xml:space="preserve"> </w:t>
      </w:r>
      <w:r w:rsidRPr="00750A77">
        <w:rPr>
          <w:rFonts w:hint="cs"/>
          <w:rtl/>
        </w:rPr>
        <w:t>ב</w:t>
      </w:r>
      <w:r w:rsidRPr="00750A77">
        <w:rPr>
          <w:rtl/>
        </w:rPr>
        <w:t xml:space="preserve">קובץ שעורים בבא </w:t>
      </w:r>
      <w:proofErr w:type="spellStart"/>
      <w:r w:rsidRPr="00750A77">
        <w:rPr>
          <w:rtl/>
        </w:rPr>
        <w:t>בתרא</w:t>
      </w:r>
      <w:proofErr w:type="spellEnd"/>
      <w:r w:rsidRPr="00750A77">
        <w:rPr>
          <w:rtl/>
        </w:rPr>
        <w:t xml:space="preserve"> </w:t>
      </w:r>
      <w:r w:rsidRPr="008353E8">
        <w:rPr>
          <w:rFonts w:hint="cs"/>
          <w:szCs w:val="24"/>
          <w:rtl/>
        </w:rPr>
        <w:t>(</w:t>
      </w:r>
      <w:r w:rsidRPr="008353E8">
        <w:rPr>
          <w:szCs w:val="24"/>
          <w:rtl/>
        </w:rPr>
        <w:t xml:space="preserve">אות </w:t>
      </w:r>
      <w:proofErr w:type="spellStart"/>
      <w:r w:rsidRPr="008353E8">
        <w:rPr>
          <w:szCs w:val="24"/>
          <w:rtl/>
        </w:rPr>
        <w:t>תרג</w:t>
      </w:r>
      <w:proofErr w:type="spellEnd"/>
      <w:r w:rsidRPr="008353E8">
        <w:rPr>
          <w:rFonts w:hint="cs"/>
          <w:szCs w:val="24"/>
          <w:rtl/>
        </w:rPr>
        <w:t>)</w:t>
      </w:r>
      <w:r w:rsidRPr="00750A77">
        <w:rPr>
          <w:rFonts w:hint="cs"/>
          <w:rtl/>
        </w:rPr>
        <w:t xml:space="preserve"> הביא ראיה גדולה לשיטתו</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2FD891E3" w14:textId="77777777" w:rsidR="004A5BDE" w:rsidRDefault="004A5BDE" w:rsidP="004A5BDE">
      <w:pPr>
        <w:pStyle w:val="a9"/>
        <w:rPr>
          <w:rtl/>
        </w:rPr>
      </w:pPr>
      <w:r w:rsidRPr="00750A77">
        <w:rPr>
          <w:rFonts w:hint="cs"/>
          <w:rtl/>
        </w:rPr>
        <w:t>"</w:t>
      </w:r>
      <w:proofErr w:type="spellStart"/>
      <w:r w:rsidRPr="00750A77">
        <w:rPr>
          <w:rtl/>
        </w:rPr>
        <w:t>והר"י</w:t>
      </w:r>
      <w:proofErr w:type="spellEnd"/>
      <w:r w:rsidRPr="00750A77">
        <w:rPr>
          <w:rtl/>
        </w:rPr>
        <w:t xml:space="preserve"> </w:t>
      </w:r>
      <w:proofErr w:type="spellStart"/>
      <w:r w:rsidRPr="00750A77">
        <w:rPr>
          <w:rtl/>
        </w:rPr>
        <w:t>מיגש</w:t>
      </w:r>
      <w:proofErr w:type="spellEnd"/>
      <w:r w:rsidRPr="00750A77">
        <w:rPr>
          <w:rtl/>
        </w:rPr>
        <w:t xml:space="preserve"> כתב בשיטה </w:t>
      </w:r>
      <w:proofErr w:type="spellStart"/>
      <w:r w:rsidRPr="00750A77">
        <w:rPr>
          <w:rtl/>
        </w:rPr>
        <w:t>ספ"ק</w:t>
      </w:r>
      <w:proofErr w:type="spellEnd"/>
      <w:r w:rsidRPr="00750A77">
        <w:rPr>
          <w:rtl/>
        </w:rPr>
        <w:t xml:space="preserve"> </w:t>
      </w:r>
      <w:proofErr w:type="spellStart"/>
      <w:r w:rsidRPr="00750A77">
        <w:rPr>
          <w:rtl/>
        </w:rPr>
        <w:t>דכתובות</w:t>
      </w:r>
      <w:proofErr w:type="spellEnd"/>
      <w:r w:rsidRPr="00750A77">
        <w:rPr>
          <w:rtl/>
        </w:rPr>
        <w:t xml:space="preserve"> </w:t>
      </w:r>
      <w:proofErr w:type="spellStart"/>
      <w:r w:rsidRPr="00750A77">
        <w:rPr>
          <w:rtl/>
        </w:rPr>
        <w:t>דבעל</w:t>
      </w:r>
      <w:proofErr w:type="spellEnd"/>
      <w:r w:rsidRPr="00750A77">
        <w:rPr>
          <w:rtl/>
        </w:rPr>
        <w:t xml:space="preserve"> אינו יכול לטעון זינתה להפסיד כתובה, כיון </w:t>
      </w:r>
      <w:proofErr w:type="spellStart"/>
      <w:r w:rsidRPr="00750A77">
        <w:rPr>
          <w:rtl/>
        </w:rPr>
        <w:t>דאיכא</w:t>
      </w:r>
      <w:proofErr w:type="spellEnd"/>
      <w:r w:rsidRPr="00750A77">
        <w:rPr>
          <w:rtl/>
        </w:rPr>
        <w:t xml:space="preserve"> </w:t>
      </w:r>
      <w:proofErr w:type="spellStart"/>
      <w:r w:rsidRPr="00750A77">
        <w:rPr>
          <w:rtl/>
        </w:rPr>
        <w:t>שטרא</w:t>
      </w:r>
      <w:proofErr w:type="spellEnd"/>
      <w:r w:rsidRPr="00750A77">
        <w:rPr>
          <w:rtl/>
        </w:rPr>
        <w:t xml:space="preserve">, כמו שאינו יכול לטעון פרעתי, </w:t>
      </w:r>
      <w:proofErr w:type="spellStart"/>
      <w:r w:rsidRPr="00750A77">
        <w:rPr>
          <w:rtl/>
        </w:rPr>
        <w:t>ולענין</w:t>
      </w:r>
      <w:proofErr w:type="spellEnd"/>
      <w:r w:rsidRPr="00750A77">
        <w:rPr>
          <w:rtl/>
        </w:rPr>
        <w:t xml:space="preserve"> זינתה לא שייך טעמא </w:t>
      </w:r>
      <w:proofErr w:type="spellStart"/>
      <w:r w:rsidRPr="00750A77">
        <w:rPr>
          <w:rtl/>
        </w:rPr>
        <w:t>דחזקה</w:t>
      </w:r>
      <w:proofErr w:type="spellEnd"/>
      <w:r w:rsidRPr="00750A77">
        <w:rPr>
          <w:rtl/>
        </w:rPr>
        <w:t xml:space="preserve">, וכן כתב בחידושי הרמב"ן </w:t>
      </w:r>
      <w:proofErr w:type="spellStart"/>
      <w:r w:rsidRPr="00750A77">
        <w:rPr>
          <w:rtl/>
        </w:rPr>
        <w:t>דפ"פ</w:t>
      </w:r>
      <w:proofErr w:type="spellEnd"/>
      <w:r w:rsidRPr="00750A77">
        <w:rPr>
          <w:rtl/>
        </w:rPr>
        <w:t xml:space="preserve">, </w:t>
      </w:r>
      <w:proofErr w:type="spellStart"/>
      <w:r w:rsidRPr="00750A77">
        <w:rPr>
          <w:rtl/>
        </w:rPr>
        <w:t>דדוקא</w:t>
      </w:r>
      <w:proofErr w:type="spellEnd"/>
      <w:r w:rsidRPr="00750A77">
        <w:rPr>
          <w:rtl/>
        </w:rPr>
        <w:t xml:space="preserve"> בטוען מיד </w:t>
      </w:r>
      <w:proofErr w:type="spellStart"/>
      <w:r w:rsidRPr="00750A77">
        <w:rPr>
          <w:rtl/>
        </w:rPr>
        <w:t>פ"פ</w:t>
      </w:r>
      <w:proofErr w:type="spellEnd"/>
      <w:r w:rsidRPr="00750A77">
        <w:rPr>
          <w:rtl/>
        </w:rPr>
        <w:t xml:space="preserve"> נאמן ולא לאחר זמן, </w:t>
      </w:r>
      <w:proofErr w:type="spellStart"/>
      <w:r w:rsidRPr="00750A77">
        <w:rPr>
          <w:rtl/>
        </w:rPr>
        <w:t>כהטוען</w:t>
      </w:r>
      <w:proofErr w:type="spellEnd"/>
      <w:r w:rsidRPr="00750A77">
        <w:rPr>
          <w:rtl/>
        </w:rPr>
        <w:t xml:space="preserve"> </w:t>
      </w:r>
      <w:proofErr w:type="spellStart"/>
      <w:r w:rsidRPr="00750A77">
        <w:rPr>
          <w:rtl/>
        </w:rPr>
        <w:t>לחבירו</w:t>
      </w:r>
      <w:proofErr w:type="spellEnd"/>
      <w:r w:rsidRPr="00750A77">
        <w:rPr>
          <w:rtl/>
        </w:rPr>
        <w:t xml:space="preserve"> פרעתיך ויש לו שטר שגובה, ולאו כל כמיניה, וכן בשאר כל הטענות הגורמות להפסיד כתובתה עכ"ל, ומבואר מכ"ז, דהא דאינו יכול לטעון פרעתי הוא </w:t>
      </w:r>
      <w:proofErr w:type="spellStart"/>
      <w:r w:rsidRPr="00750A77">
        <w:rPr>
          <w:rtl/>
        </w:rPr>
        <w:t>מכח</w:t>
      </w:r>
      <w:proofErr w:type="spellEnd"/>
      <w:r w:rsidRPr="00750A77">
        <w:rPr>
          <w:rtl/>
        </w:rPr>
        <w:t xml:space="preserve"> השטר, ואפילו </w:t>
      </w:r>
      <w:proofErr w:type="spellStart"/>
      <w:r w:rsidRPr="00750A77">
        <w:rPr>
          <w:rtl/>
        </w:rPr>
        <w:t>ליכא</w:t>
      </w:r>
      <w:proofErr w:type="spellEnd"/>
      <w:r w:rsidRPr="00750A77">
        <w:rPr>
          <w:rtl/>
        </w:rPr>
        <w:t xml:space="preserve"> חזקה נמי דינא הכי</w:t>
      </w:r>
      <w:r w:rsidRPr="00750A77">
        <w:rPr>
          <w:rFonts w:hint="cs"/>
          <w:rtl/>
        </w:rPr>
        <w:t>."</w:t>
      </w:r>
    </w:p>
    <w:p w14:paraId="22618DEE" w14:textId="77777777" w:rsidR="004A5BDE" w:rsidRDefault="004A5BDE" w:rsidP="004A5BDE">
      <w:pPr>
        <w:pStyle w:val="ae"/>
        <w:rPr>
          <w:rtl/>
        </w:rPr>
      </w:pPr>
      <w:r w:rsidRPr="00750A77">
        <w:rPr>
          <w:rFonts w:hint="cs"/>
          <w:rtl/>
        </w:rPr>
        <w:t>לדבריו עולה שדברי הרמב"ן סותרים דברי עצמו</w:t>
      </w:r>
      <w:r>
        <w:rPr>
          <w:rFonts w:hint="cs"/>
          <w:rtl/>
        </w:rPr>
        <w:t>,</w:t>
      </w:r>
      <w:r w:rsidRPr="00750A77">
        <w:rPr>
          <w:rFonts w:hint="cs"/>
          <w:rtl/>
        </w:rPr>
        <w:t xml:space="preserve"> שבמלחמות</w:t>
      </w:r>
      <w:r>
        <w:rPr>
          <w:rFonts w:hint="cs"/>
          <w:rtl/>
        </w:rPr>
        <w:t xml:space="preserve"> סוף ב"ב</w:t>
      </w:r>
      <w:r w:rsidRPr="00750A77">
        <w:rPr>
          <w:rFonts w:hint="cs"/>
          <w:rtl/>
        </w:rPr>
        <w:t xml:space="preserve"> </w:t>
      </w:r>
      <w:r w:rsidRPr="008353E8">
        <w:rPr>
          <w:rFonts w:hint="cs"/>
          <w:szCs w:val="24"/>
          <w:rtl/>
        </w:rPr>
        <w:t>(שם)</w:t>
      </w:r>
      <w:r w:rsidRPr="00750A77">
        <w:rPr>
          <w:rFonts w:hint="cs"/>
          <w:rtl/>
        </w:rPr>
        <w:t xml:space="preserve"> כתב שמה שאין יכול לטעון </w:t>
      </w:r>
      <w:r>
        <w:rPr>
          <w:rFonts w:hint="cs"/>
          <w:rtl/>
        </w:rPr>
        <w:t xml:space="preserve">"פרעתי" </w:t>
      </w:r>
      <w:r w:rsidRPr="00750A77">
        <w:rPr>
          <w:rFonts w:hint="cs"/>
          <w:rtl/>
        </w:rPr>
        <w:t xml:space="preserve">הוא משום </w:t>
      </w:r>
      <w:r>
        <w:rPr>
          <w:rFonts w:hint="cs"/>
          <w:rtl/>
        </w:rPr>
        <w:t>"</w:t>
      </w:r>
      <w:r w:rsidRPr="00750A77">
        <w:rPr>
          <w:rFonts w:hint="cs"/>
          <w:rtl/>
        </w:rPr>
        <w:t>שטרך בידי מאי בעי</w:t>
      </w:r>
      <w:r>
        <w:rPr>
          <w:rFonts w:hint="cs"/>
          <w:rtl/>
        </w:rPr>
        <w:t>",</w:t>
      </w:r>
      <w:r w:rsidRPr="00750A77">
        <w:rPr>
          <w:rFonts w:hint="cs"/>
          <w:rtl/>
        </w:rPr>
        <w:t xml:space="preserve"> ואילו בכתובות כתב שהוא </w:t>
      </w:r>
      <w:proofErr w:type="spellStart"/>
      <w:r w:rsidRPr="00750A77">
        <w:rPr>
          <w:rFonts w:hint="cs"/>
          <w:rtl/>
        </w:rPr>
        <w:t>מכח</w:t>
      </w:r>
      <w:proofErr w:type="spellEnd"/>
      <w:r w:rsidRPr="00750A77">
        <w:rPr>
          <w:rFonts w:hint="cs"/>
          <w:rtl/>
        </w:rPr>
        <w:t xml:space="preserve"> השטר</w:t>
      </w:r>
      <w:r>
        <w:rPr>
          <w:rFonts w:hint="cs"/>
          <w:rtl/>
        </w:rPr>
        <w:t>,</w:t>
      </w:r>
      <w:r w:rsidRPr="00750A77">
        <w:rPr>
          <w:rFonts w:hint="cs"/>
          <w:rtl/>
        </w:rPr>
        <w:t xml:space="preserve"> והדבר דחוק.</w:t>
      </w:r>
      <w:r>
        <w:rPr>
          <w:rFonts w:hint="cs"/>
          <w:rtl/>
        </w:rPr>
        <w:t xml:space="preserve"> ו</w:t>
      </w:r>
      <w:r w:rsidRPr="00750A77">
        <w:rPr>
          <w:rFonts w:hint="cs"/>
          <w:rtl/>
        </w:rPr>
        <w:t>ז"</w:t>
      </w:r>
      <w:bookmarkStart w:id="0" w:name="_Hlk123071460"/>
      <w:r w:rsidRPr="00750A77">
        <w:rPr>
          <w:rFonts w:hint="cs"/>
          <w:rtl/>
        </w:rPr>
        <w:t xml:space="preserve">ל הרמב"ן בחידושיו למסכת כתובות </w:t>
      </w:r>
      <w:r w:rsidRPr="008353E8">
        <w:rPr>
          <w:rFonts w:hint="cs"/>
          <w:szCs w:val="24"/>
          <w:rtl/>
        </w:rPr>
        <w:t xml:space="preserve">(דף ט ע"ב ד"ה הא </w:t>
      </w:r>
      <w:proofErr w:type="spellStart"/>
      <w:r w:rsidRPr="008353E8">
        <w:rPr>
          <w:rFonts w:hint="cs"/>
          <w:szCs w:val="24"/>
          <w:rtl/>
        </w:rPr>
        <w:t>דאמר</w:t>
      </w:r>
      <w:proofErr w:type="spellEnd"/>
      <w:r w:rsidRPr="008353E8">
        <w:rPr>
          <w:rFonts w:hint="cs"/>
          <w:szCs w:val="24"/>
          <w:rtl/>
        </w:rPr>
        <w:t>)</w:t>
      </w:r>
      <w:r>
        <w:rPr>
          <w:rFonts w:hint="cs"/>
          <w:rtl/>
        </w:rPr>
        <w:t>:</w:t>
      </w:r>
    </w:p>
    <w:p w14:paraId="138E9C7C" w14:textId="77777777" w:rsidR="004A5BDE" w:rsidRPr="00750A77" w:rsidRDefault="004A5BDE" w:rsidP="004A5BDE">
      <w:pPr>
        <w:pStyle w:val="a9"/>
        <w:rPr>
          <w:rtl/>
        </w:rPr>
      </w:pPr>
      <w:r w:rsidRPr="00750A77">
        <w:rPr>
          <w:rFonts w:hint="cs"/>
          <w:rtl/>
        </w:rPr>
        <w:t>"</w:t>
      </w:r>
      <w:r w:rsidRPr="00750A77">
        <w:rPr>
          <w:rtl/>
        </w:rPr>
        <w:t xml:space="preserve">וה"מ בטוען מיד </w:t>
      </w:r>
      <w:proofErr w:type="spellStart"/>
      <w:r w:rsidRPr="00750A77">
        <w:rPr>
          <w:rtl/>
        </w:rPr>
        <w:t>פ"פ</w:t>
      </w:r>
      <w:proofErr w:type="spellEnd"/>
      <w:r w:rsidRPr="00750A77">
        <w:rPr>
          <w:rtl/>
        </w:rPr>
        <w:t xml:space="preserve"> מצאתי אבל לא בטוען אחר זמן ולא באומר לאשתו שזינתה </w:t>
      </w:r>
      <w:proofErr w:type="spellStart"/>
      <w:r w:rsidRPr="00750A77">
        <w:rPr>
          <w:rtl/>
        </w:rPr>
        <w:t>שבודאי</w:t>
      </w:r>
      <w:proofErr w:type="spellEnd"/>
      <w:r w:rsidRPr="00750A77">
        <w:rPr>
          <w:rtl/>
        </w:rPr>
        <w:t xml:space="preserve"> אינו נאמן, אלא ככל הטוען לחבירו פרעתיך ויש לו שטר שגובה ולא כל הימנו, וכן בשאר כל הטענות הגורמות להפסידה כתובתה</w:t>
      </w:r>
      <w:r w:rsidRPr="00750A77">
        <w:rPr>
          <w:rFonts w:hint="cs"/>
          <w:rtl/>
        </w:rPr>
        <w:t xml:space="preserve">." </w:t>
      </w:r>
      <w:bookmarkEnd w:id="0"/>
    </w:p>
    <w:p w14:paraId="6115FD4A" w14:textId="77777777" w:rsidR="004A5BDE" w:rsidRPr="00750A77" w:rsidRDefault="004A5BDE" w:rsidP="004A5BDE">
      <w:pPr>
        <w:pStyle w:val="ae"/>
        <w:rPr>
          <w:rtl/>
        </w:rPr>
      </w:pPr>
      <w:r w:rsidRPr="00750A77">
        <w:rPr>
          <w:rFonts w:hint="cs"/>
          <w:rtl/>
        </w:rPr>
        <w:t xml:space="preserve">בספר קובץ שיעורים </w:t>
      </w:r>
      <w:r w:rsidRPr="008353E8">
        <w:rPr>
          <w:rFonts w:hint="cs"/>
          <w:szCs w:val="24"/>
          <w:rtl/>
        </w:rPr>
        <w:t>(שם)</w:t>
      </w:r>
      <w:r w:rsidRPr="00750A77">
        <w:rPr>
          <w:rFonts w:hint="cs"/>
          <w:rtl/>
        </w:rPr>
        <w:t xml:space="preserve"> למד מדברי הרמב"ן שמה שאינו יכול לטעון </w:t>
      </w:r>
      <w:r>
        <w:rPr>
          <w:rFonts w:hint="cs"/>
          <w:rtl/>
        </w:rPr>
        <w:t>"</w:t>
      </w:r>
      <w:r w:rsidRPr="00750A77">
        <w:rPr>
          <w:rFonts w:hint="cs"/>
          <w:rtl/>
        </w:rPr>
        <w:t>פרעתי</w:t>
      </w:r>
      <w:r>
        <w:rPr>
          <w:rFonts w:hint="cs"/>
          <w:rtl/>
        </w:rPr>
        <w:t>"</w:t>
      </w:r>
      <w:r w:rsidRPr="00750A77">
        <w:rPr>
          <w:rFonts w:hint="cs"/>
          <w:rtl/>
        </w:rPr>
        <w:t xml:space="preserve"> </w:t>
      </w:r>
      <w:proofErr w:type="spellStart"/>
      <w:r w:rsidRPr="00750A77">
        <w:rPr>
          <w:rFonts w:hint="cs"/>
          <w:rtl/>
        </w:rPr>
        <w:t>במלוה</w:t>
      </w:r>
      <w:proofErr w:type="spellEnd"/>
      <w:r w:rsidRPr="00750A77">
        <w:rPr>
          <w:rFonts w:hint="cs"/>
          <w:rtl/>
        </w:rPr>
        <w:t xml:space="preserve"> בשטר הוא </w:t>
      </w:r>
      <w:proofErr w:type="spellStart"/>
      <w:r w:rsidRPr="00750A77">
        <w:rPr>
          <w:rFonts w:hint="cs"/>
          <w:rtl/>
        </w:rPr>
        <w:t>מכח</w:t>
      </w:r>
      <w:proofErr w:type="spellEnd"/>
      <w:r w:rsidRPr="00750A77">
        <w:rPr>
          <w:rFonts w:hint="cs"/>
          <w:rtl/>
        </w:rPr>
        <w:t xml:space="preserve"> השטר</w:t>
      </w:r>
      <w:r>
        <w:rPr>
          <w:rFonts w:hint="cs"/>
          <w:rtl/>
        </w:rPr>
        <w:t>,</w:t>
      </w:r>
      <w:r w:rsidRPr="00750A77">
        <w:rPr>
          <w:rFonts w:hint="cs"/>
          <w:rtl/>
        </w:rPr>
        <w:t xml:space="preserve"> שכך עולה ממה שכתב הרמב"ן שאין אדם נאמן לטעון שאשתו זינתה כפי שאינו נאמן הלווה לטעון פרוע </w:t>
      </w:r>
      <w:proofErr w:type="spellStart"/>
      <w:r w:rsidRPr="00750A77">
        <w:rPr>
          <w:rFonts w:hint="cs"/>
          <w:rtl/>
        </w:rPr>
        <w:t>כשלמלוה</w:t>
      </w:r>
      <w:proofErr w:type="spellEnd"/>
      <w:r w:rsidRPr="00750A77">
        <w:rPr>
          <w:rFonts w:hint="cs"/>
          <w:rtl/>
        </w:rPr>
        <w:t xml:space="preserve"> יש שטר</w:t>
      </w:r>
      <w:r>
        <w:rPr>
          <w:rFonts w:hint="cs"/>
          <w:rtl/>
        </w:rPr>
        <w:t>,</w:t>
      </w:r>
      <w:r w:rsidRPr="00750A77">
        <w:rPr>
          <w:rFonts w:hint="cs"/>
          <w:rtl/>
        </w:rPr>
        <w:t xml:space="preserve"> הרי שאי הנאמנות בטענת פרוע אינה מטעם צדדי של </w:t>
      </w:r>
      <w:r>
        <w:rPr>
          <w:rFonts w:hint="cs"/>
          <w:rtl/>
        </w:rPr>
        <w:t>"</w:t>
      </w:r>
      <w:r w:rsidRPr="00750A77">
        <w:rPr>
          <w:rFonts w:hint="cs"/>
          <w:rtl/>
        </w:rPr>
        <w:t>שטרך בידי מאי בעי</w:t>
      </w:r>
      <w:r>
        <w:rPr>
          <w:rFonts w:hint="cs"/>
          <w:rtl/>
        </w:rPr>
        <w:t>"</w:t>
      </w:r>
      <w:r w:rsidRPr="00750A77">
        <w:rPr>
          <w:rFonts w:hint="cs"/>
          <w:rtl/>
        </w:rPr>
        <w:t xml:space="preserve"> אלא </w:t>
      </w:r>
      <w:proofErr w:type="spellStart"/>
      <w:r w:rsidRPr="00750A77">
        <w:rPr>
          <w:rFonts w:hint="cs"/>
          <w:rtl/>
        </w:rPr>
        <w:t>מכח</w:t>
      </w:r>
      <w:proofErr w:type="spellEnd"/>
      <w:r w:rsidRPr="00750A77">
        <w:rPr>
          <w:rFonts w:hint="cs"/>
          <w:rtl/>
        </w:rPr>
        <w:t xml:space="preserve"> השטר. להבנה זו יתכן שאין לחלק בין מצב בו נולד ספק</w:t>
      </w:r>
      <w:r>
        <w:rPr>
          <w:rFonts w:hint="cs"/>
          <w:rtl/>
        </w:rPr>
        <w:t>,</w:t>
      </w:r>
      <w:r w:rsidRPr="00750A77">
        <w:rPr>
          <w:rFonts w:hint="cs"/>
          <w:rtl/>
        </w:rPr>
        <w:t xml:space="preserve"> למצב בו לא נולד ספק.</w:t>
      </w:r>
    </w:p>
    <w:p w14:paraId="23A2DB39" w14:textId="77777777" w:rsidR="004A5BDE" w:rsidRPr="00750A77" w:rsidRDefault="004A5BDE" w:rsidP="004A5BDE">
      <w:pPr>
        <w:pStyle w:val="ae"/>
        <w:rPr>
          <w:rtl/>
        </w:rPr>
      </w:pPr>
      <w:r w:rsidRPr="00750A77">
        <w:rPr>
          <w:rFonts w:hint="cs"/>
          <w:rtl/>
        </w:rPr>
        <w:t>אמנם צ"ב</w:t>
      </w:r>
      <w:r>
        <w:rPr>
          <w:rFonts w:hint="cs"/>
          <w:rtl/>
        </w:rPr>
        <w:t>,</w:t>
      </w:r>
      <w:r w:rsidRPr="00750A77">
        <w:rPr>
          <w:rFonts w:hint="cs"/>
          <w:rtl/>
        </w:rPr>
        <w:t xml:space="preserve"> שלפ</w:t>
      </w:r>
      <w:r>
        <w:rPr>
          <w:rFonts w:hint="cs"/>
          <w:rtl/>
        </w:rPr>
        <w:t>י זה</w:t>
      </w:r>
      <w:r w:rsidRPr="00750A77">
        <w:rPr>
          <w:rFonts w:hint="cs"/>
          <w:rtl/>
        </w:rPr>
        <w:t xml:space="preserve"> דברי הרמב"ן סותרים דברי עצמו</w:t>
      </w:r>
      <w:r>
        <w:rPr>
          <w:rFonts w:hint="cs"/>
          <w:rtl/>
        </w:rPr>
        <w:t>,</w:t>
      </w:r>
      <w:r w:rsidRPr="00750A77">
        <w:rPr>
          <w:rtl/>
        </w:rPr>
        <w:t xml:space="preserve"> שבמלחמות סוף ב"ב כתב </w:t>
      </w:r>
      <w:r w:rsidRPr="00750A77">
        <w:rPr>
          <w:rFonts w:hint="cs"/>
          <w:rtl/>
        </w:rPr>
        <w:t xml:space="preserve">שהטעם </w:t>
      </w:r>
      <w:r w:rsidRPr="00750A77">
        <w:rPr>
          <w:rtl/>
        </w:rPr>
        <w:t xml:space="preserve">הוא משום </w:t>
      </w:r>
      <w:r>
        <w:rPr>
          <w:rFonts w:hint="cs"/>
          <w:rtl/>
        </w:rPr>
        <w:t>"</w:t>
      </w:r>
      <w:r w:rsidRPr="00750A77">
        <w:rPr>
          <w:rtl/>
        </w:rPr>
        <w:t>שטרך בידי מאי בעי</w:t>
      </w:r>
      <w:r>
        <w:rPr>
          <w:rFonts w:hint="cs"/>
          <w:rtl/>
        </w:rPr>
        <w:t>",</w:t>
      </w:r>
      <w:r w:rsidRPr="00750A77">
        <w:rPr>
          <w:rtl/>
        </w:rPr>
        <w:t xml:space="preserve"> ואילו בכתובות כתב שהוא </w:t>
      </w:r>
      <w:proofErr w:type="spellStart"/>
      <w:r w:rsidRPr="00750A77">
        <w:rPr>
          <w:rtl/>
        </w:rPr>
        <w:t>מכח</w:t>
      </w:r>
      <w:proofErr w:type="spellEnd"/>
      <w:r w:rsidRPr="00750A77">
        <w:rPr>
          <w:rtl/>
        </w:rPr>
        <w:t xml:space="preserve"> השטר</w:t>
      </w:r>
      <w:r>
        <w:rPr>
          <w:rFonts w:hint="cs"/>
          <w:rtl/>
        </w:rPr>
        <w:t>,</w:t>
      </w:r>
      <w:r w:rsidRPr="00750A77">
        <w:rPr>
          <w:rtl/>
        </w:rPr>
        <w:t xml:space="preserve"> והדבר דחוק.</w:t>
      </w:r>
      <w:r w:rsidRPr="00750A77">
        <w:rPr>
          <w:rFonts w:hint="cs"/>
          <w:rtl/>
        </w:rPr>
        <w:t xml:space="preserve"> ועוד</w:t>
      </w:r>
      <w:r>
        <w:rPr>
          <w:rFonts w:hint="cs"/>
          <w:rtl/>
        </w:rPr>
        <w:t>,</w:t>
      </w:r>
      <w:r w:rsidRPr="00750A77">
        <w:rPr>
          <w:rFonts w:hint="cs"/>
          <w:rtl/>
        </w:rPr>
        <w:t xml:space="preserve"> לפ</w:t>
      </w:r>
      <w:r>
        <w:rPr>
          <w:rFonts w:hint="cs"/>
          <w:rtl/>
        </w:rPr>
        <w:t>י זה</w:t>
      </w:r>
      <w:r w:rsidRPr="00750A77">
        <w:rPr>
          <w:rFonts w:hint="cs"/>
          <w:rtl/>
        </w:rPr>
        <w:t xml:space="preserve"> עולה שמה שאין אדם נאמן לטעון שאשתו זינתה הוא משום שטר הכתובה</w:t>
      </w:r>
      <w:r>
        <w:rPr>
          <w:rFonts w:hint="cs"/>
          <w:rtl/>
        </w:rPr>
        <w:t>,</w:t>
      </w:r>
      <w:r w:rsidRPr="00750A77">
        <w:rPr>
          <w:rFonts w:hint="cs"/>
          <w:rtl/>
        </w:rPr>
        <w:t xml:space="preserve"> ולו יצויר </w:t>
      </w:r>
      <w:proofErr w:type="spellStart"/>
      <w:r w:rsidRPr="00750A77">
        <w:rPr>
          <w:rFonts w:hint="cs"/>
          <w:rtl/>
        </w:rPr>
        <w:t>שהיתה</w:t>
      </w:r>
      <w:proofErr w:type="spellEnd"/>
      <w:r w:rsidRPr="00750A77">
        <w:rPr>
          <w:rFonts w:hint="cs"/>
          <w:rtl/>
        </w:rPr>
        <w:t xml:space="preserve"> הכתובה </w:t>
      </w:r>
      <w:proofErr w:type="spellStart"/>
      <w:r w:rsidRPr="00750A77">
        <w:rPr>
          <w:rFonts w:hint="cs"/>
          <w:rtl/>
        </w:rPr>
        <w:t>מלוה</w:t>
      </w:r>
      <w:proofErr w:type="spellEnd"/>
      <w:r w:rsidRPr="00750A77">
        <w:rPr>
          <w:rFonts w:hint="cs"/>
          <w:rtl/>
        </w:rPr>
        <w:t xml:space="preserve"> על פה היה נאמן לטעון שזינתה</w:t>
      </w:r>
      <w:r>
        <w:rPr>
          <w:rFonts w:hint="cs"/>
          <w:rtl/>
        </w:rPr>
        <w:t>,</w:t>
      </w:r>
      <w:r w:rsidRPr="00750A77">
        <w:rPr>
          <w:rFonts w:hint="cs"/>
          <w:rtl/>
        </w:rPr>
        <w:t xml:space="preserve"> והדבר סותר את השכל. עוד קשה</w:t>
      </w:r>
      <w:r>
        <w:rPr>
          <w:rFonts w:hint="cs"/>
          <w:rtl/>
        </w:rPr>
        <w:t>,</w:t>
      </w:r>
      <w:r w:rsidRPr="00750A77">
        <w:rPr>
          <w:rFonts w:hint="cs"/>
          <w:rtl/>
        </w:rPr>
        <w:t xml:space="preserve"> שעולה</w:t>
      </w:r>
      <w:r>
        <w:rPr>
          <w:rFonts w:hint="cs"/>
          <w:rtl/>
        </w:rPr>
        <w:t xml:space="preserve"> מכך</w:t>
      </w:r>
      <w:r w:rsidRPr="00750A77">
        <w:rPr>
          <w:rFonts w:hint="cs"/>
          <w:rtl/>
        </w:rPr>
        <w:t xml:space="preserve"> שאם טוען זינתה יש להאמינו על עצם הזנות לולא היה חייב לה ממון </w:t>
      </w:r>
      <w:proofErr w:type="spellStart"/>
      <w:r w:rsidRPr="00750A77">
        <w:rPr>
          <w:rFonts w:hint="cs"/>
          <w:rtl/>
        </w:rPr>
        <w:t>מכח</w:t>
      </w:r>
      <w:proofErr w:type="spellEnd"/>
      <w:r w:rsidRPr="00750A77">
        <w:rPr>
          <w:rFonts w:hint="cs"/>
          <w:rtl/>
        </w:rPr>
        <w:t xml:space="preserve"> שטר הכתובה</w:t>
      </w:r>
      <w:r>
        <w:rPr>
          <w:rFonts w:hint="cs"/>
          <w:rtl/>
        </w:rPr>
        <w:t>,</w:t>
      </w:r>
      <w:r w:rsidRPr="00750A77">
        <w:rPr>
          <w:rFonts w:hint="cs"/>
          <w:rtl/>
        </w:rPr>
        <w:t xml:space="preserve"> דבר שאינו מסתבר.</w:t>
      </w:r>
    </w:p>
    <w:p w14:paraId="39C0DD4B" w14:textId="40E78702" w:rsidR="004A5BDE" w:rsidRDefault="004A5BDE" w:rsidP="004A5BDE">
      <w:pPr>
        <w:pStyle w:val="ae"/>
        <w:rPr>
          <w:rtl/>
        </w:rPr>
      </w:pPr>
      <w:r w:rsidRPr="00750A77">
        <w:rPr>
          <w:rFonts w:hint="cs"/>
          <w:rtl/>
        </w:rPr>
        <w:t>קושי זה קיים גם בדברי הרשב"א</w:t>
      </w:r>
      <w:r>
        <w:rPr>
          <w:rFonts w:hint="cs"/>
          <w:rtl/>
        </w:rPr>
        <w:t>,</w:t>
      </w:r>
      <w:r w:rsidRPr="00750A77">
        <w:rPr>
          <w:rFonts w:hint="cs"/>
          <w:rtl/>
        </w:rPr>
        <w:t xml:space="preserve"> שבחידושיו למסכת בבא </w:t>
      </w:r>
      <w:proofErr w:type="spellStart"/>
      <w:r w:rsidRPr="00750A77">
        <w:rPr>
          <w:rFonts w:hint="cs"/>
          <w:rtl/>
        </w:rPr>
        <w:t>בתרא</w:t>
      </w:r>
      <w:proofErr w:type="spellEnd"/>
      <w:r w:rsidRPr="00750A77">
        <w:rPr>
          <w:rFonts w:hint="cs"/>
          <w:rtl/>
        </w:rPr>
        <w:t xml:space="preserve"> </w:t>
      </w:r>
      <w:r w:rsidRPr="008353E8">
        <w:rPr>
          <w:rFonts w:hint="cs"/>
          <w:szCs w:val="24"/>
          <w:rtl/>
        </w:rPr>
        <w:t>(</w:t>
      </w:r>
      <w:r w:rsidRPr="008353E8">
        <w:rPr>
          <w:szCs w:val="24"/>
          <w:rtl/>
        </w:rPr>
        <w:t>קע"ו א ד"ה הוציא</w:t>
      </w:r>
      <w:r w:rsidRPr="008353E8">
        <w:rPr>
          <w:rFonts w:hint="cs"/>
          <w:szCs w:val="24"/>
          <w:rtl/>
        </w:rPr>
        <w:t>)</w:t>
      </w:r>
      <w:r w:rsidRPr="00750A77">
        <w:rPr>
          <w:rtl/>
        </w:rPr>
        <w:t xml:space="preserve"> </w:t>
      </w:r>
      <w:r w:rsidRPr="00750A77">
        <w:rPr>
          <w:rFonts w:hint="cs"/>
          <w:rtl/>
        </w:rPr>
        <w:t xml:space="preserve">כתב </w:t>
      </w:r>
      <w:r w:rsidRPr="00750A77">
        <w:rPr>
          <w:rtl/>
        </w:rPr>
        <w:t>שכתב ידו "הרי היא כשאר שטרות ויכול לומר שטרך בידי מאי בעי</w:t>
      </w:r>
      <w:r w:rsidRPr="00750A77">
        <w:rPr>
          <w:rFonts w:hint="cs"/>
          <w:rtl/>
        </w:rPr>
        <w:t>"</w:t>
      </w:r>
      <w:r>
        <w:rPr>
          <w:rFonts w:hint="cs"/>
          <w:rtl/>
        </w:rPr>
        <w:t>.</w:t>
      </w:r>
      <w:r w:rsidRPr="00750A77">
        <w:rPr>
          <w:rFonts w:hint="cs"/>
          <w:rtl/>
        </w:rPr>
        <w:t xml:space="preserve"> ואילו בחידושיו למסכת </w:t>
      </w:r>
      <w:r w:rsidRPr="00750A77">
        <w:rPr>
          <w:rtl/>
        </w:rPr>
        <w:t xml:space="preserve">כתובות </w:t>
      </w:r>
      <w:r w:rsidRPr="008353E8">
        <w:rPr>
          <w:rFonts w:hint="cs"/>
          <w:szCs w:val="24"/>
          <w:rtl/>
        </w:rPr>
        <w:t>(י ע"א ד"ה והא)</w:t>
      </w:r>
      <w:r w:rsidRPr="00750A77">
        <w:rPr>
          <w:rFonts w:hint="cs"/>
          <w:rtl/>
        </w:rPr>
        <w:t xml:space="preserve"> כתב</w:t>
      </w:r>
      <w:r>
        <w:rPr>
          <w:rFonts w:hint="cs"/>
          <w:rtl/>
        </w:rPr>
        <w:t>:</w:t>
      </w:r>
    </w:p>
    <w:p w14:paraId="36F659F1" w14:textId="77777777" w:rsidR="004A5BDE" w:rsidRDefault="004A5BDE" w:rsidP="004A5BDE">
      <w:pPr>
        <w:pStyle w:val="a9"/>
        <w:rPr>
          <w:rtl/>
        </w:rPr>
      </w:pPr>
      <w:r w:rsidRPr="00750A77">
        <w:rPr>
          <w:rFonts w:hint="cs"/>
          <w:rtl/>
        </w:rPr>
        <w:t>"</w:t>
      </w:r>
      <w:r w:rsidRPr="00750A77">
        <w:rPr>
          <w:rtl/>
        </w:rPr>
        <w:t xml:space="preserve">אבל לאחר זמן </w:t>
      </w:r>
      <w:proofErr w:type="spellStart"/>
      <w:r w:rsidRPr="00750A77">
        <w:rPr>
          <w:rtl/>
        </w:rPr>
        <w:t>הוה</w:t>
      </w:r>
      <w:proofErr w:type="spellEnd"/>
      <w:r w:rsidRPr="00750A77">
        <w:rPr>
          <w:rtl/>
        </w:rPr>
        <w:t xml:space="preserve"> ליה כמוציא לעז על אשתו שזינתה שאינו נאמן להפסידה כתובתה ככל טוען לחברו פרעתיך שאינו נאמן כששטר חוב בידו וגובה שטרו</w:t>
      </w:r>
      <w:r w:rsidRPr="00750A77">
        <w:rPr>
          <w:rFonts w:hint="cs"/>
          <w:rtl/>
        </w:rPr>
        <w:t>."</w:t>
      </w:r>
    </w:p>
    <w:p w14:paraId="23E54845" w14:textId="77777777" w:rsidR="004A5BDE" w:rsidRDefault="004A5BDE" w:rsidP="004A5BDE">
      <w:pPr>
        <w:pStyle w:val="ae"/>
        <w:rPr>
          <w:rtl/>
        </w:rPr>
      </w:pPr>
      <w:r w:rsidRPr="00750A77">
        <w:rPr>
          <w:rFonts w:hint="cs"/>
          <w:rtl/>
        </w:rPr>
        <w:t xml:space="preserve">וכן </w:t>
      </w:r>
      <w:proofErr w:type="spellStart"/>
      <w:r w:rsidRPr="00750A77">
        <w:rPr>
          <w:rFonts w:hint="cs"/>
          <w:rtl/>
        </w:rPr>
        <w:t>הר"ן</w:t>
      </w:r>
      <w:proofErr w:type="spellEnd"/>
      <w:r w:rsidRPr="00750A77">
        <w:rPr>
          <w:rFonts w:hint="cs"/>
          <w:rtl/>
        </w:rPr>
        <w:t xml:space="preserve"> בחידושיו לכתובות </w:t>
      </w:r>
      <w:r w:rsidRPr="008353E8">
        <w:rPr>
          <w:rFonts w:hint="cs"/>
          <w:szCs w:val="24"/>
          <w:rtl/>
        </w:rPr>
        <w:t>(ט ע"ב ד"ה אמר רב יהודה)</w:t>
      </w:r>
      <w:r w:rsidRPr="00750A77">
        <w:rPr>
          <w:rFonts w:hint="cs"/>
          <w:rtl/>
        </w:rPr>
        <w:t xml:space="preserve"> הביא דברי הרמב"ן בחידושיו לכתובות</w:t>
      </w:r>
      <w:r>
        <w:rPr>
          <w:rFonts w:hint="cs"/>
          <w:rtl/>
        </w:rPr>
        <w:t>,</w:t>
      </w:r>
      <w:r w:rsidRPr="00750A77">
        <w:rPr>
          <w:rFonts w:hint="cs"/>
          <w:rtl/>
        </w:rPr>
        <w:t xml:space="preserve"> ובאותה מסכת </w:t>
      </w:r>
      <w:r w:rsidRPr="008353E8">
        <w:rPr>
          <w:rFonts w:hint="cs"/>
          <w:szCs w:val="24"/>
          <w:rtl/>
        </w:rPr>
        <w:t>(</w:t>
      </w:r>
      <w:proofErr w:type="spellStart"/>
      <w:r w:rsidRPr="008353E8">
        <w:rPr>
          <w:szCs w:val="24"/>
          <w:rtl/>
        </w:rPr>
        <w:t>יח</w:t>
      </w:r>
      <w:proofErr w:type="spellEnd"/>
      <w:r w:rsidRPr="008353E8">
        <w:rPr>
          <w:szCs w:val="24"/>
          <w:rtl/>
        </w:rPr>
        <w:t xml:space="preserve"> ע</w:t>
      </w:r>
      <w:r w:rsidRPr="008353E8">
        <w:rPr>
          <w:rFonts w:hint="cs"/>
          <w:szCs w:val="24"/>
          <w:rtl/>
        </w:rPr>
        <w:t>"</w:t>
      </w:r>
      <w:r w:rsidRPr="008353E8">
        <w:rPr>
          <w:szCs w:val="24"/>
          <w:rtl/>
        </w:rPr>
        <w:t>א</w:t>
      </w:r>
      <w:r w:rsidRPr="008353E8">
        <w:rPr>
          <w:rFonts w:hint="cs"/>
          <w:szCs w:val="24"/>
          <w:rtl/>
        </w:rPr>
        <w:t xml:space="preserve"> ד"ה </w:t>
      </w:r>
      <w:proofErr w:type="spellStart"/>
      <w:r w:rsidRPr="008353E8">
        <w:rPr>
          <w:rFonts w:hint="cs"/>
          <w:szCs w:val="24"/>
          <w:rtl/>
        </w:rPr>
        <w:t>וליתני</w:t>
      </w:r>
      <w:proofErr w:type="spellEnd"/>
      <w:r w:rsidRPr="008353E8">
        <w:rPr>
          <w:rFonts w:hint="cs"/>
          <w:szCs w:val="24"/>
          <w:rtl/>
        </w:rPr>
        <w:t>)</w:t>
      </w:r>
      <w:r w:rsidRPr="00750A77">
        <w:rPr>
          <w:rFonts w:hint="cs"/>
          <w:rtl/>
        </w:rPr>
        <w:t xml:space="preserve"> כתב שמה שאין יכול לומר </w:t>
      </w:r>
      <w:r>
        <w:rPr>
          <w:rFonts w:hint="cs"/>
          <w:rtl/>
        </w:rPr>
        <w:t>"</w:t>
      </w:r>
      <w:r w:rsidRPr="00750A77">
        <w:rPr>
          <w:rFonts w:hint="cs"/>
          <w:rtl/>
        </w:rPr>
        <w:t>פרעתי</w:t>
      </w:r>
      <w:r>
        <w:rPr>
          <w:rFonts w:hint="cs"/>
          <w:rtl/>
        </w:rPr>
        <w:t>"</w:t>
      </w:r>
      <w:r w:rsidRPr="00750A77">
        <w:rPr>
          <w:rFonts w:hint="cs"/>
          <w:rtl/>
        </w:rPr>
        <w:t xml:space="preserve"> בשטר אינו משום </w:t>
      </w:r>
      <w:proofErr w:type="spellStart"/>
      <w:r w:rsidRPr="00750A77">
        <w:rPr>
          <w:rFonts w:hint="cs"/>
          <w:rtl/>
        </w:rPr>
        <w:t>כח</w:t>
      </w:r>
      <w:proofErr w:type="spellEnd"/>
      <w:r w:rsidRPr="00750A77">
        <w:rPr>
          <w:rFonts w:hint="cs"/>
          <w:rtl/>
        </w:rPr>
        <w:t xml:space="preserve"> השטר אלא משום </w:t>
      </w:r>
      <w:r>
        <w:rPr>
          <w:rFonts w:hint="cs"/>
          <w:rtl/>
        </w:rPr>
        <w:t>"</w:t>
      </w:r>
      <w:r w:rsidRPr="00750A77">
        <w:rPr>
          <w:rFonts w:hint="cs"/>
          <w:rtl/>
        </w:rPr>
        <w:t>שטרך בידי מאי בעי</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2E12511D" w14:textId="77777777" w:rsidR="004A5BDE" w:rsidRDefault="004A5BDE" w:rsidP="004A5BDE">
      <w:pPr>
        <w:pStyle w:val="a9"/>
        <w:rPr>
          <w:rtl/>
        </w:rPr>
      </w:pPr>
      <w:r w:rsidRPr="00750A77">
        <w:rPr>
          <w:rFonts w:hint="cs"/>
          <w:rtl/>
        </w:rPr>
        <w:t>"</w:t>
      </w:r>
      <w:proofErr w:type="spellStart"/>
      <w:r w:rsidRPr="00750A77">
        <w:rPr>
          <w:rtl/>
        </w:rPr>
        <w:t>דכי</w:t>
      </w:r>
      <w:proofErr w:type="spellEnd"/>
      <w:r w:rsidRPr="00750A77">
        <w:rPr>
          <w:rtl/>
        </w:rPr>
        <w:t xml:space="preserve"> היכי </w:t>
      </w:r>
      <w:proofErr w:type="spellStart"/>
      <w:r w:rsidRPr="00750A77">
        <w:rPr>
          <w:rtl/>
        </w:rPr>
        <w:t>דקנין</w:t>
      </w:r>
      <w:proofErr w:type="spellEnd"/>
      <w:r w:rsidRPr="00750A77">
        <w:rPr>
          <w:rtl/>
        </w:rPr>
        <w:t xml:space="preserve"> שנתחייב בשטר אינו יכול לומ</w:t>
      </w:r>
      <w:r w:rsidRPr="00750A77">
        <w:rPr>
          <w:rFonts w:hint="cs"/>
          <w:rtl/>
        </w:rPr>
        <w:t xml:space="preserve">ר </w:t>
      </w:r>
      <w:r w:rsidRPr="00750A77">
        <w:rPr>
          <w:rtl/>
        </w:rPr>
        <w:t xml:space="preserve">פרעתי, משום </w:t>
      </w:r>
      <w:proofErr w:type="spellStart"/>
      <w:r w:rsidRPr="00750A77">
        <w:rPr>
          <w:rtl/>
        </w:rPr>
        <w:t>דאמרי</w:t>
      </w:r>
      <w:proofErr w:type="spellEnd"/>
      <w:r w:rsidRPr="00750A77">
        <w:rPr>
          <w:rtl/>
        </w:rPr>
        <w:t xml:space="preserve">' שטרך בידי מאי בעי, </w:t>
      </w:r>
      <w:proofErr w:type="spellStart"/>
      <w:r w:rsidRPr="00750A77">
        <w:rPr>
          <w:rtl/>
        </w:rPr>
        <w:t>היכא</w:t>
      </w:r>
      <w:proofErr w:type="spellEnd"/>
      <w:r w:rsidRPr="00750A77">
        <w:rPr>
          <w:rtl/>
        </w:rPr>
        <w:t xml:space="preserve"> שנתחייב נמי </w:t>
      </w:r>
      <w:proofErr w:type="spellStart"/>
      <w:r w:rsidRPr="00750A77">
        <w:rPr>
          <w:rtl/>
        </w:rPr>
        <w:t>בקנין</w:t>
      </w:r>
      <w:proofErr w:type="spellEnd"/>
      <w:r w:rsidRPr="00750A77">
        <w:rPr>
          <w:rtl/>
        </w:rPr>
        <w:t xml:space="preserve"> בפני עדים, כיון </w:t>
      </w:r>
      <w:proofErr w:type="spellStart"/>
      <w:r w:rsidRPr="00750A77">
        <w:rPr>
          <w:rtl/>
        </w:rPr>
        <w:t>דסתם</w:t>
      </w:r>
      <w:proofErr w:type="spellEnd"/>
      <w:r w:rsidRPr="00750A77">
        <w:rPr>
          <w:rtl/>
        </w:rPr>
        <w:t xml:space="preserve"> קנין לכתיבה עומד, אינו יכול </w:t>
      </w:r>
      <w:proofErr w:type="spellStart"/>
      <w:r w:rsidRPr="00750A77">
        <w:rPr>
          <w:rtl/>
        </w:rPr>
        <w:t>לומ</w:t>
      </w:r>
      <w:proofErr w:type="spellEnd"/>
      <w:r w:rsidRPr="00750A77">
        <w:rPr>
          <w:rtl/>
        </w:rPr>
        <w:t>' פרעתי, שהרי הוא כאלו יש לו שטר, דהא כל זמן שירצה יכתבו לו השטר</w:t>
      </w:r>
      <w:r w:rsidRPr="00750A77">
        <w:rPr>
          <w:rFonts w:hint="cs"/>
          <w:rtl/>
        </w:rPr>
        <w:t>."</w:t>
      </w:r>
    </w:p>
    <w:p w14:paraId="0FBE9B68" w14:textId="77777777" w:rsidR="004A5BDE" w:rsidRDefault="004A5BDE" w:rsidP="004A5BDE">
      <w:pPr>
        <w:pStyle w:val="ae"/>
        <w:rPr>
          <w:rtl/>
        </w:rPr>
      </w:pPr>
      <w:r w:rsidRPr="00750A77">
        <w:rPr>
          <w:rFonts w:hint="cs"/>
          <w:rtl/>
        </w:rPr>
        <w:t xml:space="preserve">בדבריו מבואר שאפילו </w:t>
      </w:r>
      <w:proofErr w:type="spellStart"/>
      <w:r w:rsidRPr="00750A77">
        <w:rPr>
          <w:rFonts w:hint="cs"/>
          <w:rtl/>
        </w:rPr>
        <w:t>בקנין</w:t>
      </w:r>
      <w:proofErr w:type="spellEnd"/>
      <w:r>
        <w:rPr>
          <w:rFonts w:hint="cs"/>
          <w:rtl/>
        </w:rPr>
        <w:t>,</w:t>
      </w:r>
      <w:r w:rsidRPr="00750A77">
        <w:rPr>
          <w:rFonts w:hint="cs"/>
          <w:rtl/>
        </w:rPr>
        <w:t xml:space="preserve"> אין הקנין עצמו סיבה לכך שאין יכול לומר פרעתי.</w:t>
      </w:r>
      <w:r>
        <w:rPr>
          <w:rFonts w:hint="cs"/>
          <w:rtl/>
        </w:rPr>
        <w:t xml:space="preserve"> </w:t>
      </w:r>
      <w:r w:rsidRPr="00750A77">
        <w:rPr>
          <w:rFonts w:hint="cs"/>
          <w:rtl/>
        </w:rPr>
        <w:t xml:space="preserve">וכן בחידושי ר' </w:t>
      </w:r>
      <w:proofErr w:type="spellStart"/>
      <w:r w:rsidRPr="00750A77">
        <w:rPr>
          <w:rFonts w:hint="cs"/>
          <w:rtl/>
        </w:rPr>
        <w:t>קרשקש</w:t>
      </w:r>
      <w:proofErr w:type="spellEnd"/>
      <w:r w:rsidRPr="00750A77">
        <w:rPr>
          <w:rFonts w:hint="cs"/>
          <w:rtl/>
        </w:rPr>
        <w:t xml:space="preserve"> כתובות </w:t>
      </w:r>
      <w:r w:rsidRPr="008353E8">
        <w:rPr>
          <w:rFonts w:hint="cs"/>
          <w:szCs w:val="24"/>
          <w:rtl/>
        </w:rPr>
        <w:t>(ט ע"ב ד"ה אמר רב יהודה)</w:t>
      </w:r>
      <w:r w:rsidRPr="00750A77">
        <w:rPr>
          <w:rFonts w:hint="cs"/>
          <w:rtl/>
        </w:rPr>
        <w:t xml:space="preserve"> כתב שטענת זינתה היא כטענת פרוע כשיש שטר</w:t>
      </w:r>
      <w:r>
        <w:rPr>
          <w:rFonts w:hint="cs"/>
          <w:rtl/>
        </w:rPr>
        <w:t>,</w:t>
      </w:r>
      <w:r w:rsidRPr="00750A77">
        <w:rPr>
          <w:rFonts w:hint="cs"/>
          <w:rtl/>
        </w:rPr>
        <w:t xml:space="preserve"> ו</w:t>
      </w:r>
      <w:r>
        <w:rPr>
          <w:rFonts w:hint="cs"/>
          <w:rtl/>
        </w:rPr>
        <w:t>שם</w:t>
      </w:r>
      <w:r w:rsidRPr="00750A77">
        <w:rPr>
          <w:rFonts w:hint="cs"/>
          <w:rtl/>
        </w:rPr>
        <w:t xml:space="preserve"> </w:t>
      </w:r>
      <w:r w:rsidRPr="008353E8">
        <w:rPr>
          <w:rFonts w:hint="cs"/>
          <w:szCs w:val="24"/>
          <w:rtl/>
        </w:rPr>
        <w:t>(</w:t>
      </w:r>
      <w:proofErr w:type="spellStart"/>
      <w:r w:rsidRPr="008353E8">
        <w:rPr>
          <w:rFonts w:hint="cs"/>
          <w:szCs w:val="24"/>
          <w:rtl/>
        </w:rPr>
        <w:t>יח</w:t>
      </w:r>
      <w:proofErr w:type="spellEnd"/>
      <w:r w:rsidRPr="008353E8">
        <w:rPr>
          <w:rFonts w:hint="cs"/>
          <w:szCs w:val="24"/>
          <w:rtl/>
        </w:rPr>
        <w:t xml:space="preserve"> ע"א ד"ה </w:t>
      </w:r>
      <w:proofErr w:type="spellStart"/>
      <w:r w:rsidRPr="008353E8">
        <w:rPr>
          <w:rFonts w:hint="cs"/>
          <w:szCs w:val="24"/>
          <w:rtl/>
        </w:rPr>
        <w:t>וליתני</w:t>
      </w:r>
      <w:proofErr w:type="spellEnd"/>
      <w:r w:rsidRPr="008353E8">
        <w:rPr>
          <w:rFonts w:hint="cs"/>
          <w:szCs w:val="24"/>
          <w:rtl/>
        </w:rPr>
        <w:t xml:space="preserve"> מודה, ובדף </w:t>
      </w:r>
      <w:proofErr w:type="spellStart"/>
      <w:r w:rsidRPr="008353E8">
        <w:rPr>
          <w:rFonts w:hint="cs"/>
          <w:szCs w:val="24"/>
          <w:rtl/>
        </w:rPr>
        <w:t>כא</w:t>
      </w:r>
      <w:proofErr w:type="spellEnd"/>
      <w:r w:rsidRPr="008353E8">
        <w:rPr>
          <w:rFonts w:hint="cs"/>
          <w:szCs w:val="24"/>
          <w:rtl/>
        </w:rPr>
        <w:t xml:space="preserve"> ע"א ד"ה ותנן הוציא)</w:t>
      </w:r>
      <w:r w:rsidRPr="00750A77">
        <w:rPr>
          <w:rFonts w:hint="cs"/>
          <w:rtl/>
        </w:rPr>
        <w:t xml:space="preserve"> כתב שמה שאין יכול לומר פרעתי בשטר הוא משום </w:t>
      </w:r>
      <w:r>
        <w:rPr>
          <w:rFonts w:hint="cs"/>
          <w:rtl/>
        </w:rPr>
        <w:t>"</w:t>
      </w:r>
      <w:r w:rsidRPr="00750A77">
        <w:rPr>
          <w:rFonts w:hint="cs"/>
          <w:rtl/>
        </w:rPr>
        <w:t>שטרך בידי מאי בעי</w:t>
      </w:r>
      <w:r>
        <w:rPr>
          <w:rFonts w:hint="cs"/>
          <w:rtl/>
        </w:rPr>
        <w:t>"</w:t>
      </w:r>
      <w:r w:rsidRPr="00750A77">
        <w:rPr>
          <w:rFonts w:hint="cs"/>
          <w:rtl/>
        </w:rPr>
        <w:t xml:space="preserve">. וכן בחידושי </w:t>
      </w:r>
      <w:proofErr w:type="spellStart"/>
      <w:r w:rsidRPr="00750A77">
        <w:rPr>
          <w:rFonts w:hint="cs"/>
          <w:rtl/>
        </w:rPr>
        <w:t>הר"ן</w:t>
      </w:r>
      <w:proofErr w:type="spellEnd"/>
      <w:r w:rsidRPr="00750A77">
        <w:rPr>
          <w:rFonts w:hint="cs"/>
          <w:rtl/>
        </w:rPr>
        <w:t xml:space="preserve"> </w:t>
      </w:r>
      <w:proofErr w:type="spellStart"/>
      <w:r w:rsidRPr="00750A77">
        <w:rPr>
          <w:rFonts w:hint="cs"/>
          <w:rtl/>
        </w:rPr>
        <w:t>ב"מ</w:t>
      </w:r>
      <w:proofErr w:type="spellEnd"/>
      <w:r w:rsidRPr="00750A77">
        <w:rPr>
          <w:rFonts w:hint="cs"/>
          <w:rtl/>
        </w:rPr>
        <w:t xml:space="preserve"> </w:t>
      </w:r>
      <w:r w:rsidRPr="008353E8">
        <w:rPr>
          <w:rFonts w:hint="cs"/>
          <w:szCs w:val="24"/>
          <w:rtl/>
        </w:rPr>
        <w:t xml:space="preserve">(טו ע"א ד"ה </w:t>
      </w:r>
      <w:proofErr w:type="spellStart"/>
      <w:r w:rsidRPr="008353E8">
        <w:rPr>
          <w:rFonts w:hint="cs"/>
          <w:szCs w:val="24"/>
          <w:rtl/>
        </w:rPr>
        <w:t>הב"ע</w:t>
      </w:r>
      <w:proofErr w:type="spellEnd"/>
      <w:r w:rsidRPr="008353E8">
        <w:rPr>
          <w:rFonts w:hint="cs"/>
          <w:szCs w:val="24"/>
          <w:rtl/>
        </w:rPr>
        <w:t>)</w:t>
      </w:r>
      <w:r w:rsidRPr="00750A77">
        <w:rPr>
          <w:rFonts w:hint="cs"/>
          <w:rtl/>
        </w:rPr>
        <w:t xml:space="preserve"> דן מדוע הטוען אחר מעשה בית דין נאמן לומר </w:t>
      </w:r>
      <w:r>
        <w:rPr>
          <w:rFonts w:hint="cs"/>
          <w:rtl/>
        </w:rPr>
        <w:t>"</w:t>
      </w:r>
      <w:r w:rsidRPr="00750A77">
        <w:rPr>
          <w:rFonts w:hint="cs"/>
          <w:rtl/>
        </w:rPr>
        <w:t>פרעתי</w:t>
      </w:r>
      <w:r>
        <w:rPr>
          <w:rFonts w:hint="cs"/>
          <w:rtl/>
        </w:rPr>
        <w:t>",</w:t>
      </w:r>
      <w:r w:rsidRPr="00750A77">
        <w:rPr>
          <w:rFonts w:hint="cs"/>
          <w:rtl/>
        </w:rPr>
        <w:t xml:space="preserve"> אף שהעמדה בדין כשטר דמי</w:t>
      </w:r>
      <w:r>
        <w:rPr>
          <w:rFonts w:hint="cs"/>
          <w:rtl/>
        </w:rPr>
        <w:t>.</w:t>
      </w:r>
      <w:r w:rsidRPr="00750A77">
        <w:rPr>
          <w:rFonts w:hint="cs"/>
          <w:rtl/>
        </w:rPr>
        <w:t xml:space="preserve"> ותירץ</w:t>
      </w:r>
      <w:r>
        <w:rPr>
          <w:rFonts w:hint="cs"/>
          <w:rtl/>
        </w:rPr>
        <w:t>, וז"ל:</w:t>
      </w:r>
    </w:p>
    <w:p w14:paraId="1E5C9E67" w14:textId="77777777" w:rsidR="004A5BDE" w:rsidRDefault="004A5BDE" w:rsidP="004A5BDE">
      <w:pPr>
        <w:pStyle w:val="a9"/>
        <w:rPr>
          <w:rtl/>
        </w:rPr>
      </w:pPr>
      <w:r w:rsidRPr="00750A77">
        <w:rPr>
          <w:rFonts w:hint="cs"/>
          <w:rtl/>
        </w:rPr>
        <w:t>"</w:t>
      </w:r>
      <w:proofErr w:type="spellStart"/>
      <w:r w:rsidRPr="00750A77">
        <w:rPr>
          <w:rtl/>
        </w:rPr>
        <w:t>י"ל</w:t>
      </w:r>
      <w:proofErr w:type="spellEnd"/>
      <w:r w:rsidRPr="00750A77">
        <w:rPr>
          <w:rtl/>
        </w:rPr>
        <w:t xml:space="preserve"> </w:t>
      </w:r>
      <w:proofErr w:type="spellStart"/>
      <w:r w:rsidRPr="00750A77">
        <w:rPr>
          <w:rtl/>
        </w:rPr>
        <w:t>דכי</w:t>
      </w:r>
      <w:proofErr w:type="spellEnd"/>
      <w:r w:rsidRPr="00750A77">
        <w:rPr>
          <w:rtl/>
        </w:rPr>
        <w:t xml:space="preserve"> </w:t>
      </w:r>
      <w:proofErr w:type="spellStart"/>
      <w:r w:rsidRPr="00750A77">
        <w:rPr>
          <w:rtl/>
        </w:rPr>
        <w:t>אמרינן</w:t>
      </w:r>
      <w:proofErr w:type="spellEnd"/>
      <w:r w:rsidRPr="00750A77">
        <w:rPr>
          <w:rtl/>
        </w:rPr>
        <w:t xml:space="preserve"> </w:t>
      </w:r>
      <w:proofErr w:type="spellStart"/>
      <w:r w:rsidRPr="00750A77">
        <w:rPr>
          <w:rtl/>
        </w:rPr>
        <w:t>דהעמדה</w:t>
      </w:r>
      <w:proofErr w:type="spellEnd"/>
      <w:r w:rsidRPr="00750A77">
        <w:rPr>
          <w:rtl/>
        </w:rPr>
        <w:t xml:space="preserve"> בדין כשטר דמיא ה"מ למטרף ממשעבדי משום דאית לי' </w:t>
      </w:r>
      <w:proofErr w:type="spellStart"/>
      <w:r w:rsidRPr="00750A77">
        <w:rPr>
          <w:rtl/>
        </w:rPr>
        <w:t>קלא</w:t>
      </w:r>
      <w:proofErr w:type="spellEnd"/>
      <w:r w:rsidRPr="00750A77">
        <w:rPr>
          <w:rtl/>
        </w:rPr>
        <w:t xml:space="preserve"> אבל פרעתי ודאי מצי אמר </w:t>
      </w:r>
      <w:proofErr w:type="spellStart"/>
      <w:r w:rsidRPr="00750A77">
        <w:rPr>
          <w:rtl/>
        </w:rPr>
        <w:t>דטעמא</w:t>
      </w:r>
      <w:proofErr w:type="spellEnd"/>
      <w:r w:rsidRPr="00750A77">
        <w:rPr>
          <w:rtl/>
        </w:rPr>
        <w:t xml:space="preserve"> </w:t>
      </w:r>
      <w:proofErr w:type="spellStart"/>
      <w:r w:rsidRPr="00750A77">
        <w:rPr>
          <w:rtl/>
        </w:rPr>
        <w:t>דבשטרא</w:t>
      </w:r>
      <w:proofErr w:type="spellEnd"/>
      <w:r w:rsidRPr="00750A77">
        <w:rPr>
          <w:rtl/>
        </w:rPr>
        <w:t xml:space="preserve"> לא מהימן משום </w:t>
      </w:r>
      <w:proofErr w:type="spellStart"/>
      <w:r w:rsidRPr="00750A77">
        <w:rPr>
          <w:rtl/>
        </w:rPr>
        <w:t>דא"ל</w:t>
      </w:r>
      <w:proofErr w:type="spellEnd"/>
      <w:r w:rsidRPr="00750A77">
        <w:rPr>
          <w:rtl/>
        </w:rPr>
        <w:t xml:space="preserve"> שטרך בידי מאי בעי </w:t>
      </w:r>
      <w:proofErr w:type="spellStart"/>
      <w:r w:rsidRPr="00750A77">
        <w:rPr>
          <w:rtl/>
        </w:rPr>
        <w:t>משא"כ</w:t>
      </w:r>
      <w:proofErr w:type="spellEnd"/>
      <w:r w:rsidRPr="00750A77">
        <w:rPr>
          <w:rtl/>
        </w:rPr>
        <w:t xml:space="preserve"> בהעמדה בדין</w:t>
      </w:r>
      <w:r w:rsidRPr="00750A77">
        <w:rPr>
          <w:rFonts w:hint="cs"/>
          <w:rtl/>
        </w:rPr>
        <w:t>."</w:t>
      </w:r>
    </w:p>
    <w:p w14:paraId="6235A30B" w14:textId="77777777" w:rsidR="004A5BDE" w:rsidRPr="00750A77" w:rsidRDefault="004A5BDE" w:rsidP="004A5BDE">
      <w:pPr>
        <w:pStyle w:val="ae"/>
        <w:rPr>
          <w:rtl/>
        </w:rPr>
      </w:pPr>
      <w:r w:rsidRPr="00750A77">
        <w:rPr>
          <w:rFonts w:hint="cs"/>
          <w:rtl/>
        </w:rPr>
        <w:t xml:space="preserve">וכ"כ בחידושיו למסכת ב"ב </w:t>
      </w:r>
      <w:r w:rsidRPr="008353E8">
        <w:rPr>
          <w:rFonts w:hint="cs"/>
          <w:szCs w:val="24"/>
          <w:rtl/>
        </w:rPr>
        <w:t xml:space="preserve">(ע ע"א ד"ה </w:t>
      </w:r>
      <w:proofErr w:type="spellStart"/>
      <w:r w:rsidRPr="008353E8">
        <w:rPr>
          <w:rFonts w:hint="cs"/>
          <w:szCs w:val="24"/>
          <w:rtl/>
        </w:rPr>
        <w:t>אמאי</w:t>
      </w:r>
      <w:proofErr w:type="spellEnd"/>
      <w:r w:rsidRPr="008353E8">
        <w:rPr>
          <w:rFonts w:hint="cs"/>
          <w:szCs w:val="24"/>
          <w:rtl/>
        </w:rPr>
        <w:t xml:space="preserve">, ד"ה </w:t>
      </w:r>
      <w:proofErr w:type="spellStart"/>
      <w:r w:rsidRPr="008353E8">
        <w:rPr>
          <w:rFonts w:hint="cs"/>
          <w:szCs w:val="24"/>
          <w:rtl/>
        </w:rPr>
        <w:t>ומדמסקינן</w:t>
      </w:r>
      <w:proofErr w:type="spellEnd"/>
      <w:r w:rsidRPr="008353E8">
        <w:rPr>
          <w:rFonts w:hint="cs"/>
          <w:szCs w:val="24"/>
          <w:rtl/>
        </w:rPr>
        <w:t xml:space="preserve"> וד"ה דייני גולה)</w:t>
      </w:r>
      <w:r w:rsidRPr="00750A77">
        <w:rPr>
          <w:rFonts w:hint="cs"/>
          <w:rtl/>
        </w:rPr>
        <w:t>.</w:t>
      </w:r>
    </w:p>
    <w:p w14:paraId="3EBCBDBB" w14:textId="77777777" w:rsidR="004A5BDE" w:rsidRDefault="004A5BDE" w:rsidP="004A5BDE">
      <w:pPr>
        <w:pStyle w:val="ae"/>
        <w:rPr>
          <w:rtl/>
        </w:rPr>
      </w:pPr>
      <w:r w:rsidRPr="00750A77">
        <w:rPr>
          <w:rFonts w:hint="cs"/>
          <w:rtl/>
        </w:rPr>
        <w:t>לענ"ד</w:t>
      </w:r>
      <w:r>
        <w:rPr>
          <w:rFonts w:hint="cs"/>
          <w:rtl/>
        </w:rPr>
        <w:t>,</w:t>
      </w:r>
      <w:r w:rsidRPr="00750A77">
        <w:rPr>
          <w:rFonts w:hint="cs"/>
          <w:rtl/>
        </w:rPr>
        <w:t xml:space="preserve"> דברי הרמב"ן וסיעתו עולים בקנה אחד עם שיטתם בטענת פרוע בשטר. למבואר לעיל</w:t>
      </w:r>
      <w:r>
        <w:rPr>
          <w:rFonts w:hint="cs"/>
          <w:rtl/>
        </w:rPr>
        <w:t>,</w:t>
      </w:r>
      <w:r w:rsidRPr="00750A77">
        <w:rPr>
          <w:rFonts w:hint="cs"/>
          <w:rtl/>
        </w:rPr>
        <w:t xml:space="preserve"> מסברה גם </w:t>
      </w:r>
      <w:proofErr w:type="spellStart"/>
      <w:r w:rsidRPr="00750A77">
        <w:rPr>
          <w:rFonts w:hint="cs"/>
          <w:rtl/>
        </w:rPr>
        <w:t>במלוה</w:t>
      </w:r>
      <w:proofErr w:type="spellEnd"/>
      <w:r w:rsidRPr="00750A77">
        <w:rPr>
          <w:rFonts w:hint="cs"/>
          <w:rtl/>
        </w:rPr>
        <w:t xml:space="preserve"> בשטר היה ראוי שיהיה נאמן בטענת </w:t>
      </w:r>
      <w:r>
        <w:rPr>
          <w:rFonts w:hint="cs"/>
          <w:rtl/>
        </w:rPr>
        <w:t>"פרעתי"</w:t>
      </w:r>
      <w:r w:rsidRPr="00750A77">
        <w:rPr>
          <w:rFonts w:hint="cs"/>
          <w:rtl/>
        </w:rPr>
        <w:t xml:space="preserve"> משום </w:t>
      </w:r>
      <w:proofErr w:type="spellStart"/>
      <w:r w:rsidRPr="00750A77">
        <w:rPr>
          <w:rFonts w:hint="cs"/>
          <w:rtl/>
        </w:rPr>
        <w:t>שמלוה</w:t>
      </w:r>
      <w:proofErr w:type="spellEnd"/>
      <w:r w:rsidRPr="00750A77">
        <w:rPr>
          <w:rFonts w:hint="cs"/>
          <w:rtl/>
        </w:rPr>
        <w:t xml:space="preserve"> </w:t>
      </w:r>
      <w:proofErr w:type="spellStart"/>
      <w:r w:rsidRPr="00750A77">
        <w:rPr>
          <w:rFonts w:hint="cs"/>
          <w:rtl/>
        </w:rPr>
        <w:t>לפרעון</w:t>
      </w:r>
      <w:proofErr w:type="spellEnd"/>
      <w:r w:rsidRPr="00750A77">
        <w:rPr>
          <w:rFonts w:hint="cs"/>
          <w:rtl/>
        </w:rPr>
        <w:t xml:space="preserve"> עומד</w:t>
      </w:r>
      <w:r>
        <w:rPr>
          <w:rFonts w:hint="cs"/>
          <w:rtl/>
        </w:rPr>
        <w:t>,</w:t>
      </w:r>
      <w:r w:rsidRPr="00750A77">
        <w:rPr>
          <w:rFonts w:hint="cs"/>
          <w:rtl/>
        </w:rPr>
        <w:t xml:space="preserve"> ומה שאין הלווה נאמן הוא משום </w:t>
      </w:r>
      <w:r>
        <w:rPr>
          <w:rFonts w:hint="cs"/>
          <w:rtl/>
        </w:rPr>
        <w:t>"</w:t>
      </w:r>
      <w:r w:rsidRPr="00750A77">
        <w:rPr>
          <w:rFonts w:hint="cs"/>
          <w:rtl/>
        </w:rPr>
        <w:t>שטרך בידי מאי בעי</w:t>
      </w:r>
      <w:r>
        <w:rPr>
          <w:rFonts w:hint="cs"/>
          <w:rtl/>
        </w:rPr>
        <w:t>"</w:t>
      </w:r>
      <w:r w:rsidRPr="00750A77">
        <w:rPr>
          <w:rFonts w:hint="cs"/>
          <w:rtl/>
        </w:rPr>
        <w:t xml:space="preserve">. </w:t>
      </w:r>
      <w:proofErr w:type="spellStart"/>
      <w:r w:rsidRPr="00750A77">
        <w:rPr>
          <w:rFonts w:hint="cs"/>
          <w:rtl/>
        </w:rPr>
        <w:t>יל"ע</w:t>
      </w:r>
      <w:proofErr w:type="spellEnd"/>
      <w:r w:rsidRPr="00750A77">
        <w:rPr>
          <w:rFonts w:hint="cs"/>
          <w:rtl/>
        </w:rPr>
        <w:t xml:space="preserve"> האם </w:t>
      </w:r>
      <w:r>
        <w:rPr>
          <w:rFonts w:hint="cs"/>
          <w:rtl/>
        </w:rPr>
        <w:t>"</w:t>
      </w:r>
      <w:r w:rsidRPr="00750A77">
        <w:rPr>
          <w:rFonts w:hint="cs"/>
          <w:rtl/>
        </w:rPr>
        <w:t>שטרך בידי מאי בעי</w:t>
      </w:r>
      <w:r>
        <w:rPr>
          <w:rFonts w:hint="cs"/>
          <w:rtl/>
        </w:rPr>
        <w:t>"</w:t>
      </w:r>
      <w:r w:rsidRPr="00750A77">
        <w:rPr>
          <w:rFonts w:hint="cs"/>
          <w:rtl/>
        </w:rPr>
        <w:t xml:space="preserve"> הוא אנן סהדי גמור. לעיל הבאנו שנחלקו בזה</w:t>
      </w:r>
      <w:r>
        <w:rPr>
          <w:rFonts w:hint="cs"/>
          <w:rtl/>
        </w:rPr>
        <w:t>.</w:t>
      </w:r>
      <w:r w:rsidRPr="00750A77">
        <w:rPr>
          <w:rFonts w:hint="cs"/>
          <w:rtl/>
        </w:rPr>
        <w:t xml:space="preserve"> </w:t>
      </w:r>
      <w:proofErr w:type="spellStart"/>
      <w:r w:rsidRPr="00750A77">
        <w:rPr>
          <w:rtl/>
        </w:rPr>
        <w:t>בשו"ע</w:t>
      </w:r>
      <w:proofErr w:type="spellEnd"/>
      <w:r w:rsidRPr="00750A77">
        <w:rPr>
          <w:rtl/>
        </w:rPr>
        <w:t xml:space="preserve"> </w:t>
      </w:r>
      <w:proofErr w:type="spellStart"/>
      <w:r w:rsidRPr="00750A77">
        <w:rPr>
          <w:rtl/>
        </w:rPr>
        <w:t>חו"מ</w:t>
      </w:r>
      <w:proofErr w:type="spellEnd"/>
      <w:r w:rsidRPr="00750A77">
        <w:rPr>
          <w:rtl/>
        </w:rPr>
        <w:t xml:space="preserve"> </w:t>
      </w:r>
      <w:r w:rsidRPr="008353E8">
        <w:rPr>
          <w:rFonts w:hint="cs"/>
          <w:szCs w:val="24"/>
          <w:rtl/>
        </w:rPr>
        <w:t>(</w:t>
      </w:r>
      <w:r w:rsidRPr="008353E8">
        <w:rPr>
          <w:szCs w:val="24"/>
          <w:rtl/>
        </w:rPr>
        <w:t>סימן פז סעיף לא</w:t>
      </w:r>
      <w:r w:rsidRPr="008353E8">
        <w:rPr>
          <w:rFonts w:hint="cs"/>
          <w:szCs w:val="24"/>
          <w:rtl/>
        </w:rPr>
        <w:t>)</w:t>
      </w:r>
      <w:r w:rsidRPr="00750A77">
        <w:rPr>
          <w:rtl/>
        </w:rPr>
        <w:t xml:space="preserve"> כתב </w:t>
      </w:r>
      <w:proofErr w:type="spellStart"/>
      <w:r w:rsidRPr="00750A77">
        <w:rPr>
          <w:rtl/>
        </w:rPr>
        <w:t>מר"ן</w:t>
      </w:r>
      <w:proofErr w:type="spellEnd"/>
      <w:r w:rsidRPr="00750A77">
        <w:rPr>
          <w:rtl/>
        </w:rPr>
        <w:t xml:space="preserve"> שאין אדם נפסל לעדות אם כנגד דבריו יש חזקת שטרך בידי מאי בעי</w:t>
      </w:r>
      <w:r w:rsidRPr="00750A77">
        <w:rPr>
          <w:rFonts w:hint="cs"/>
          <w:rtl/>
        </w:rPr>
        <w:t xml:space="preserve">. מקור הדברים ברמב"ם </w:t>
      </w:r>
      <w:r w:rsidRPr="008353E8">
        <w:rPr>
          <w:rFonts w:hint="cs"/>
          <w:szCs w:val="24"/>
          <w:rtl/>
        </w:rPr>
        <w:t xml:space="preserve">(הל' טוען ונטען פ"ב </w:t>
      </w:r>
      <w:proofErr w:type="spellStart"/>
      <w:r w:rsidRPr="008353E8">
        <w:rPr>
          <w:rFonts w:hint="cs"/>
          <w:szCs w:val="24"/>
          <w:rtl/>
        </w:rPr>
        <w:t>הי"ב</w:t>
      </w:r>
      <w:proofErr w:type="spellEnd"/>
      <w:r w:rsidRPr="008353E8">
        <w:rPr>
          <w:rFonts w:hint="cs"/>
          <w:szCs w:val="24"/>
          <w:rtl/>
        </w:rPr>
        <w:t>)</w:t>
      </w:r>
      <w:r w:rsidRPr="00750A77">
        <w:rPr>
          <w:rFonts w:hint="cs"/>
          <w:rtl/>
        </w:rPr>
        <w:t xml:space="preserve">. </w:t>
      </w:r>
      <w:r w:rsidRPr="00750A77">
        <w:rPr>
          <w:rtl/>
        </w:rPr>
        <w:t xml:space="preserve">על דבריו הקשה הקצות </w:t>
      </w:r>
      <w:r w:rsidRPr="008353E8">
        <w:rPr>
          <w:rFonts w:hint="cs"/>
          <w:szCs w:val="24"/>
          <w:rtl/>
        </w:rPr>
        <w:t>(</w:t>
      </w:r>
      <w:proofErr w:type="spellStart"/>
      <w:r w:rsidRPr="008353E8">
        <w:rPr>
          <w:szCs w:val="24"/>
          <w:rtl/>
        </w:rPr>
        <w:t>ס</w:t>
      </w:r>
      <w:r w:rsidRPr="008353E8">
        <w:rPr>
          <w:rFonts w:hint="cs"/>
          <w:szCs w:val="24"/>
          <w:rtl/>
        </w:rPr>
        <w:t>"</w:t>
      </w:r>
      <w:r w:rsidRPr="008353E8">
        <w:rPr>
          <w:szCs w:val="24"/>
          <w:rtl/>
        </w:rPr>
        <w:t>ק</w:t>
      </w:r>
      <w:proofErr w:type="spellEnd"/>
      <w:r w:rsidRPr="008353E8">
        <w:rPr>
          <w:rFonts w:hint="cs"/>
          <w:szCs w:val="24"/>
          <w:rtl/>
        </w:rPr>
        <w:t xml:space="preserve"> </w:t>
      </w:r>
      <w:proofErr w:type="spellStart"/>
      <w:r w:rsidRPr="008353E8">
        <w:rPr>
          <w:szCs w:val="24"/>
          <w:rtl/>
        </w:rPr>
        <w:t>כח</w:t>
      </w:r>
      <w:proofErr w:type="spellEnd"/>
      <w:r w:rsidRPr="008353E8">
        <w:rPr>
          <w:rFonts w:hint="cs"/>
          <w:szCs w:val="24"/>
          <w:rtl/>
        </w:rPr>
        <w:t>)</w:t>
      </w:r>
      <w:r>
        <w:rPr>
          <w:rFonts w:hint="cs"/>
          <w:rtl/>
        </w:rPr>
        <w:t>:</w:t>
      </w:r>
    </w:p>
    <w:p w14:paraId="69C77584" w14:textId="77777777" w:rsidR="004A5BDE" w:rsidRDefault="004A5BDE" w:rsidP="004A5BDE">
      <w:pPr>
        <w:pStyle w:val="a9"/>
        <w:rPr>
          <w:rtl/>
        </w:rPr>
      </w:pPr>
      <w:r w:rsidRPr="00750A77">
        <w:rPr>
          <w:rtl/>
        </w:rPr>
        <w:t xml:space="preserve">"וקשה </w:t>
      </w:r>
      <w:proofErr w:type="spellStart"/>
      <w:r w:rsidRPr="00750A77">
        <w:rPr>
          <w:rtl/>
        </w:rPr>
        <w:t>דהא</w:t>
      </w:r>
      <w:proofErr w:type="spellEnd"/>
      <w:r w:rsidRPr="00750A77">
        <w:rPr>
          <w:rtl/>
        </w:rPr>
        <w:t xml:space="preserve"> </w:t>
      </w:r>
      <w:proofErr w:type="spellStart"/>
      <w:r w:rsidRPr="00750A77">
        <w:rPr>
          <w:rtl/>
        </w:rPr>
        <w:t>קי"ל</w:t>
      </w:r>
      <w:proofErr w:type="spellEnd"/>
      <w:r w:rsidRPr="00750A77">
        <w:rPr>
          <w:rtl/>
        </w:rPr>
        <w:t xml:space="preserve"> </w:t>
      </w:r>
      <w:proofErr w:type="spellStart"/>
      <w:r w:rsidRPr="00750A77">
        <w:rPr>
          <w:rtl/>
        </w:rPr>
        <w:t>סוקלין</w:t>
      </w:r>
      <w:proofErr w:type="spellEnd"/>
      <w:r w:rsidRPr="00750A77">
        <w:rPr>
          <w:rtl/>
        </w:rPr>
        <w:t xml:space="preserve"> </w:t>
      </w:r>
      <w:proofErr w:type="spellStart"/>
      <w:r w:rsidRPr="00750A77">
        <w:rPr>
          <w:rtl/>
        </w:rPr>
        <w:t>ושורפין</w:t>
      </w:r>
      <w:proofErr w:type="spellEnd"/>
      <w:r w:rsidRPr="00750A77">
        <w:rPr>
          <w:rtl/>
        </w:rPr>
        <w:t xml:space="preserve"> על החזקות וכיון </w:t>
      </w:r>
      <w:proofErr w:type="spellStart"/>
      <w:r w:rsidRPr="00750A77">
        <w:rPr>
          <w:rtl/>
        </w:rPr>
        <w:t>דחזקה</w:t>
      </w:r>
      <w:proofErr w:type="spellEnd"/>
      <w:r w:rsidRPr="00750A77">
        <w:rPr>
          <w:rtl/>
        </w:rPr>
        <w:t xml:space="preserve"> </w:t>
      </w:r>
      <w:proofErr w:type="spellStart"/>
      <w:r w:rsidRPr="00750A77">
        <w:rPr>
          <w:rtl/>
        </w:rPr>
        <w:t>דשטרא</w:t>
      </w:r>
      <w:proofErr w:type="spellEnd"/>
      <w:r w:rsidRPr="00750A77">
        <w:rPr>
          <w:rtl/>
        </w:rPr>
        <w:t xml:space="preserve"> בידי מה בעי ע"כ חזקה טובה היא </w:t>
      </w:r>
      <w:proofErr w:type="spellStart"/>
      <w:r w:rsidRPr="00750A77">
        <w:rPr>
          <w:rtl/>
        </w:rPr>
        <w:t>דמהני</w:t>
      </w:r>
      <w:proofErr w:type="spellEnd"/>
      <w:r w:rsidRPr="00750A77">
        <w:rPr>
          <w:rtl/>
        </w:rPr>
        <w:t xml:space="preserve"> </w:t>
      </w:r>
      <w:proofErr w:type="spellStart"/>
      <w:r w:rsidRPr="00750A77">
        <w:rPr>
          <w:rtl/>
        </w:rPr>
        <w:t>לאפקועי</w:t>
      </w:r>
      <w:proofErr w:type="spellEnd"/>
      <w:r w:rsidRPr="00750A77">
        <w:rPr>
          <w:rtl/>
        </w:rPr>
        <w:t xml:space="preserve"> </w:t>
      </w:r>
      <w:proofErr w:type="spellStart"/>
      <w:r w:rsidRPr="00750A77">
        <w:rPr>
          <w:rtl/>
        </w:rPr>
        <w:t>ממונא</w:t>
      </w:r>
      <w:proofErr w:type="spellEnd"/>
      <w:r w:rsidRPr="00750A77">
        <w:rPr>
          <w:rtl/>
        </w:rPr>
        <w:t>, למה לא יועיל לעשותו חשוד בשבועתו שנשבע שפרע וחזקה ודאי דלא פרע."</w:t>
      </w:r>
    </w:p>
    <w:p w14:paraId="23F426D7" w14:textId="77777777" w:rsidR="004A5BDE" w:rsidRDefault="004A5BDE" w:rsidP="004A5BDE">
      <w:pPr>
        <w:pStyle w:val="ae"/>
        <w:rPr>
          <w:rtl/>
        </w:rPr>
      </w:pPr>
      <w:r w:rsidRPr="00750A77">
        <w:rPr>
          <w:rFonts w:hint="cs"/>
          <w:rtl/>
        </w:rPr>
        <w:t>לדעת הקצות חזקת שטרך בידי מאי בעי היא ראיה גמורה</w:t>
      </w:r>
      <w:r>
        <w:rPr>
          <w:rFonts w:hint="cs"/>
          <w:rtl/>
        </w:rPr>
        <w:t>,</w:t>
      </w:r>
      <w:r w:rsidRPr="00750A77">
        <w:rPr>
          <w:rFonts w:hint="cs"/>
          <w:rtl/>
        </w:rPr>
        <w:t xml:space="preserve"> וכשם שמועילה להוציא ממון כך תועיל לפוסלו לשבועה ולעדות. והנה המ"מ </w:t>
      </w:r>
      <w:r w:rsidRPr="008353E8">
        <w:rPr>
          <w:rFonts w:hint="cs"/>
          <w:szCs w:val="24"/>
          <w:rtl/>
        </w:rPr>
        <w:t>(טוען ונטען שם)</w:t>
      </w:r>
      <w:r w:rsidRPr="00750A77">
        <w:rPr>
          <w:rFonts w:hint="cs"/>
          <w:rtl/>
        </w:rPr>
        <w:t xml:space="preserve"> כתב ששטרך בידי מאי בעי אינו ראיה ברורה</w:t>
      </w:r>
      <w:r>
        <w:rPr>
          <w:rFonts w:hint="cs"/>
          <w:rtl/>
        </w:rPr>
        <w:t>,</w:t>
      </w:r>
      <w:r w:rsidRPr="00750A77">
        <w:rPr>
          <w:rFonts w:hint="cs"/>
          <w:rtl/>
        </w:rPr>
        <w:t xml:space="preserve"> וכ"כ </w:t>
      </w:r>
      <w:proofErr w:type="spellStart"/>
      <w:r w:rsidRPr="00750A77">
        <w:rPr>
          <w:rFonts w:hint="cs"/>
          <w:rtl/>
        </w:rPr>
        <w:t>הגר"א</w:t>
      </w:r>
      <w:proofErr w:type="spellEnd"/>
      <w:r w:rsidRPr="00750A77">
        <w:rPr>
          <w:rFonts w:hint="cs"/>
          <w:rtl/>
        </w:rPr>
        <w:t xml:space="preserve"> </w:t>
      </w:r>
      <w:r w:rsidRPr="008353E8">
        <w:rPr>
          <w:rFonts w:hint="cs"/>
          <w:szCs w:val="24"/>
          <w:rtl/>
        </w:rPr>
        <w:t>(</w:t>
      </w:r>
      <w:proofErr w:type="spellStart"/>
      <w:r w:rsidRPr="008353E8">
        <w:rPr>
          <w:rFonts w:hint="cs"/>
          <w:szCs w:val="24"/>
          <w:rtl/>
        </w:rPr>
        <w:t>חו"מ</w:t>
      </w:r>
      <w:proofErr w:type="spellEnd"/>
      <w:r w:rsidRPr="008353E8">
        <w:rPr>
          <w:rFonts w:hint="cs"/>
          <w:szCs w:val="24"/>
          <w:rtl/>
        </w:rPr>
        <w:t xml:space="preserve"> סימן פז </w:t>
      </w:r>
      <w:proofErr w:type="spellStart"/>
      <w:r w:rsidRPr="008353E8">
        <w:rPr>
          <w:rFonts w:hint="cs"/>
          <w:szCs w:val="24"/>
          <w:rtl/>
        </w:rPr>
        <w:t>ס"ק</w:t>
      </w:r>
      <w:proofErr w:type="spellEnd"/>
      <w:r w:rsidRPr="008353E8">
        <w:rPr>
          <w:rFonts w:hint="cs"/>
          <w:szCs w:val="24"/>
          <w:rtl/>
        </w:rPr>
        <w:t xml:space="preserve"> </w:t>
      </w:r>
      <w:proofErr w:type="spellStart"/>
      <w:r w:rsidRPr="008353E8">
        <w:rPr>
          <w:rFonts w:hint="cs"/>
          <w:szCs w:val="24"/>
          <w:rtl/>
        </w:rPr>
        <w:t>קג</w:t>
      </w:r>
      <w:proofErr w:type="spellEnd"/>
      <w:r w:rsidRPr="008353E8">
        <w:rPr>
          <w:rFonts w:hint="cs"/>
          <w:szCs w:val="24"/>
          <w:rtl/>
        </w:rPr>
        <w:t>-קו)</w:t>
      </w:r>
      <w:r>
        <w:rPr>
          <w:rFonts w:hint="cs"/>
          <w:rtl/>
        </w:rPr>
        <w:t xml:space="preserve">, </w:t>
      </w:r>
      <w:r w:rsidRPr="00750A77">
        <w:rPr>
          <w:rFonts w:hint="cs"/>
          <w:rtl/>
        </w:rPr>
        <w:t xml:space="preserve">והביא ראיה ממה </w:t>
      </w:r>
      <w:proofErr w:type="spellStart"/>
      <w:r w:rsidRPr="00750A77">
        <w:rPr>
          <w:rFonts w:hint="cs"/>
          <w:rtl/>
        </w:rPr>
        <w:t>שבמיגו</w:t>
      </w:r>
      <w:proofErr w:type="spellEnd"/>
      <w:r w:rsidRPr="00750A77">
        <w:rPr>
          <w:rFonts w:hint="cs"/>
          <w:rtl/>
        </w:rPr>
        <w:t xml:space="preserve"> נאמן אף שכנגד </w:t>
      </w:r>
      <w:proofErr w:type="spellStart"/>
      <w:r w:rsidRPr="00750A77">
        <w:rPr>
          <w:rFonts w:hint="cs"/>
          <w:rtl/>
        </w:rPr>
        <w:t>המיגו</w:t>
      </w:r>
      <w:proofErr w:type="spellEnd"/>
      <w:r w:rsidRPr="00750A77">
        <w:rPr>
          <w:rFonts w:hint="cs"/>
          <w:rtl/>
        </w:rPr>
        <w:t xml:space="preserve"> יש חזקה </w:t>
      </w:r>
      <w:r>
        <w:rPr>
          <w:rFonts w:hint="cs"/>
          <w:rtl/>
        </w:rPr>
        <w:t>"</w:t>
      </w:r>
      <w:r w:rsidRPr="00750A77">
        <w:rPr>
          <w:rFonts w:hint="cs"/>
          <w:rtl/>
        </w:rPr>
        <w:t>שטרך בידי מאי בעי</w:t>
      </w:r>
      <w:r>
        <w:rPr>
          <w:rFonts w:hint="cs"/>
          <w:rtl/>
        </w:rPr>
        <w:t>"</w:t>
      </w:r>
      <w:r w:rsidRPr="00750A77">
        <w:rPr>
          <w:rFonts w:hint="cs"/>
          <w:rtl/>
        </w:rPr>
        <w:t>. נראה ש</w:t>
      </w:r>
      <w:r>
        <w:rPr>
          <w:rFonts w:hint="cs"/>
          <w:rtl/>
        </w:rPr>
        <w:t>"</w:t>
      </w:r>
      <w:r w:rsidRPr="00750A77">
        <w:rPr>
          <w:rFonts w:hint="cs"/>
          <w:rtl/>
        </w:rPr>
        <w:t>שטרך בידי מאי בעי</w:t>
      </w:r>
      <w:r>
        <w:rPr>
          <w:rFonts w:hint="cs"/>
          <w:rtl/>
        </w:rPr>
        <w:t>"</w:t>
      </w:r>
      <w:r w:rsidRPr="00750A77">
        <w:rPr>
          <w:rFonts w:hint="cs"/>
          <w:rtl/>
        </w:rPr>
        <w:t xml:space="preserve"> היא כחזקה אין אדם פורע תוך זמנו</w:t>
      </w:r>
      <w:r>
        <w:rPr>
          <w:rFonts w:hint="cs"/>
          <w:rtl/>
        </w:rPr>
        <w:t>,</w:t>
      </w:r>
      <w:r w:rsidRPr="00750A77">
        <w:rPr>
          <w:rFonts w:hint="cs"/>
          <w:rtl/>
        </w:rPr>
        <w:t xml:space="preserve"> שעל אף שהיא אנן סהדי</w:t>
      </w:r>
      <w:r>
        <w:rPr>
          <w:rFonts w:hint="cs"/>
          <w:rtl/>
        </w:rPr>
        <w:t>,</w:t>
      </w:r>
      <w:r w:rsidRPr="00750A77">
        <w:rPr>
          <w:rFonts w:hint="cs"/>
          <w:rtl/>
        </w:rPr>
        <w:t xml:space="preserve"> אפשר </w:t>
      </w:r>
      <w:proofErr w:type="spellStart"/>
      <w:r w:rsidRPr="00750A77">
        <w:rPr>
          <w:rFonts w:hint="cs"/>
          <w:rtl/>
        </w:rPr>
        <w:t>שמיגו</w:t>
      </w:r>
      <w:proofErr w:type="spellEnd"/>
      <w:r w:rsidRPr="00750A77">
        <w:rPr>
          <w:rFonts w:hint="cs"/>
          <w:rtl/>
        </w:rPr>
        <w:t xml:space="preserve"> עדיף עליה ואינה ראיה מוחלטת</w:t>
      </w:r>
      <w:r>
        <w:rPr>
          <w:rFonts w:hint="cs"/>
          <w:rtl/>
        </w:rPr>
        <w:t>,</w:t>
      </w:r>
      <w:r w:rsidRPr="00750A77">
        <w:rPr>
          <w:rFonts w:hint="cs"/>
          <w:rtl/>
        </w:rPr>
        <w:t xml:space="preserve"> כך גם </w:t>
      </w:r>
      <w:r>
        <w:rPr>
          <w:rFonts w:hint="cs"/>
          <w:rtl/>
        </w:rPr>
        <w:t>"</w:t>
      </w:r>
      <w:r w:rsidRPr="00750A77">
        <w:rPr>
          <w:rFonts w:hint="cs"/>
          <w:rtl/>
        </w:rPr>
        <w:t>שטרך בידי מאי בעי</w:t>
      </w:r>
      <w:r>
        <w:rPr>
          <w:rFonts w:hint="cs"/>
          <w:rtl/>
        </w:rPr>
        <w:t>"</w:t>
      </w:r>
      <w:r w:rsidRPr="00750A77">
        <w:rPr>
          <w:rFonts w:hint="cs"/>
          <w:rtl/>
        </w:rPr>
        <w:t xml:space="preserve"> עניינו הוא שחזקה היא שלא יותיר אדם את השטר בידי </w:t>
      </w:r>
      <w:proofErr w:type="spellStart"/>
      <w:r w:rsidRPr="00750A77">
        <w:rPr>
          <w:rFonts w:hint="cs"/>
          <w:rtl/>
        </w:rPr>
        <w:t>המלוה</w:t>
      </w:r>
      <w:proofErr w:type="spellEnd"/>
      <w:r w:rsidRPr="00750A77">
        <w:rPr>
          <w:rFonts w:hint="cs"/>
          <w:rtl/>
        </w:rPr>
        <w:t xml:space="preserve"> אם פרע את חובו. כך הוא ביאור דברי </w:t>
      </w:r>
      <w:r w:rsidRPr="00750A77">
        <w:rPr>
          <w:rtl/>
        </w:rPr>
        <w:t>הרמב"ן</w:t>
      </w:r>
      <w:r>
        <w:rPr>
          <w:rFonts w:hint="cs"/>
          <w:rtl/>
        </w:rPr>
        <w:t>:</w:t>
      </w:r>
    </w:p>
    <w:p w14:paraId="6882D06F" w14:textId="77777777" w:rsidR="004A5BDE" w:rsidRDefault="004A5BDE" w:rsidP="004A5BDE">
      <w:pPr>
        <w:pStyle w:val="a9"/>
        <w:rPr>
          <w:rtl/>
        </w:rPr>
      </w:pPr>
      <w:r w:rsidRPr="00750A77">
        <w:rPr>
          <w:rtl/>
        </w:rPr>
        <w:t xml:space="preserve">"וה"מ בטוען מיד </w:t>
      </w:r>
      <w:proofErr w:type="spellStart"/>
      <w:r w:rsidRPr="00750A77">
        <w:rPr>
          <w:rtl/>
        </w:rPr>
        <w:t>פ"פ</w:t>
      </w:r>
      <w:proofErr w:type="spellEnd"/>
      <w:r w:rsidRPr="00750A77">
        <w:rPr>
          <w:rtl/>
        </w:rPr>
        <w:t xml:space="preserve"> מצאתי אבל לא בטוען אחר זמן ולא באומר לאשתו שזינתה </w:t>
      </w:r>
      <w:proofErr w:type="spellStart"/>
      <w:r w:rsidRPr="00750A77">
        <w:rPr>
          <w:rtl/>
        </w:rPr>
        <w:t>שבודאי</w:t>
      </w:r>
      <w:proofErr w:type="spellEnd"/>
      <w:r w:rsidRPr="00750A77">
        <w:rPr>
          <w:rtl/>
        </w:rPr>
        <w:t xml:space="preserve"> אינו נאמן</w:t>
      </w:r>
      <w:r w:rsidRPr="00750A77">
        <w:rPr>
          <w:rFonts w:hint="cs"/>
          <w:rtl/>
        </w:rPr>
        <w:t>."</w:t>
      </w:r>
    </w:p>
    <w:p w14:paraId="7D83135A" w14:textId="77777777" w:rsidR="004A5BDE" w:rsidRPr="00750A77" w:rsidRDefault="004A5BDE" w:rsidP="004A5BDE">
      <w:pPr>
        <w:pStyle w:val="ae"/>
        <w:rPr>
          <w:rtl/>
        </w:rPr>
      </w:pPr>
      <w:r w:rsidRPr="00750A77">
        <w:rPr>
          <w:rFonts w:hint="cs"/>
          <w:rtl/>
        </w:rPr>
        <w:t>הטעם "</w:t>
      </w:r>
      <w:proofErr w:type="spellStart"/>
      <w:r w:rsidRPr="00750A77">
        <w:rPr>
          <w:rFonts w:hint="cs"/>
          <w:rtl/>
        </w:rPr>
        <w:t>שבודאי</w:t>
      </w:r>
      <w:proofErr w:type="spellEnd"/>
      <w:r w:rsidRPr="00750A77">
        <w:rPr>
          <w:rFonts w:hint="cs"/>
          <w:rtl/>
        </w:rPr>
        <w:t>" אינו נאמן הוא משום שטענתו אינה מסתברת</w:t>
      </w:r>
      <w:r>
        <w:rPr>
          <w:rFonts w:hint="cs"/>
          <w:rtl/>
        </w:rPr>
        <w:t>,</w:t>
      </w:r>
      <w:r w:rsidRPr="00750A77">
        <w:rPr>
          <w:rFonts w:hint="cs"/>
          <w:rtl/>
        </w:rPr>
        <w:t xml:space="preserve"> והריהו כטוען פרוע כאשר שטר </w:t>
      </w:r>
      <w:proofErr w:type="spellStart"/>
      <w:r w:rsidRPr="00750A77">
        <w:rPr>
          <w:rFonts w:hint="cs"/>
          <w:rtl/>
        </w:rPr>
        <w:t>המלוה</w:t>
      </w:r>
      <w:proofErr w:type="spellEnd"/>
      <w:r w:rsidRPr="00750A77">
        <w:rPr>
          <w:rFonts w:hint="cs"/>
          <w:rtl/>
        </w:rPr>
        <w:t xml:space="preserve"> ביד </w:t>
      </w:r>
      <w:proofErr w:type="spellStart"/>
      <w:r w:rsidRPr="00750A77">
        <w:rPr>
          <w:rFonts w:hint="cs"/>
          <w:rtl/>
        </w:rPr>
        <w:t>המלוה</w:t>
      </w:r>
      <w:proofErr w:type="spellEnd"/>
      <w:r w:rsidRPr="00750A77">
        <w:rPr>
          <w:rtl/>
        </w:rPr>
        <w:t xml:space="preserve"> </w:t>
      </w:r>
      <w:r w:rsidRPr="00750A77">
        <w:rPr>
          <w:rFonts w:hint="cs"/>
          <w:rtl/>
        </w:rPr>
        <w:t>"</w:t>
      </w:r>
      <w:r w:rsidRPr="00750A77">
        <w:rPr>
          <w:rtl/>
        </w:rPr>
        <w:t>שגובה ולא כל הימנו</w:t>
      </w:r>
      <w:r w:rsidRPr="00750A77">
        <w:rPr>
          <w:rFonts w:hint="cs"/>
          <w:rtl/>
        </w:rPr>
        <w:t xml:space="preserve">." </w:t>
      </w:r>
    </w:p>
    <w:p w14:paraId="288A6C84" w14:textId="77777777" w:rsidR="004A5BDE" w:rsidRPr="00750A77" w:rsidRDefault="004A5BDE" w:rsidP="004A5BDE">
      <w:pPr>
        <w:pStyle w:val="ae"/>
        <w:rPr>
          <w:rtl/>
        </w:rPr>
      </w:pPr>
      <w:r w:rsidRPr="00750A77">
        <w:rPr>
          <w:rFonts w:hint="cs"/>
          <w:rtl/>
        </w:rPr>
        <w:t>כללם של דברים. בעל הטוען כי אשתו זינתה</w:t>
      </w:r>
      <w:r>
        <w:rPr>
          <w:rFonts w:hint="cs"/>
          <w:rtl/>
        </w:rPr>
        <w:t>,</w:t>
      </w:r>
      <w:r w:rsidRPr="00750A77">
        <w:rPr>
          <w:rFonts w:hint="cs"/>
          <w:rtl/>
        </w:rPr>
        <w:t xml:space="preserve"> </w:t>
      </w:r>
      <w:proofErr w:type="spellStart"/>
      <w:r w:rsidRPr="00750A77">
        <w:rPr>
          <w:rFonts w:hint="cs"/>
          <w:rtl/>
        </w:rPr>
        <w:t>מהיכי</w:t>
      </w:r>
      <w:proofErr w:type="spellEnd"/>
      <w:r w:rsidRPr="00750A77">
        <w:rPr>
          <w:rFonts w:hint="cs"/>
          <w:rtl/>
        </w:rPr>
        <w:t xml:space="preserve"> תיתי יהיה נאמן</w:t>
      </w:r>
      <w:r>
        <w:rPr>
          <w:rFonts w:hint="cs"/>
          <w:rtl/>
        </w:rPr>
        <w:t>,</w:t>
      </w:r>
      <w:r w:rsidRPr="00750A77">
        <w:rPr>
          <w:rFonts w:hint="cs"/>
          <w:rtl/>
        </w:rPr>
        <w:t xml:space="preserve"> והרי הוא כלווה הטוען פרעתי וביד </w:t>
      </w:r>
      <w:proofErr w:type="spellStart"/>
      <w:r w:rsidRPr="00750A77">
        <w:rPr>
          <w:rFonts w:hint="cs"/>
          <w:rtl/>
        </w:rPr>
        <w:t>המלוה</w:t>
      </w:r>
      <w:proofErr w:type="spellEnd"/>
      <w:r w:rsidRPr="00750A77">
        <w:rPr>
          <w:rFonts w:hint="cs"/>
          <w:rtl/>
        </w:rPr>
        <w:t xml:space="preserve"> שטר</w:t>
      </w:r>
      <w:r>
        <w:rPr>
          <w:rFonts w:hint="cs"/>
          <w:rtl/>
        </w:rPr>
        <w:t>,</w:t>
      </w:r>
      <w:r w:rsidRPr="00750A77">
        <w:rPr>
          <w:rFonts w:hint="cs"/>
          <w:rtl/>
        </w:rPr>
        <w:t xml:space="preserve"> </w:t>
      </w:r>
      <w:proofErr w:type="spellStart"/>
      <w:r w:rsidRPr="00750A77">
        <w:rPr>
          <w:rFonts w:hint="cs"/>
          <w:rtl/>
        </w:rPr>
        <w:t>שמהיכי</w:t>
      </w:r>
      <w:proofErr w:type="spellEnd"/>
      <w:r w:rsidRPr="00750A77">
        <w:rPr>
          <w:rFonts w:hint="cs"/>
          <w:rtl/>
        </w:rPr>
        <w:t xml:space="preserve"> תיתי יהא נאמן לומר פרעתי ולא נטלתי את השטר. אמנם אם נולד ספק</w:t>
      </w:r>
      <w:r>
        <w:rPr>
          <w:rFonts w:hint="cs"/>
          <w:rtl/>
        </w:rPr>
        <w:t>,</w:t>
      </w:r>
      <w:r w:rsidRPr="00750A77">
        <w:rPr>
          <w:rFonts w:hint="cs"/>
          <w:rtl/>
        </w:rPr>
        <w:t xml:space="preserve"> יהיה נאמן בטענתו כל שאינו טוען כנגד החיוב עצמו.</w:t>
      </w:r>
    </w:p>
    <w:p w14:paraId="6171D181" w14:textId="77777777" w:rsidR="004A5BDE" w:rsidRPr="00750A77" w:rsidRDefault="004A5BDE" w:rsidP="004A5BDE">
      <w:pPr>
        <w:pStyle w:val="ae"/>
        <w:rPr>
          <w:rtl/>
        </w:rPr>
      </w:pPr>
      <w:proofErr w:type="spellStart"/>
      <w:r w:rsidRPr="00750A77">
        <w:rPr>
          <w:rFonts w:hint="cs"/>
          <w:rtl/>
        </w:rPr>
        <w:t>כנלענ"ד</w:t>
      </w:r>
      <w:proofErr w:type="spellEnd"/>
      <w:r w:rsidRPr="00750A77">
        <w:rPr>
          <w:rFonts w:hint="cs"/>
          <w:rtl/>
        </w:rPr>
        <w:t xml:space="preserve"> לבאר דברי הרמב"ן לשיטתו</w:t>
      </w:r>
      <w:r>
        <w:rPr>
          <w:rFonts w:hint="cs"/>
          <w:rtl/>
        </w:rPr>
        <w:t>,</w:t>
      </w:r>
      <w:r w:rsidRPr="00750A77">
        <w:rPr>
          <w:rFonts w:hint="cs"/>
          <w:rtl/>
        </w:rPr>
        <w:t xml:space="preserve"> ועולה </w:t>
      </w:r>
      <w:proofErr w:type="spellStart"/>
      <w:r w:rsidRPr="00750A77">
        <w:rPr>
          <w:rFonts w:hint="cs"/>
          <w:rtl/>
        </w:rPr>
        <w:t>שמ"ש</w:t>
      </w:r>
      <w:proofErr w:type="spellEnd"/>
      <w:r w:rsidRPr="00750A77">
        <w:rPr>
          <w:rFonts w:hint="cs"/>
          <w:rtl/>
        </w:rPr>
        <w:t xml:space="preserve"> הרמב"ן בכתובות אינו משום </w:t>
      </w:r>
      <w:proofErr w:type="spellStart"/>
      <w:r w:rsidRPr="00750A77">
        <w:rPr>
          <w:rFonts w:hint="cs"/>
          <w:rtl/>
        </w:rPr>
        <w:t>כח</w:t>
      </w:r>
      <w:proofErr w:type="spellEnd"/>
      <w:r w:rsidRPr="00750A77">
        <w:rPr>
          <w:rFonts w:hint="cs"/>
          <w:rtl/>
        </w:rPr>
        <w:t xml:space="preserve"> השטר אלא משום </w:t>
      </w:r>
      <w:proofErr w:type="spellStart"/>
      <w:r w:rsidRPr="00750A77">
        <w:rPr>
          <w:rFonts w:hint="cs"/>
          <w:rtl/>
        </w:rPr>
        <w:t>גריעות</w:t>
      </w:r>
      <w:proofErr w:type="spellEnd"/>
      <w:r w:rsidRPr="00750A77">
        <w:rPr>
          <w:rFonts w:hint="cs"/>
          <w:rtl/>
        </w:rPr>
        <w:t xml:space="preserve"> טענת </w:t>
      </w:r>
      <w:r>
        <w:rPr>
          <w:rFonts w:hint="cs"/>
          <w:rtl/>
        </w:rPr>
        <w:t>"</w:t>
      </w:r>
      <w:r w:rsidRPr="00750A77">
        <w:rPr>
          <w:rFonts w:hint="cs"/>
          <w:rtl/>
        </w:rPr>
        <w:t>פרעתי</w:t>
      </w:r>
      <w:r>
        <w:rPr>
          <w:rFonts w:hint="cs"/>
          <w:rtl/>
        </w:rPr>
        <w:t>"</w:t>
      </w:r>
      <w:r w:rsidRPr="00750A77">
        <w:rPr>
          <w:rFonts w:hint="cs"/>
          <w:rtl/>
        </w:rPr>
        <w:t xml:space="preserve"> כשהשטר ביד </w:t>
      </w:r>
      <w:proofErr w:type="spellStart"/>
      <w:r w:rsidRPr="00750A77">
        <w:rPr>
          <w:rFonts w:hint="cs"/>
          <w:rtl/>
        </w:rPr>
        <w:t>המלוה</w:t>
      </w:r>
      <w:proofErr w:type="spellEnd"/>
      <w:r w:rsidRPr="00750A77">
        <w:rPr>
          <w:rFonts w:hint="cs"/>
          <w:rtl/>
        </w:rPr>
        <w:t xml:space="preserve">. </w:t>
      </w:r>
    </w:p>
    <w:p w14:paraId="667F1BA0" w14:textId="2FC3B22B" w:rsidR="004A5BDE" w:rsidRDefault="004A5BDE" w:rsidP="004A5BDE">
      <w:pPr>
        <w:pStyle w:val="ae"/>
        <w:rPr>
          <w:rtl/>
        </w:rPr>
      </w:pPr>
      <w:r w:rsidRPr="00750A77">
        <w:rPr>
          <w:rFonts w:hint="cs"/>
          <w:rtl/>
        </w:rPr>
        <w:t xml:space="preserve">על דרך זו יש לבאר דברי </w:t>
      </w:r>
      <w:proofErr w:type="spellStart"/>
      <w:r w:rsidRPr="00750A77">
        <w:rPr>
          <w:rFonts w:hint="cs"/>
          <w:rtl/>
        </w:rPr>
        <w:t>הר"י</w:t>
      </w:r>
      <w:proofErr w:type="spellEnd"/>
      <w:r w:rsidRPr="00750A77">
        <w:rPr>
          <w:rFonts w:hint="cs"/>
          <w:rtl/>
        </w:rPr>
        <w:t xml:space="preserve"> </w:t>
      </w:r>
      <w:proofErr w:type="spellStart"/>
      <w:r w:rsidRPr="00750A77">
        <w:rPr>
          <w:rFonts w:hint="cs"/>
          <w:rtl/>
        </w:rPr>
        <w:t>מיגאש</w:t>
      </w:r>
      <w:proofErr w:type="spellEnd"/>
      <w:r>
        <w:rPr>
          <w:rFonts w:hint="cs"/>
          <w:rtl/>
        </w:rPr>
        <w:t>,</w:t>
      </w:r>
      <w:r w:rsidRPr="00750A77">
        <w:rPr>
          <w:rFonts w:hint="cs"/>
          <w:rtl/>
        </w:rPr>
        <w:t xml:space="preserve"> </w:t>
      </w:r>
      <w:proofErr w:type="spellStart"/>
      <w:r w:rsidRPr="00750A77">
        <w:rPr>
          <w:rFonts w:hint="cs"/>
          <w:rtl/>
        </w:rPr>
        <w:t>הוב"ד</w:t>
      </w:r>
      <w:proofErr w:type="spellEnd"/>
      <w:r w:rsidRPr="00750A77">
        <w:rPr>
          <w:rFonts w:hint="cs"/>
          <w:rtl/>
        </w:rPr>
        <w:t xml:space="preserve"> ב</w:t>
      </w:r>
      <w:r w:rsidRPr="00750A77">
        <w:rPr>
          <w:rtl/>
        </w:rPr>
        <w:t>שיטה מ</w:t>
      </w:r>
      <w:r w:rsidRPr="00750A77">
        <w:rPr>
          <w:rFonts w:hint="cs"/>
          <w:rtl/>
        </w:rPr>
        <w:t xml:space="preserve">קובצת </w:t>
      </w:r>
      <w:r w:rsidRPr="00750A77">
        <w:rPr>
          <w:rtl/>
        </w:rPr>
        <w:t xml:space="preserve">כתובות </w:t>
      </w:r>
      <w:r w:rsidRPr="008353E8">
        <w:rPr>
          <w:rFonts w:hint="cs"/>
          <w:szCs w:val="24"/>
          <w:rtl/>
        </w:rPr>
        <w:t>(</w:t>
      </w:r>
      <w:r w:rsidR="00C21700">
        <w:rPr>
          <w:rFonts w:hint="cs"/>
          <w:szCs w:val="24"/>
          <w:rtl/>
        </w:rPr>
        <w:t xml:space="preserve">דף </w:t>
      </w:r>
      <w:r w:rsidRPr="008353E8">
        <w:rPr>
          <w:rFonts w:hint="cs"/>
          <w:szCs w:val="24"/>
          <w:rtl/>
        </w:rPr>
        <w:t>ט</w:t>
      </w:r>
      <w:r w:rsidRPr="008353E8">
        <w:rPr>
          <w:szCs w:val="24"/>
          <w:rtl/>
        </w:rPr>
        <w:t xml:space="preserve">ו </w:t>
      </w:r>
      <w:r w:rsidRPr="008353E8">
        <w:rPr>
          <w:rFonts w:hint="cs"/>
          <w:szCs w:val="24"/>
          <w:rtl/>
        </w:rPr>
        <w:t>ע"ב)</w:t>
      </w:r>
      <w:r>
        <w:rPr>
          <w:rFonts w:hint="cs"/>
          <w:rtl/>
        </w:rPr>
        <w:t>:</w:t>
      </w:r>
    </w:p>
    <w:p w14:paraId="3553BA31" w14:textId="77777777" w:rsidR="004A5BDE" w:rsidRPr="00750A77" w:rsidRDefault="004A5BDE" w:rsidP="004A5BDE">
      <w:pPr>
        <w:pStyle w:val="a9"/>
        <w:rPr>
          <w:rtl/>
        </w:rPr>
      </w:pPr>
      <w:r w:rsidRPr="00750A77">
        <w:rPr>
          <w:rFonts w:hint="cs"/>
          <w:rtl/>
        </w:rPr>
        <w:t>"</w:t>
      </w:r>
      <w:proofErr w:type="spellStart"/>
      <w:r w:rsidRPr="00750A77">
        <w:rPr>
          <w:rtl/>
        </w:rPr>
        <w:t>והיכא</w:t>
      </w:r>
      <w:proofErr w:type="spellEnd"/>
      <w:r w:rsidRPr="00750A77">
        <w:rPr>
          <w:rtl/>
        </w:rPr>
        <w:t xml:space="preserve"> </w:t>
      </w:r>
      <w:proofErr w:type="spellStart"/>
      <w:r w:rsidRPr="00750A77">
        <w:rPr>
          <w:rtl/>
        </w:rPr>
        <w:t>דאיהי</w:t>
      </w:r>
      <w:proofErr w:type="spellEnd"/>
      <w:r w:rsidRPr="00750A77">
        <w:rPr>
          <w:rtl/>
        </w:rPr>
        <w:t xml:space="preserve"> </w:t>
      </w:r>
      <w:proofErr w:type="spellStart"/>
      <w:r w:rsidRPr="00750A77">
        <w:rPr>
          <w:rtl/>
        </w:rPr>
        <w:t>קאמרה</w:t>
      </w:r>
      <w:proofErr w:type="spellEnd"/>
      <w:r w:rsidRPr="00750A77">
        <w:rPr>
          <w:rtl/>
        </w:rPr>
        <w:t xml:space="preserve"> ברי לי </w:t>
      </w:r>
      <w:proofErr w:type="spellStart"/>
      <w:r w:rsidRPr="00750A77">
        <w:rPr>
          <w:rtl/>
        </w:rPr>
        <w:t>ואית</w:t>
      </w:r>
      <w:proofErr w:type="spellEnd"/>
      <w:r w:rsidRPr="00750A77">
        <w:rPr>
          <w:rtl/>
        </w:rPr>
        <w:t xml:space="preserve"> לי </w:t>
      </w:r>
      <w:proofErr w:type="spellStart"/>
      <w:r w:rsidRPr="00750A77">
        <w:rPr>
          <w:rtl/>
        </w:rPr>
        <w:t>ואיהו</w:t>
      </w:r>
      <w:proofErr w:type="spellEnd"/>
      <w:r w:rsidRPr="00750A77">
        <w:rPr>
          <w:rtl/>
        </w:rPr>
        <w:t xml:space="preserve"> </w:t>
      </w:r>
      <w:proofErr w:type="spellStart"/>
      <w:r w:rsidRPr="00750A77">
        <w:rPr>
          <w:rtl/>
        </w:rPr>
        <w:t>קאמר</w:t>
      </w:r>
      <w:proofErr w:type="spellEnd"/>
      <w:r w:rsidRPr="00750A77">
        <w:rPr>
          <w:rtl/>
        </w:rPr>
        <w:t xml:space="preserve"> ברי לי ולית לך איכא </w:t>
      </w:r>
      <w:proofErr w:type="spellStart"/>
      <w:r w:rsidRPr="00750A77">
        <w:rPr>
          <w:rtl/>
        </w:rPr>
        <w:t>לפלוגי</w:t>
      </w:r>
      <w:proofErr w:type="spellEnd"/>
      <w:r w:rsidRPr="00750A77">
        <w:rPr>
          <w:rtl/>
        </w:rPr>
        <w:t xml:space="preserve"> </w:t>
      </w:r>
      <w:proofErr w:type="spellStart"/>
      <w:r w:rsidRPr="00750A77">
        <w:rPr>
          <w:rtl/>
        </w:rPr>
        <w:t>בהדא</w:t>
      </w:r>
      <w:proofErr w:type="spellEnd"/>
      <w:r>
        <w:rPr>
          <w:rFonts w:hint="cs"/>
          <w:rtl/>
        </w:rPr>
        <w:t>,</w:t>
      </w:r>
      <w:r w:rsidRPr="00750A77">
        <w:rPr>
          <w:rtl/>
        </w:rPr>
        <w:t xml:space="preserve"> דאי טענה </w:t>
      </w:r>
      <w:proofErr w:type="spellStart"/>
      <w:r w:rsidRPr="00750A77">
        <w:rPr>
          <w:rtl/>
        </w:rPr>
        <w:t>דקא</w:t>
      </w:r>
      <w:proofErr w:type="spellEnd"/>
      <w:r w:rsidRPr="00750A77">
        <w:rPr>
          <w:rtl/>
        </w:rPr>
        <w:t xml:space="preserve"> טעין בעל בשעת בעילה ראשונה היא </w:t>
      </w:r>
      <w:proofErr w:type="spellStart"/>
      <w:r w:rsidRPr="00750A77">
        <w:rPr>
          <w:rtl/>
        </w:rPr>
        <w:t>איהו</w:t>
      </w:r>
      <w:proofErr w:type="spellEnd"/>
      <w:r w:rsidRPr="00750A77">
        <w:rPr>
          <w:rtl/>
        </w:rPr>
        <w:t xml:space="preserve"> מהימן משום </w:t>
      </w:r>
      <w:proofErr w:type="spellStart"/>
      <w:r w:rsidRPr="00750A77">
        <w:rPr>
          <w:rtl/>
        </w:rPr>
        <w:t>דחזקה</w:t>
      </w:r>
      <w:proofErr w:type="spellEnd"/>
      <w:r w:rsidRPr="00750A77">
        <w:rPr>
          <w:rtl/>
        </w:rPr>
        <w:t xml:space="preserve"> אין אדם טורח בסעודה ומפסידה </w:t>
      </w:r>
      <w:proofErr w:type="spellStart"/>
      <w:r w:rsidRPr="00750A77">
        <w:rPr>
          <w:rtl/>
        </w:rPr>
        <w:t>כדאמרינן</w:t>
      </w:r>
      <w:proofErr w:type="spellEnd"/>
      <w:r w:rsidRPr="00750A77">
        <w:rPr>
          <w:rtl/>
        </w:rPr>
        <w:t xml:space="preserve"> אמר רב נחמן אמר שמואל האומר פתח פתוח מצאתי נאמן להפסידה כתובתה ואי האי טענה </w:t>
      </w:r>
      <w:proofErr w:type="spellStart"/>
      <w:r w:rsidRPr="00750A77">
        <w:rPr>
          <w:rtl/>
        </w:rPr>
        <w:t>דקא</w:t>
      </w:r>
      <w:proofErr w:type="spellEnd"/>
      <w:r w:rsidRPr="00750A77">
        <w:rPr>
          <w:rtl/>
        </w:rPr>
        <w:t xml:space="preserve"> טעין לאחר בעילה ראשונה היא </w:t>
      </w:r>
      <w:proofErr w:type="spellStart"/>
      <w:r w:rsidRPr="00750A77">
        <w:rPr>
          <w:rtl/>
        </w:rPr>
        <w:t>דליכא</w:t>
      </w:r>
      <w:proofErr w:type="spellEnd"/>
      <w:r w:rsidRPr="00750A77">
        <w:rPr>
          <w:rtl/>
        </w:rPr>
        <w:t xml:space="preserve"> </w:t>
      </w:r>
      <w:proofErr w:type="spellStart"/>
      <w:r w:rsidRPr="00750A77">
        <w:rPr>
          <w:rtl/>
        </w:rPr>
        <w:t>למימר</w:t>
      </w:r>
      <w:proofErr w:type="spellEnd"/>
      <w:r w:rsidRPr="00750A77">
        <w:rPr>
          <w:rtl/>
        </w:rPr>
        <w:t xml:space="preserve"> חזקה א"נ כגון מי שטען על אשתו שזינתה תחתיו ברצון </w:t>
      </w:r>
      <w:proofErr w:type="spellStart"/>
      <w:r w:rsidRPr="00750A77">
        <w:rPr>
          <w:rtl/>
        </w:rPr>
        <w:t>וקא</w:t>
      </w:r>
      <w:proofErr w:type="spellEnd"/>
      <w:r w:rsidRPr="00750A77">
        <w:rPr>
          <w:rtl/>
        </w:rPr>
        <w:t xml:space="preserve"> בעי להפסידה כתובתה הא ודאי כיון </w:t>
      </w:r>
      <w:proofErr w:type="spellStart"/>
      <w:r w:rsidRPr="00750A77">
        <w:rPr>
          <w:rtl/>
        </w:rPr>
        <w:t>דנקיטה</w:t>
      </w:r>
      <w:proofErr w:type="spellEnd"/>
      <w:r w:rsidRPr="00750A77">
        <w:rPr>
          <w:rtl/>
        </w:rPr>
        <w:t xml:space="preserve"> לה כתובתה בידה לאו כל כמיניה </w:t>
      </w:r>
      <w:proofErr w:type="spellStart"/>
      <w:r w:rsidRPr="00750A77">
        <w:rPr>
          <w:rtl/>
        </w:rPr>
        <w:t>דקא</w:t>
      </w:r>
      <w:proofErr w:type="spellEnd"/>
      <w:r w:rsidRPr="00750A77">
        <w:rPr>
          <w:rtl/>
        </w:rPr>
        <w:t xml:space="preserve"> מפסיד לה ניהלה בלא עדים ובלא ראיה</w:t>
      </w:r>
      <w:r w:rsidRPr="00750A77">
        <w:rPr>
          <w:rFonts w:hint="cs"/>
          <w:rtl/>
        </w:rPr>
        <w:t xml:space="preserve">." </w:t>
      </w:r>
    </w:p>
    <w:p w14:paraId="681AC74F" w14:textId="77777777" w:rsidR="004A5BDE" w:rsidRPr="00750A77" w:rsidRDefault="004A5BDE" w:rsidP="004A5BDE">
      <w:pPr>
        <w:pStyle w:val="ae"/>
        <w:rPr>
          <w:rtl/>
        </w:rPr>
      </w:pPr>
      <w:r w:rsidRPr="00750A77">
        <w:rPr>
          <w:rFonts w:hint="cs"/>
          <w:rtl/>
        </w:rPr>
        <w:t xml:space="preserve">פשטות לשון </w:t>
      </w:r>
      <w:proofErr w:type="spellStart"/>
      <w:r w:rsidRPr="00750A77">
        <w:rPr>
          <w:rFonts w:hint="cs"/>
          <w:rtl/>
        </w:rPr>
        <w:t>הר"י</w:t>
      </w:r>
      <w:proofErr w:type="spellEnd"/>
      <w:r w:rsidRPr="00750A77">
        <w:rPr>
          <w:rFonts w:hint="cs"/>
          <w:rtl/>
        </w:rPr>
        <w:t xml:space="preserve"> </w:t>
      </w:r>
      <w:proofErr w:type="spellStart"/>
      <w:r w:rsidRPr="00750A77">
        <w:rPr>
          <w:rFonts w:hint="cs"/>
          <w:rtl/>
        </w:rPr>
        <w:t>מיגאש</w:t>
      </w:r>
      <w:proofErr w:type="spellEnd"/>
      <w:r w:rsidRPr="00750A77">
        <w:rPr>
          <w:rFonts w:hint="cs"/>
          <w:rtl/>
        </w:rPr>
        <w:t xml:space="preserve"> היא שכח השטר הוא הגורם שאין נאמן הבעל לומר שזינתה</w:t>
      </w:r>
      <w:r>
        <w:rPr>
          <w:rFonts w:hint="cs"/>
          <w:rtl/>
        </w:rPr>
        <w:t>,</w:t>
      </w:r>
      <w:r w:rsidRPr="00750A77">
        <w:rPr>
          <w:rFonts w:hint="cs"/>
          <w:rtl/>
        </w:rPr>
        <w:t xml:space="preserve"> אולם</w:t>
      </w:r>
      <w:r>
        <w:rPr>
          <w:rFonts w:hint="cs"/>
          <w:rtl/>
        </w:rPr>
        <w:t>,</w:t>
      </w:r>
      <w:r w:rsidRPr="00750A77">
        <w:rPr>
          <w:rFonts w:hint="cs"/>
          <w:rtl/>
        </w:rPr>
        <w:t xml:space="preserve"> כאמור לעיל</w:t>
      </w:r>
      <w:r>
        <w:rPr>
          <w:rFonts w:hint="cs"/>
          <w:rtl/>
        </w:rPr>
        <w:t>,</w:t>
      </w:r>
      <w:r w:rsidRPr="00750A77">
        <w:rPr>
          <w:rFonts w:hint="cs"/>
          <w:rtl/>
        </w:rPr>
        <w:t xml:space="preserve"> הדבר תמוה</w:t>
      </w:r>
      <w:r>
        <w:rPr>
          <w:rFonts w:hint="cs"/>
          <w:rtl/>
        </w:rPr>
        <w:t>,</w:t>
      </w:r>
      <w:r w:rsidRPr="00750A77">
        <w:rPr>
          <w:rFonts w:hint="cs"/>
          <w:rtl/>
        </w:rPr>
        <w:t xml:space="preserve"> וכי אם לא היה חוב הכתובה בשטר אלא בעדים היה נאמן לטעון שזינתה</w:t>
      </w:r>
      <w:r>
        <w:rPr>
          <w:rFonts w:hint="cs"/>
          <w:rtl/>
        </w:rPr>
        <w:t>?!</w:t>
      </w:r>
    </w:p>
    <w:p w14:paraId="665D15E9" w14:textId="77777777" w:rsidR="004A5BDE" w:rsidRPr="00750A77" w:rsidRDefault="004A5BDE" w:rsidP="004A5BDE">
      <w:pPr>
        <w:pStyle w:val="ae"/>
        <w:rPr>
          <w:rtl/>
        </w:rPr>
      </w:pPr>
      <w:r w:rsidRPr="00750A77">
        <w:rPr>
          <w:rFonts w:hint="cs"/>
          <w:rtl/>
        </w:rPr>
        <w:t xml:space="preserve"> נראה שביאור דברי </w:t>
      </w:r>
      <w:proofErr w:type="spellStart"/>
      <w:r w:rsidRPr="00750A77">
        <w:rPr>
          <w:rFonts w:hint="cs"/>
          <w:rtl/>
        </w:rPr>
        <w:t>הר"י</w:t>
      </w:r>
      <w:proofErr w:type="spellEnd"/>
      <w:r w:rsidRPr="00750A77">
        <w:rPr>
          <w:rFonts w:hint="cs"/>
          <w:rtl/>
        </w:rPr>
        <w:t xml:space="preserve"> </w:t>
      </w:r>
      <w:proofErr w:type="spellStart"/>
      <w:r w:rsidRPr="00750A77">
        <w:rPr>
          <w:rFonts w:hint="cs"/>
          <w:rtl/>
        </w:rPr>
        <w:t>מיגאש</w:t>
      </w:r>
      <w:proofErr w:type="spellEnd"/>
      <w:r w:rsidRPr="00750A77">
        <w:rPr>
          <w:rFonts w:hint="cs"/>
          <w:rtl/>
        </w:rPr>
        <w:t xml:space="preserve"> הוא כך. אם היה טוען זינתה </w:t>
      </w:r>
      <w:proofErr w:type="spellStart"/>
      <w:r w:rsidRPr="00750A77">
        <w:rPr>
          <w:rFonts w:hint="cs"/>
          <w:rtl/>
        </w:rPr>
        <w:t>במיגו</w:t>
      </w:r>
      <w:proofErr w:type="spellEnd"/>
      <w:r w:rsidRPr="00750A77">
        <w:rPr>
          <w:rFonts w:hint="cs"/>
          <w:rtl/>
        </w:rPr>
        <w:t xml:space="preserve"> </w:t>
      </w:r>
      <w:proofErr w:type="spellStart"/>
      <w:r w:rsidRPr="00750A77">
        <w:rPr>
          <w:rFonts w:hint="cs"/>
          <w:rtl/>
        </w:rPr>
        <w:t>דלהד"ם</w:t>
      </w:r>
      <w:proofErr w:type="spellEnd"/>
      <w:r w:rsidRPr="00750A77">
        <w:rPr>
          <w:rFonts w:hint="cs"/>
          <w:rtl/>
        </w:rPr>
        <w:t xml:space="preserve"> היה נאמן</w:t>
      </w:r>
      <w:r>
        <w:rPr>
          <w:rFonts w:hint="cs"/>
          <w:rtl/>
        </w:rPr>
        <w:t>,</w:t>
      </w:r>
      <w:r w:rsidRPr="00750A77">
        <w:rPr>
          <w:rFonts w:hint="cs"/>
          <w:rtl/>
        </w:rPr>
        <w:t xml:space="preserve"> אולם כיון שאין לו </w:t>
      </w:r>
      <w:proofErr w:type="spellStart"/>
      <w:r w:rsidRPr="00750A77">
        <w:rPr>
          <w:rFonts w:hint="cs"/>
          <w:rtl/>
        </w:rPr>
        <w:t>מיגו</w:t>
      </w:r>
      <w:proofErr w:type="spellEnd"/>
      <w:r w:rsidRPr="00750A77">
        <w:rPr>
          <w:rFonts w:hint="cs"/>
          <w:rtl/>
        </w:rPr>
        <w:t xml:space="preserve"> </w:t>
      </w:r>
      <w:proofErr w:type="spellStart"/>
      <w:r w:rsidRPr="00750A77">
        <w:rPr>
          <w:rFonts w:hint="cs"/>
          <w:rtl/>
        </w:rPr>
        <w:t>דלהד"ם</w:t>
      </w:r>
      <w:proofErr w:type="spellEnd"/>
      <w:r w:rsidRPr="00750A77">
        <w:rPr>
          <w:rFonts w:hint="cs"/>
          <w:rtl/>
        </w:rPr>
        <w:t xml:space="preserve"> ורוצה להיפטר </w:t>
      </w:r>
      <w:proofErr w:type="spellStart"/>
      <w:r w:rsidRPr="00750A77">
        <w:rPr>
          <w:rFonts w:hint="cs"/>
          <w:rtl/>
        </w:rPr>
        <w:t>מכח</w:t>
      </w:r>
      <w:proofErr w:type="spellEnd"/>
      <w:r w:rsidRPr="00750A77">
        <w:rPr>
          <w:rFonts w:hint="cs"/>
          <w:rtl/>
        </w:rPr>
        <w:t xml:space="preserve"> הטענה שזינתה בלבד</w:t>
      </w:r>
      <w:r>
        <w:rPr>
          <w:rFonts w:hint="cs"/>
          <w:rtl/>
        </w:rPr>
        <w:t>,</w:t>
      </w:r>
      <w:r w:rsidRPr="00750A77">
        <w:rPr>
          <w:rFonts w:hint="cs"/>
          <w:rtl/>
        </w:rPr>
        <w:t xml:space="preserve"> טענה זו אינה טענה מתקבלת</w:t>
      </w:r>
      <w:r>
        <w:rPr>
          <w:rFonts w:hint="cs"/>
          <w:rtl/>
        </w:rPr>
        <w:t>,</w:t>
      </w:r>
      <w:r w:rsidRPr="00750A77">
        <w:rPr>
          <w:rFonts w:hint="cs"/>
          <w:rtl/>
        </w:rPr>
        <w:t xml:space="preserve"> ואין בה כדי לבטל את חיובו הברור.</w:t>
      </w:r>
    </w:p>
    <w:p w14:paraId="1C1E8149" w14:textId="3934C07E" w:rsidR="004A5BDE" w:rsidRPr="00750A77" w:rsidRDefault="004A5BDE" w:rsidP="004A5BDE">
      <w:pPr>
        <w:pStyle w:val="ae"/>
        <w:rPr>
          <w:rtl/>
        </w:rPr>
      </w:pPr>
      <w:r w:rsidRPr="00750A77">
        <w:rPr>
          <w:rFonts w:hint="cs"/>
          <w:rtl/>
        </w:rPr>
        <w:t xml:space="preserve"> </w:t>
      </w:r>
      <w:proofErr w:type="spellStart"/>
      <w:r w:rsidRPr="00750A77">
        <w:rPr>
          <w:rFonts w:hint="cs"/>
          <w:rtl/>
        </w:rPr>
        <w:t>מ"ש</w:t>
      </w:r>
      <w:proofErr w:type="spellEnd"/>
      <w:r w:rsidRPr="00750A77">
        <w:rPr>
          <w:rFonts w:hint="cs"/>
          <w:rtl/>
        </w:rPr>
        <w:t xml:space="preserve"> </w:t>
      </w:r>
      <w:proofErr w:type="spellStart"/>
      <w:r w:rsidRPr="00750A77">
        <w:rPr>
          <w:rFonts w:hint="cs"/>
          <w:rtl/>
        </w:rPr>
        <w:t>הר"י</w:t>
      </w:r>
      <w:proofErr w:type="spellEnd"/>
      <w:r w:rsidRPr="00750A77">
        <w:rPr>
          <w:rFonts w:hint="cs"/>
          <w:rtl/>
        </w:rPr>
        <w:t xml:space="preserve"> </w:t>
      </w:r>
      <w:proofErr w:type="spellStart"/>
      <w:r w:rsidRPr="00750A77">
        <w:rPr>
          <w:rFonts w:hint="cs"/>
          <w:rtl/>
        </w:rPr>
        <w:t>מיגאש</w:t>
      </w:r>
      <w:proofErr w:type="spellEnd"/>
      <w:r w:rsidRPr="00750A77">
        <w:rPr>
          <w:rFonts w:hint="cs"/>
          <w:rtl/>
        </w:rPr>
        <w:t xml:space="preserve"> "כיון </w:t>
      </w:r>
      <w:proofErr w:type="spellStart"/>
      <w:r w:rsidRPr="00750A77">
        <w:rPr>
          <w:rFonts w:hint="cs"/>
          <w:rtl/>
        </w:rPr>
        <w:t>דנקיטא</w:t>
      </w:r>
      <w:proofErr w:type="spellEnd"/>
      <w:r w:rsidRPr="00750A77">
        <w:rPr>
          <w:rFonts w:hint="cs"/>
          <w:rtl/>
        </w:rPr>
        <w:t xml:space="preserve"> </w:t>
      </w:r>
      <w:proofErr w:type="spellStart"/>
      <w:r w:rsidRPr="00750A77">
        <w:rPr>
          <w:rFonts w:hint="cs"/>
          <w:rtl/>
        </w:rPr>
        <w:t>שטרא</w:t>
      </w:r>
      <w:proofErr w:type="spellEnd"/>
      <w:r w:rsidRPr="00750A77">
        <w:rPr>
          <w:rFonts w:hint="cs"/>
          <w:rtl/>
        </w:rPr>
        <w:t>" פירושו שחיוב הבעל ברור</w:t>
      </w:r>
      <w:r>
        <w:rPr>
          <w:rFonts w:hint="cs"/>
          <w:rtl/>
        </w:rPr>
        <w:t>,</w:t>
      </w:r>
      <w:r w:rsidRPr="00750A77">
        <w:rPr>
          <w:rFonts w:hint="cs"/>
          <w:rtl/>
        </w:rPr>
        <w:t xml:space="preserve"> ואין יכול לטעון פרעתי. לכן</w:t>
      </w:r>
      <w:r>
        <w:rPr>
          <w:rFonts w:hint="cs"/>
          <w:rtl/>
        </w:rPr>
        <w:t>,</w:t>
      </w:r>
      <w:r w:rsidRPr="00750A77">
        <w:rPr>
          <w:rFonts w:hint="cs"/>
          <w:rtl/>
        </w:rPr>
        <w:t xml:space="preserve"> אף שטענת הבעל היא </w:t>
      </w:r>
      <w:proofErr w:type="spellStart"/>
      <w:r w:rsidRPr="00750A77">
        <w:rPr>
          <w:rFonts w:hint="cs"/>
          <w:rtl/>
        </w:rPr>
        <w:t>שהאשה</w:t>
      </w:r>
      <w:proofErr w:type="spellEnd"/>
      <w:r w:rsidRPr="00750A77">
        <w:rPr>
          <w:rFonts w:hint="cs"/>
          <w:rtl/>
        </w:rPr>
        <w:t xml:space="preserve"> זינתה לאחר שנוצר חיוב הכתובה</w:t>
      </w:r>
      <w:r>
        <w:rPr>
          <w:rFonts w:hint="cs"/>
          <w:rtl/>
        </w:rPr>
        <w:t>,</w:t>
      </w:r>
      <w:r w:rsidRPr="00750A77">
        <w:rPr>
          <w:rFonts w:hint="cs"/>
          <w:rtl/>
        </w:rPr>
        <w:t xml:space="preserve"> ואינו סותר בטענתו את עצם החוב</w:t>
      </w:r>
      <w:r>
        <w:rPr>
          <w:rFonts w:hint="cs"/>
          <w:rtl/>
        </w:rPr>
        <w:t>,</w:t>
      </w:r>
      <w:r w:rsidRPr="00750A77">
        <w:rPr>
          <w:rFonts w:hint="cs"/>
          <w:rtl/>
        </w:rPr>
        <w:t xml:space="preserve"> לא יוכל</w:t>
      </w:r>
      <w:r w:rsidR="00C21700">
        <w:rPr>
          <w:rFonts w:hint="cs"/>
          <w:rtl/>
        </w:rPr>
        <w:t xml:space="preserve"> </w:t>
      </w:r>
      <w:r w:rsidRPr="00750A77">
        <w:rPr>
          <w:rFonts w:hint="cs"/>
          <w:rtl/>
        </w:rPr>
        <w:t xml:space="preserve">להפטר מחובו בטענה בעלמא. מה שנאמן בטענת </w:t>
      </w:r>
      <w:r>
        <w:rPr>
          <w:rFonts w:hint="cs"/>
          <w:rtl/>
        </w:rPr>
        <w:t>"</w:t>
      </w:r>
      <w:r w:rsidRPr="00750A77">
        <w:rPr>
          <w:rFonts w:hint="cs"/>
          <w:rtl/>
        </w:rPr>
        <w:t>פרעתי</w:t>
      </w:r>
      <w:r>
        <w:rPr>
          <w:rFonts w:hint="cs"/>
          <w:rtl/>
        </w:rPr>
        <w:t>"</w:t>
      </w:r>
      <w:r w:rsidRPr="00750A77">
        <w:rPr>
          <w:rFonts w:hint="cs"/>
          <w:rtl/>
        </w:rPr>
        <w:t xml:space="preserve">, לולא </w:t>
      </w:r>
      <w:r>
        <w:rPr>
          <w:rFonts w:hint="cs"/>
          <w:rtl/>
        </w:rPr>
        <w:t>"</w:t>
      </w:r>
      <w:r w:rsidRPr="00750A77">
        <w:rPr>
          <w:rFonts w:hint="cs"/>
          <w:rtl/>
        </w:rPr>
        <w:t>שטרך בידי מאי בעי</w:t>
      </w:r>
      <w:r>
        <w:rPr>
          <w:rFonts w:hint="cs"/>
          <w:rtl/>
        </w:rPr>
        <w:t>"</w:t>
      </w:r>
      <w:r w:rsidRPr="00750A77">
        <w:rPr>
          <w:rFonts w:hint="cs"/>
          <w:rtl/>
        </w:rPr>
        <w:t>,</w:t>
      </w:r>
      <w:r>
        <w:rPr>
          <w:rFonts w:hint="cs"/>
          <w:rtl/>
        </w:rPr>
        <w:t xml:space="preserve"> </w:t>
      </w:r>
      <w:r w:rsidRPr="00750A77">
        <w:rPr>
          <w:rFonts w:hint="cs"/>
          <w:rtl/>
        </w:rPr>
        <w:t>אינו דומה</w:t>
      </w:r>
      <w:r>
        <w:rPr>
          <w:rFonts w:hint="cs"/>
          <w:rtl/>
        </w:rPr>
        <w:t>,</w:t>
      </w:r>
      <w:r w:rsidRPr="00750A77">
        <w:rPr>
          <w:rFonts w:hint="cs"/>
          <w:rtl/>
        </w:rPr>
        <w:t xml:space="preserve"> שחוב עומד </w:t>
      </w:r>
      <w:proofErr w:type="spellStart"/>
      <w:r w:rsidRPr="00750A77">
        <w:rPr>
          <w:rFonts w:hint="cs"/>
          <w:rtl/>
        </w:rPr>
        <w:t>לפרעון</w:t>
      </w:r>
      <w:proofErr w:type="spellEnd"/>
      <w:r>
        <w:rPr>
          <w:rFonts w:hint="cs"/>
          <w:rtl/>
        </w:rPr>
        <w:t>,</w:t>
      </w:r>
      <w:r w:rsidRPr="00750A77">
        <w:rPr>
          <w:rFonts w:hint="cs"/>
          <w:rtl/>
        </w:rPr>
        <w:t xml:space="preserve"> אולם </w:t>
      </w:r>
      <w:proofErr w:type="spellStart"/>
      <w:r w:rsidRPr="00750A77">
        <w:rPr>
          <w:rFonts w:hint="cs"/>
          <w:rtl/>
        </w:rPr>
        <w:t>אשה</w:t>
      </w:r>
      <w:proofErr w:type="spellEnd"/>
      <w:r w:rsidRPr="00750A77">
        <w:rPr>
          <w:rFonts w:hint="cs"/>
          <w:rtl/>
        </w:rPr>
        <w:t xml:space="preserve"> אינה עומדת לזנות ולכן אינו נאמן. </w:t>
      </w:r>
    </w:p>
    <w:p w14:paraId="595287BD" w14:textId="77777777" w:rsidR="004A5BDE" w:rsidRDefault="004A5BDE" w:rsidP="004A5BDE">
      <w:pPr>
        <w:pStyle w:val="ae"/>
        <w:rPr>
          <w:rtl/>
        </w:rPr>
      </w:pPr>
      <w:r w:rsidRPr="00750A77">
        <w:rPr>
          <w:rFonts w:hint="cs"/>
          <w:rtl/>
        </w:rPr>
        <w:t xml:space="preserve">כך עולה מדברי </w:t>
      </w:r>
      <w:proofErr w:type="spellStart"/>
      <w:r w:rsidRPr="00750A77">
        <w:rPr>
          <w:rFonts w:hint="cs"/>
          <w:rtl/>
        </w:rPr>
        <w:t>הר"י</w:t>
      </w:r>
      <w:proofErr w:type="spellEnd"/>
      <w:r w:rsidRPr="00750A77">
        <w:rPr>
          <w:rFonts w:hint="cs"/>
          <w:rtl/>
        </w:rPr>
        <w:t xml:space="preserve"> </w:t>
      </w:r>
      <w:proofErr w:type="spellStart"/>
      <w:r w:rsidRPr="00750A77">
        <w:rPr>
          <w:rFonts w:hint="cs"/>
          <w:rtl/>
        </w:rPr>
        <w:t>מיגאש</w:t>
      </w:r>
      <w:proofErr w:type="spellEnd"/>
      <w:r w:rsidRPr="00750A77">
        <w:rPr>
          <w:rFonts w:hint="cs"/>
          <w:rtl/>
        </w:rPr>
        <w:t xml:space="preserve"> שהובאו בשיטה מקובצת כתובות </w:t>
      </w:r>
      <w:r w:rsidRPr="008353E8">
        <w:rPr>
          <w:rFonts w:hint="cs"/>
          <w:szCs w:val="24"/>
          <w:rtl/>
        </w:rPr>
        <w:t>(</w:t>
      </w:r>
      <w:proofErr w:type="spellStart"/>
      <w:r w:rsidRPr="008353E8">
        <w:rPr>
          <w:rFonts w:hint="cs"/>
          <w:szCs w:val="24"/>
          <w:rtl/>
        </w:rPr>
        <w:t>טז</w:t>
      </w:r>
      <w:proofErr w:type="spellEnd"/>
      <w:r w:rsidRPr="008353E8">
        <w:rPr>
          <w:rFonts w:hint="cs"/>
          <w:szCs w:val="24"/>
          <w:rtl/>
        </w:rPr>
        <w:t xml:space="preserve"> ע"א)</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4E2E3CAB" w14:textId="77777777" w:rsidR="004A5BDE" w:rsidRPr="00750A77" w:rsidRDefault="004A5BDE" w:rsidP="004A5BDE">
      <w:pPr>
        <w:pStyle w:val="a9"/>
        <w:rPr>
          <w:rtl/>
        </w:rPr>
      </w:pPr>
      <w:r w:rsidRPr="00750A77">
        <w:rPr>
          <w:rFonts w:hint="cs"/>
          <w:rtl/>
        </w:rPr>
        <w:t>"</w:t>
      </w:r>
      <w:r w:rsidRPr="00750A77">
        <w:rPr>
          <w:rtl/>
        </w:rPr>
        <w:t xml:space="preserve">וכתב הרב רבינו ר' </w:t>
      </w:r>
      <w:proofErr w:type="spellStart"/>
      <w:r w:rsidRPr="00750A77">
        <w:rPr>
          <w:rtl/>
        </w:rPr>
        <w:t>יהוסף</w:t>
      </w:r>
      <w:proofErr w:type="spellEnd"/>
      <w:r w:rsidRPr="00750A77">
        <w:rPr>
          <w:rtl/>
        </w:rPr>
        <w:t xml:space="preserve"> הלוי ן' </w:t>
      </w:r>
      <w:proofErr w:type="spellStart"/>
      <w:r w:rsidRPr="00750A77">
        <w:rPr>
          <w:rtl/>
        </w:rPr>
        <w:t>מיגש</w:t>
      </w:r>
      <w:proofErr w:type="spellEnd"/>
      <w:r w:rsidRPr="00750A77">
        <w:rPr>
          <w:rtl/>
        </w:rPr>
        <w:t xml:space="preserve"> ז"ל וז"ל ואף על גב </w:t>
      </w:r>
      <w:proofErr w:type="spellStart"/>
      <w:r w:rsidRPr="00750A77">
        <w:rPr>
          <w:rtl/>
        </w:rPr>
        <w:t>דקי"ל</w:t>
      </w:r>
      <w:proofErr w:type="spellEnd"/>
      <w:r w:rsidRPr="00750A77">
        <w:rPr>
          <w:rtl/>
        </w:rPr>
        <w:t xml:space="preserve"> </w:t>
      </w:r>
      <w:proofErr w:type="spellStart"/>
      <w:r w:rsidRPr="00750A77">
        <w:rPr>
          <w:rtl/>
        </w:rPr>
        <w:t>דכל</w:t>
      </w:r>
      <w:proofErr w:type="spellEnd"/>
      <w:r w:rsidRPr="00750A77">
        <w:rPr>
          <w:rtl/>
        </w:rPr>
        <w:t xml:space="preserve"> </w:t>
      </w:r>
      <w:proofErr w:type="spellStart"/>
      <w:r w:rsidRPr="00750A77">
        <w:rPr>
          <w:rtl/>
        </w:rPr>
        <w:t>היכא</w:t>
      </w:r>
      <w:proofErr w:type="spellEnd"/>
      <w:r w:rsidRPr="00750A77">
        <w:rPr>
          <w:rtl/>
        </w:rPr>
        <w:t xml:space="preserve"> </w:t>
      </w:r>
      <w:proofErr w:type="spellStart"/>
      <w:r w:rsidRPr="00750A77">
        <w:rPr>
          <w:rtl/>
        </w:rPr>
        <w:t>דטעין</w:t>
      </w:r>
      <w:proofErr w:type="spellEnd"/>
      <w:r w:rsidRPr="00750A77">
        <w:rPr>
          <w:rtl/>
        </w:rPr>
        <w:t xml:space="preserve"> לה </w:t>
      </w:r>
      <w:proofErr w:type="spellStart"/>
      <w:r w:rsidRPr="00750A77">
        <w:rPr>
          <w:rtl/>
        </w:rPr>
        <w:t>במידי</w:t>
      </w:r>
      <w:proofErr w:type="spellEnd"/>
      <w:r w:rsidRPr="00750A77">
        <w:rPr>
          <w:rtl/>
        </w:rPr>
        <w:t xml:space="preserve"> </w:t>
      </w:r>
      <w:proofErr w:type="spellStart"/>
      <w:r w:rsidRPr="00750A77">
        <w:rPr>
          <w:rtl/>
        </w:rPr>
        <w:t>דמפסדא</w:t>
      </w:r>
      <w:proofErr w:type="spellEnd"/>
      <w:r w:rsidRPr="00750A77">
        <w:rPr>
          <w:rtl/>
        </w:rPr>
        <w:t xml:space="preserve"> לה לכתובתה </w:t>
      </w:r>
      <w:proofErr w:type="spellStart"/>
      <w:r w:rsidRPr="00750A77">
        <w:rPr>
          <w:rtl/>
        </w:rPr>
        <w:t>וקא</w:t>
      </w:r>
      <w:proofErr w:type="spellEnd"/>
      <w:r w:rsidRPr="00750A77">
        <w:rPr>
          <w:rtl/>
        </w:rPr>
        <w:t xml:space="preserve"> אמר ברי לי </w:t>
      </w:r>
      <w:proofErr w:type="spellStart"/>
      <w:r w:rsidRPr="00750A77">
        <w:rPr>
          <w:rtl/>
        </w:rPr>
        <w:t>ואיהי</w:t>
      </w:r>
      <w:proofErr w:type="spellEnd"/>
      <w:r w:rsidRPr="00750A77">
        <w:rPr>
          <w:rtl/>
        </w:rPr>
        <w:t xml:space="preserve"> </w:t>
      </w:r>
      <w:proofErr w:type="spellStart"/>
      <w:r w:rsidRPr="00750A77">
        <w:rPr>
          <w:rtl/>
        </w:rPr>
        <w:t>קא</w:t>
      </w:r>
      <w:proofErr w:type="spellEnd"/>
      <w:r w:rsidRPr="00750A77">
        <w:rPr>
          <w:rtl/>
        </w:rPr>
        <w:t xml:space="preserve"> מכחשה ליה </w:t>
      </w:r>
      <w:proofErr w:type="spellStart"/>
      <w:r w:rsidRPr="00750A77">
        <w:rPr>
          <w:rtl/>
        </w:rPr>
        <w:t>וקאמרה</w:t>
      </w:r>
      <w:proofErr w:type="spellEnd"/>
      <w:r w:rsidRPr="00750A77">
        <w:rPr>
          <w:rtl/>
        </w:rPr>
        <w:t xml:space="preserve"> ברי לי </w:t>
      </w:r>
      <w:proofErr w:type="spellStart"/>
      <w:r w:rsidRPr="00750A77">
        <w:rPr>
          <w:rtl/>
        </w:rPr>
        <w:t>דאיהי</w:t>
      </w:r>
      <w:proofErr w:type="spellEnd"/>
      <w:r w:rsidRPr="00750A77">
        <w:rPr>
          <w:rtl/>
        </w:rPr>
        <w:t xml:space="preserve"> </w:t>
      </w:r>
      <w:proofErr w:type="spellStart"/>
      <w:r w:rsidRPr="00750A77">
        <w:rPr>
          <w:rtl/>
        </w:rPr>
        <w:t>מהימנא</w:t>
      </w:r>
      <w:proofErr w:type="spellEnd"/>
      <w:r w:rsidRPr="00750A77">
        <w:rPr>
          <w:rtl/>
        </w:rPr>
        <w:t xml:space="preserve"> </w:t>
      </w:r>
      <w:proofErr w:type="spellStart"/>
      <w:r w:rsidRPr="00750A77">
        <w:rPr>
          <w:rtl/>
        </w:rPr>
        <w:t>דלאו</w:t>
      </w:r>
      <w:proofErr w:type="spellEnd"/>
      <w:r w:rsidRPr="00750A77">
        <w:rPr>
          <w:rtl/>
        </w:rPr>
        <w:t xml:space="preserve"> כל כמיניה </w:t>
      </w:r>
      <w:proofErr w:type="spellStart"/>
      <w:r w:rsidRPr="00750A77">
        <w:rPr>
          <w:rtl/>
        </w:rPr>
        <w:t>דקא</w:t>
      </w:r>
      <w:proofErr w:type="spellEnd"/>
      <w:r w:rsidRPr="00750A77">
        <w:rPr>
          <w:rtl/>
        </w:rPr>
        <w:t xml:space="preserve"> מפסיד לה לכתובתה הני מילי הכא </w:t>
      </w:r>
      <w:bookmarkStart w:id="1" w:name="_Hlk123073548"/>
      <w:proofErr w:type="spellStart"/>
      <w:r w:rsidRPr="00750A77">
        <w:rPr>
          <w:rtl/>
        </w:rPr>
        <w:t>דכתובתה</w:t>
      </w:r>
      <w:proofErr w:type="spellEnd"/>
      <w:r w:rsidRPr="00750A77">
        <w:rPr>
          <w:rtl/>
        </w:rPr>
        <w:t xml:space="preserve"> כתובה ידוע</w:t>
      </w:r>
      <w:r w:rsidRPr="00750A77">
        <w:rPr>
          <w:rFonts w:hint="cs"/>
          <w:rtl/>
        </w:rPr>
        <w:t>ה</w:t>
      </w:r>
      <w:r w:rsidRPr="00750A77">
        <w:rPr>
          <w:rtl/>
        </w:rPr>
        <w:t xml:space="preserve"> וקיימת </w:t>
      </w:r>
      <w:proofErr w:type="spellStart"/>
      <w:r w:rsidRPr="00750A77">
        <w:rPr>
          <w:rtl/>
        </w:rPr>
        <w:t>וקא</w:t>
      </w:r>
      <w:proofErr w:type="spellEnd"/>
      <w:r w:rsidRPr="00750A77">
        <w:rPr>
          <w:rtl/>
        </w:rPr>
        <w:t xml:space="preserve"> טעין עלה טענה שמפסדת בה כתובתה</w:t>
      </w:r>
      <w:bookmarkEnd w:id="1"/>
      <w:r w:rsidRPr="00750A77">
        <w:rPr>
          <w:rtl/>
        </w:rPr>
        <w:t xml:space="preserve"> כגון טענת זנות וכיוצא בהן וכיון </w:t>
      </w:r>
      <w:proofErr w:type="spellStart"/>
      <w:r w:rsidRPr="00750A77">
        <w:rPr>
          <w:rtl/>
        </w:rPr>
        <w:t>דכתובתה</w:t>
      </w:r>
      <w:proofErr w:type="spellEnd"/>
      <w:r w:rsidRPr="00750A77">
        <w:rPr>
          <w:rtl/>
        </w:rPr>
        <w:t xml:space="preserve"> כתובה קיימת היא לאו כל כמיניה </w:t>
      </w:r>
      <w:proofErr w:type="spellStart"/>
      <w:r w:rsidRPr="00750A77">
        <w:rPr>
          <w:rtl/>
        </w:rPr>
        <w:t>דקא</w:t>
      </w:r>
      <w:proofErr w:type="spellEnd"/>
      <w:r w:rsidRPr="00750A77">
        <w:rPr>
          <w:rtl/>
        </w:rPr>
        <w:t xml:space="preserve"> טעין עלה טענה שמפסדת בה כתובתה בלא ראיה אלא דינא כדין כל מי שיש בידו שטר שנשבע וגובה אבל הכא לאו כתובה ידוע</w:t>
      </w:r>
      <w:r w:rsidRPr="00750A77">
        <w:rPr>
          <w:rFonts w:hint="cs"/>
          <w:rtl/>
        </w:rPr>
        <w:t>ה</w:t>
      </w:r>
      <w:r w:rsidRPr="00750A77">
        <w:rPr>
          <w:rtl/>
        </w:rPr>
        <w:t xml:space="preserve"> היא שהרי חלוקתם בעיקר הכתובה היא אם הוא מנה או מאתים </w:t>
      </w:r>
      <w:proofErr w:type="spellStart"/>
      <w:r w:rsidRPr="00750A77">
        <w:rPr>
          <w:rtl/>
        </w:rPr>
        <w:t>איהו</w:t>
      </w:r>
      <w:proofErr w:type="spellEnd"/>
      <w:r w:rsidRPr="00750A77">
        <w:rPr>
          <w:rtl/>
        </w:rPr>
        <w:t xml:space="preserve"> מהימן </w:t>
      </w:r>
      <w:proofErr w:type="spellStart"/>
      <w:r w:rsidRPr="00750A77">
        <w:rPr>
          <w:rtl/>
        </w:rPr>
        <w:t>דהא</w:t>
      </w:r>
      <w:proofErr w:type="spellEnd"/>
      <w:r w:rsidRPr="00750A77">
        <w:rPr>
          <w:rtl/>
        </w:rPr>
        <w:t xml:space="preserve"> אין בידה כתובה ידועה כדי שתהא נאמנת היא הילכך </w:t>
      </w:r>
      <w:proofErr w:type="spellStart"/>
      <w:r w:rsidRPr="00750A77">
        <w:rPr>
          <w:rtl/>
        </w:rPr>
        <w:t>הויא</w:t>
      </w:r>
      <w:proofErr w:type="spellEnd"/>
      <w:r w:rsidRPr="00750A77">
        <w:rPr>
          <w:rtl/>
        </w:rPr>
        <w:t xml:space="preserve"> לה הטענה שאין ביד אחד מהם שטר </w:t>
      </w:r>
      <w:proofErr w:type="spellStart"/>
      <w:r w:rsidRPr="00750A77">
        <w:rPr>
          <w:rtl/>
        </w:rPr>
        <w:t>דקי"ל</w:t>
      </w:r>
      <w:proofErr w:type="spellEnd"/>
      <w:r w:rsidRPr="00750A77">
        <w:rPr>
          <w:rtl/>
        </w:rPr>
        <w:t xml:space="preserve"> </w:t>
      </w:r>
      <w:proofErr w:type="spellStart"/>
      <w:r w:rsidRPr="00750A77">
        <w:rPr>
          <w:rtl/>
        </w:rPr>
        <w:t>המע"ה</w:t>
      </w:r>
      <w:proofErr w:type="spellEnd"/>
      <w:r w:rsidRPr="00750A77">
        <w:rPr>
          <w:rtl/>
        </w:rPr>
        <w:t xml:space="preserve">. נמצא עכשיו </w:t>
      </w:r>
      <w:proofErr w:type="spellStart"/>
      <w:r w:rsidRPr="00750A77">
        <w:rPr>
          <w:rtl/>
        </w:rPr>
        <w:t>דמשנתנו</w:t>
      </w:r>
      <w:proofErr w:type="spellEnd"/>
      <w:r w:rsidRPr="00750A77">
        <w:rPr>
          <w:rtl/>
        </w:rPr>
        <w:t xml:space="preserve"> בברי וברי וכו' ע"כ. ועוד כתב בזה </w:t>
      </w:r>
      <w:proofErr w:type="spellStart"/>
      <w:r w:rsidRPr="00750A77">
        <w:rPr>
          <w:rtl/>
        </w:rPr>
        <w:t>וכתיבנא</w:t>
      </w:r>
      <w:proofErr w:type="spellEnd"/>
      <w:r w:rsidRPr="00750A77">
        <w:rPr>
          <w:rtl/>
        </w:rPr>
        <w:t xml:space="preserve"> לה לעיל בסוף הפרק לשונו הארוך ז"ל</w:t>
      </w:r>
      <w:r w:rsidRPr="00750A77">
        <w:rPr>
          <w:rFonts w:hint="cs"/>
          <w:rtl/>
        </w:rPr>
        <w:t>."</w:t>
      </w:r>
    </w:p>
    <w:p w14:paraId="5EDA523F" w14:textId="77777777" w:rsidR="004A5BDE" w:rsidRPr="00750A77" w:rsidRDefault="004A5BDE" w:rsidP="004A5BDE">
      <w:pPr>
        <w:pStyle w:val="ae"/>
        <w:rPr>
          <w:rtl/>
        </w:rPr>
      </w:pPr>
      <w:r w:rsidRPr="00750A77">
        <w:rPr>
          <w:rFonts w:hint="cs"/>
          <w:rtl/>
        </w:rPr>
        <w:t xml:space="preserve">עיקר דבריו אינו משום </w:t>
      </w:r>
      <w:proofErr w:type="spellStart"/>
      <w:r w:rsidRPr="00750A77">
        <w:rPr>
          <w:rFonts w:hint="cs"/>
          <w:rtl/>
        </w:rPr>
        <w:t>כח</w:t>
      </w:r>
      <w:proofErr w:type="spellEnd"/>
      <w:r w:rsidRPr="00750A77">
        <w:rPr>
          <w:rFonts w:hint="cs"/>
          <w:rtl/>
        </w:rPr>
        <w:t xml:space="preserve"> השטר כמ"ש </w:t>
      </w:r>
      <w:proofErr w:type="spellStart"/>
      <w:r w:rsidRPr="00750A77">
        <w:rPr>
          <w:rFonts w:hint="cs"/>
          <w:rtl/>
        </w:rPr>
        <w:t>הקוב"ש</w:t>
      </w:r>
      <w:proofErr w:type="spellEnd"/>
      <w:r>
        <w:rPr>
          <w:rFonts w:hint="cs"/>
          <w:rtl/>
        </w:rPr>
        <w:t>,</w:t>
      </w:r>
      <w:r w:rsidRPr="00750A77">
        <w:rPr>
          <w:rFonts w:hint="cs"/>
          <w:rtl/>
        </w:rPr>
        <w:t xml:space="preserve"> אלא משום "</w:t>
      </w:r>
      <w:proofErr w:type="spellStart"/>
      <w:r w:rsidRPr="00750A77">
        <w:rPr>
          <w:rtl/>
        </w:rPr>
        <w:t>דכתובתה</w:t>
      </w:r>
      <w:proofErr w:type="spellEnd"/>
      <w:r w:rsidRPr="00750A77">
        <w:rPr>
          <w:rtl/>
        </w:rPr>
        <w:t xml:space="preserve"> כתובה ידועה וקיימת </w:t>
      </w:r>
      <w:proofErr w:type="spellStart"/>
      <w:r w:rsidRPr="00750A77">
        <w:rPr>
          <w:rtl/>
        </w:rPr>
        <w:t>וקא</w:t>
      </w:r>
      <w:proofErr w:type="spellEnd"/>
      <w:r w:rsidRPr="00750A77">
        <w:rPr>
          <w:rtl/>
        </w:rPr>
        <w:t xml:space="preserve"> טעין עלה טענה שמפסדת בה כתובתה</w:t>
      </w:r>
      <w:r w:rsidRPr="00750A77">
        <w:rPr>
          <w:rFonts w:hint="cs"/>
          <w:rtl/>
        </w:rPr>
        <w:t>"</w:t>
      </w:r>
      <w:r>
        <w:rPr>
          <w:rFonts w:hint="cs"/>
          <w:rtl/>
        </w:rPr>
        <w:t>.</w:t>
      </w:r>
      <w:r w:rsidRPr="00750A77">
        <w:rPr>
          <w:rFonts w:hint="cs"/>
          <w:rtl/>
        </w:rPr>
        <w:t xml:space="preserve"> חוב הכתובה ידוע</w:t>
      </w:r>
      <w:r>
        <w:rPr>
          <w:rFonts w:hint="cs"/>
          <w:rtl/>
        </w:rPr>
        <w:t>,</w:t>
      </w:r>
      <w:r w:rsidRPr="00750A77">
        <w:rPr>
          <w:rFonts w:hint="cs"/>
          <w:rtl/>
        </w:rPr>
        <w:t xml:space="preserve"> ולא התעורר ספק זולתי טענתו</w:t>
      </w:r>
      <w:r>
        <w:rPr>
          <w:rFonts w:hint="cs"/>
          <w:rtl/>
        </w:rPr>
        <w:t>,</w:t>
      </w:r>
      <w:r w:rsidRPr="00750A77">
        <w:rPr>
          <w:rFonts w:hint="cs"/>
          <w:rtl/>
        </w:rPr>
        <w:t xml:space="preserve"> ואין נאמן בטענתו לשנות את מציאות החוב. אולם כל זה כשטענתו אינה מסתברת</w:t>
      </w:r>
      <w:r>
        <w:rPr>
          <w:rFonts w:hint="cs"/>
          <w:rtl/>
        </w:rPr>
        <w:t>,</w:t>
      </w:r>
      <w:r w:rsidRPr="00750A77">
        <w:rPr>
          <w:rFonts w:hint="cs"/>
          <w:rtl/>
        </w:rPr>
        <w:t xml:space="preserve"> אך אם נוצר ספק</w:t>
      </w:r>
      <w:r>
        <w:rPr>
          <w:rFonts w:hint="cs"/>
          <w:rtl/>
        </w:rPr>
        <w:t>,</w:t>
      </w:r>
      <w:r w:rsidRPr="00750A77">
        <w:rPr>
          <w:rFonts w:hint="cs"/>
          <w:rtl/>
        </w:rPr>
        <w:t xml:space="preserve"> יש מקום לטענת ברי </w:t>
      </w:r>
      <w:proofErr w:type="spellStart"/>
      <w:r w:rsidRPr="00750A77">
        <w:rPr>
          <w:rFonts w:hint="cs"/>
          <w:rtl/>
        </w:rPr>
        <w:t>דידיה</w:t>
      </w:r>
      <w:proofErr w:type="spellEnd"/>
      <w:r>
        <w:rPr>
          <w:rFonts w:hint="cs"/>
          <w:rtl/>
        </w:rPr>
        <w:t>,</w:t>
      </w:r>
      <w:r w:rsidRPr="00750A77">
        <w:rPr>
          <w:rFonts w:hint="cs"/>
          <w:rtl/>
        </w:rPr>
        <w:t xml:space="preserve"> ואין השטר סותר טענה זו.</w:t>
      </w:r>
    </w:p>
    <w:p w14:paraId="78922AD4" w14:textId="77777777" w:rsidR="004A5BDE" w:rsidRPr="00750A77" w:rsidRDefault="004A5BDE" w:rsidP="004A5BDE">
      <w:pPr>
        <w:pStyle w:val="ae"/>
        <w:rPr>
          <w:rtl/>
        </w:rPr>
      </w:pPr>
      <w:r w:rsidRPr="00750A77">
        <w:rPr>
          <w:rtl/>
        </w:rPr>
        <w:t xml:space="preserve">בזה יש לבאר </w:t>
      </w:r>
      <w:r w:rsidRPr="00750A77">
        <w:rPr>
          <w:rFonts w:hint="cs"/>
          <w:rtl/>
        </w:rPr>
        <w:t xml:space="preserve">מה שהתקשה הרה"ג אוריאל לביא שליט"א בספר עטרת דבורה </w:t>
      </w:r>
      <w:r w:rsidRPr="008353E8">
        <w:rPr>
          <w:rFonts w:hint="cs"/>
          <w:szCs w:val="24"/>
          <w:rtl/>
        </w:rPr>
        <w:t>(</w:t>
      </w:r>
      <w:proofErr w:type="spellStart"/>
      <w:r w:rsidRPr="008353E8">
        <w:rPr>
          <w:rFonts w:hint="cs"/>
          <w:szCs w:val="24"/>
          <w:rtl/>
        </w:rPr>
        <w:t>ח"ג</w:t>
      </w:r>
      <w:proofErr w:type="spellEnd"/>
      <w:r w:rsidRPr="008353E8">
        <w:rPr>
          <w:rFonts w:hint="cs"/>
          <w:szCs w:val="24"/>
          <w:rtl/>
        </w:rPr>
        <w:t xml:space="preserve"> סימן מד)</w:t>
      </w:r>
      <w:r w:rsidRPr="00750A77">
        <w:rPr>
          <w:rFonts w:hint="cs"/>
          <w:rtl/>
        </w:rPr>
        <w:t xml:space="preserve"> בדברי הבית מאיר.</w:t>
      </w:r>
    </w:p>
    <w:p w14:paraId="1A81EF18" w14:textId="77777777" w:rsidR="004A5BDE" w:rsidRDefault="004A5BDE" w:rsidP="004A5BDE">
      <w:pPr>
        <w:pStyle w:val="ae"/>
        <w:rPr>
          <w:rtl/>
        </w:rPr>
      </w:pPr>
      <w:r w:rsidRPr="00750A77">
        <w:rPr>
          <w:rFonts w:hint="cs"/>
          <w:rtl/>
        </w:rPr>
        <w:t xml:space="preserve">המשנה בכתובות </w:t>
      </w:r>
      <w:r w:rsidRPr="007949B6">
        <w:rPr>
          <w:rFonts w:hint="cs"/>
          <w:sz w:val="18"/>
          <w:szCs w:val="24"/>
          <w:rtl/>
        </w:rPr>
        <w:t xml:space="preserve">(דף </w:t>
      </w:r>
      <w:proofErr w:type="spellStart"/>
      <w:r w:rsidRPr="007949B6">
        <w:rPr>
          <w:rFonts w:hint="cs"/>
          <w:sz w:val="18"/>
          <w:szCs w:val="24"/>
          <w:rtl/>
        </w:rPr>
        <w:t>יב</w:t>
      </w:r>
      <w:proofErr w:type="spellEnd"/>
      <w:r w:rsidRPr="007949B6">
        <w:rPr>
          <w:rFonts w:hint="cs"/>
          <w:sz w:val="18"/>
          <w:szCs w:val="24"/>
          <w:rtl/>
        </w:rPr>
        <w:t xml:space="preserve"> ע"ב)</w:t>
      </w:r>
      <w:r>
        <w:rPr>
          <w:rFonts w:hint="cs"/>
          <w:rtl/>
        </w:rPr>
        <w:t xml:space="preserve"> </w:t>
      </w:r>
      <w:r w:rsidRPr="00750A77">
        <w:rPr>
          <w:rFonts w:hint="cs"/>
          <w:rtl/>
        </w:rPr>
        <w:t xml:space="preserve">הביאה דין הנושא את </w:t>
      </w:r>
      <w:proofErr w:type="spellStart"/>
      <w:r w:rsidRPr="00750A77">
        <w:rPr>
          <w:rFonts w:hint="cs"/>
          <w:rtl/>
        </w:rPr>
        <w:t>האשה</w:t>
      </w:r>
      <w:proofErr w:type="spellEnd"/>
      <w:r w:rsidRPr="00750A77">
        <w:rPr>
          <w:rFonts w:hint="cs"/>
          <w:rtl/>
        </w:rPr>
        <w:t xml:space="preserve"> ולא מצא לה בתולים. היא טוענת ברי שתחתיו נאנסה והוא טוען שמא קודם אירוסין נאנסה. הגמרא השוותה דין זה לדין ברי ושמא להוציא ממון</w:t>
      </w:r>
      <w:r>
        <w:rPr>
          <w:rFonts w:hint="cs"/>
          <w:rtl/>
        </w:rPr>
        <w:t>,</w:t>
      </w:r>
      <w:r w:rsidRPr="00750A77">
        <w:rPr>
          <w:rFonts w:hint="cs"/>
          <w:rtl/>
        </w:rPr>
        <w:t xml:space="preserve"> ותירצה </w:t>
      </w:r>
      <w:proofErr w:type="spellStart"/>
      <w:r w:rsidRPr="00750A77">
        <w:rPr>
          <w:rFonts w:hint="cs"/>
          <w:rtl/>
        </w:rPr>
        <w:t>ששאני</w:t>
      </w:r>
      <w:proofErr w:type="spellEnd"/>
      <w:r w:rsidRPr="00750A77">
        <w:rPr>
          <w:rFonts w:hint="cs"/>
          <w:rtl/>
        </w:rPr>
        <w:t xml:space="preserve"> ברי </w:t>
      </w:r>
      <w:proofErr w:type="spellStart"/>
      <w:r w:rsidRPr="00750A77">
        <w:rPr>
          <w:rFonts w:hint="cs"/>
          <w:rtl/>
        </w:rPr>
        <w:t>במיגו</w:t>
      </w:r>
      <w:proofErr w:type="spellEnd"/>
      <w:r w:rsidRPr="00750A77">
        <w:rPr>
          <w:rFonts w:hint="cs"/>
          <w:rtl/>
        </w:rPr>
        <w:t xml:space="preserve"> או בחזקה. </w:t>
      </w:r>
      <w:bookmarkStart w:id="2" w:name="_Hlk124190330"/>
      <w:r w:rsidRPr="00750A77">
        <w:rPr>
          <w:rFonts w:hint="cs"/>
          <w:rtl/>
        </w:rPr>
        <w:t>ה</w:t>
      </w:r>
      <w:r w:rsidRPr="00750A77">
        <w:rPr>
          <w:rtl/>
        </w:rPr>
        <w:t xml:space="preserve">בית שמואל </w:t>
      </w:r>
      <w:r w:rsidRPr="007949B6">
        <w:rPr>
          <w:rFonts w:hint="cs"/>
          <w:sz w:val="18"/>
          <w:szCs w:val="24"/>
          <w:rtl/>
        </w:rPr>
        <w:t>(</w:t>
      </w:r>
      <w:r w:rsidRPr="00750A77">
        <w:rPr>
          <w:sz w:val="18"/>
          <w:szCs w:val="24"/>
          <w:rtl/>
        </w:rPr>
        <w:t xml:space="preserve">סימן סח </w:t>
      </w:r>
      <w:proofErr w:type="spellStart"/>
      <w:r w:rsidRPr="00750A77">
        <w:rPr>
          <w:rFonts w:hint="cs"/>
          <w:sz w:val="18"/>
          <w:szCs w:val="24"/>
          <w:rtl/>
        </w:rPr>
        <w:t>ס</w:t>
      </w:r>
      <w:r w:rsidRPr="007949B6">
        <w:rPr>
          <w:rFonts w:hint="cs"/>
          <w:sz w:val="18"/>
          <w:szCs w:val="24"/>
          <w:rtl/>
        </w:rPr>
        <w:t>"</w:t>
      </w:r>
      <w:r w:rsidRPr="00750A77">
        <w:rPr>
          <w:rFonts w:hint="cs"/>
          <w:sz w:val="18"/>
          <w:szCs w:val="24"/>
          <w:rtl/>
        </w:rPr>
        <w:t>ק</w:t>
      </w:r>
      <w:proofErr w:type="spellEnd"/>
      <w:r w:rsidRPr="007949B6">
        <w:rPr>
          <w:rFonts w:hint="cs"/>
          <w:sz w:val="18"/>
          <w:szCs w:val="24"/>
          <w:rtl/>
        </w:rPr>
        <w:t xml:space="preserve"> </w:t>
      </w:r>
      <w:proofErr w:type="spellStart"/>
      <w:r w:rsidRPr="00750A77">
        <w:rPr>
          <w:rFonts w:hint="cs"/>
          <w:sz w:val="18"/>
          <w:szCs w:val="24"/>
          <w:rtl/>
        </w:rPr>
        <w:t>כב</w:t>
      </w:r>
      <w:proofErr w:type="spellEnd"/>
      <w:r w:rsidRPr="007949B6">
        <w:rPr>
          <w:rFonts w:hint="cs"/>
          <w:sz w:val="18"/>
          <w:szCs w:val="24"/>
          <w:rtl/>
        </w:rPr>
        <w:t>)</w:t>
      </w:r>
      <w:r w:rsidRPr="00750A77">
        <w:rPr>
          <w:rFonts w:hint="cs"/>
          <w:rtl/>
        </w:rPr>
        <w:t xml:space="preserve"> הקשה</w:t>
      </w:r>
      <w:r>
        <w:rPr>
          <w:rFonts w:hint="cs"/>
          <w:rtl/>
        </w:rPr>
        <w:t>,</w:t>
      </w:r>
      <w:r w:rsidRPr="00750A77">
        <w:rPr>
          <w:rFonts w:hint="cs"/>
          <w:rtl/>
        </w:rPr>
        <w:t xml:space="preserve"> מהו הדמיון בין ברי ו</w:t>
      </w:r>
      <w:r>
        <w:rPr>
          <w:rFonts w:hint="cs"/>
          <w:rtl/>
        </w:rPr>
        <w:t>ש</w:t>
      </w:r>
      <w:r w:rsidRPr="00750A77">
        <w:rPr>
          <w:rFonts w:hint="cs"/>
          <w:rtl/>
        </w:rPr>
        <w:t>מא בכתובה</w:t>
      </w:r>
      <w:r>
        <w:rPr>
          <w:rFonts w:hint="cs"/>
          <w:rtl/>
        </w:rPr>
        <w:t>,</w:t>
      </w:r>
      <w:r w:rsidRPr="00750A77">
        <w:rPr>
          <w:rFonts w:hint="cs"/>
          <w:rtl/>
        </w:rPr>
        <w:t xml:space="preserve"> שם יש לאשה כתובה</w:t>
      </w:r>
      <w:r>
        <w:rPr>
          <w:rFonts w:hint="cs"/>
          <w:rtl/>
        </w:rPr>
        <w:t>,</w:t>
      </w:r>
      <w:r w:rsidRPr="00750A77">
        <w:rPr>
          <w:rFonts w:hint="cs"/>
          <w:rtl/>
        </w:rPr>
        <w:t xml:space="preserve"> לברי ושמא בחוב</w:t>
      </w:r>
      <w:r>
        <w:rPr>
          <w:rFonts w:hint="cs"/>
          <w:rtl/>
        </w:rPr>
        <w:t>,</w:t>
      </w:r>
      <w:r w:rsidRPr="00750A77">
        <w:rPr>
          <w:rFonts w:hint="cs"/>
          <w:rtl/>
        </w:rPr>
        <w:t xml:space="preserve"> שהוא </w:t>
      </w:r>
      <w:proofErr w:type="spellStart"/>
      <w:r w:rsidRPr="00750A77">
        <w:rPr>
          <w:rFonts w:hint="cs"/>
          <w:rtl/>
        </w:rPr>
        <w:t>מלוה</w:t>
      </w:r>
      <w:proofErr w:type="spellEnd"/>
      <w:r w:rsidRPr="00750A77">
        <w:rPr>
          <w:rFonts w:hint="cs"/>
          <w:rtl/>
        </w:rPr>
        <w:t xml:space="preserve"> על פה</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05BE2ABD" w14:textId="77777777" w:rsidR="004A5BDE" w:rsidRDefault="004A5BDE" w:rsidP="004A5BDE">
      <w:pPr>
        <w:pStyle w:val="a9"/>
        <w:rPr>
          <w:rtl/>
        </w:rPr>
      </w:pPr>
      <w:r w:rsidRPr="00750A77">
        <w:rPr>
          <w:rFonts w:hint="cs"/>
          <w:rtl/>
        </w:rPr>
        <w:t>"</w:t>
      </w:r>
      <w:r w:rsidRPr="00750A77">
        <w:rPr>
          <w:rtl/>
        </w:rPr>
        <w:t>מה מדמה דין זה לדין מנה לי בידך והלה אומר א</w:t>
      </w:r>
      <w:r w:rsidRPr="00750A77">
        <w:rPr>
          <w:rFonts w:hint="cs"/>
          <w:rtl/>
        </w:rPr>
        <w:t>יני יודע</w:t>
      </w:r>
      <w:r w:rsidRPr="00750A77">
        <w:rPr>
          <w:rtl/>
        </w:rPr>
        <w:t xml:space="preserve"> </w:t>
      </w:r>
      <w:proofErr w:type="spellStart"/>
      <w:r w:rsidRPr="00750A77">
        <w:rPr>
          <w:rtl/>
        </w:rPr>
        <w:t>דקי"ל</w:t>
      </w:r>
      <w:proofErr w:type="spellEnd"/>
      <w:r w:rsidRPr="00750A77">
        <w:rPr>
          <w:rtl/>
        </w:rPr>
        <w:t xml:space="preserve"> </w:t>
      </w:r>
      <w:proofErr w:type="spellStart"/>
      <w:r w:rsidRPr="00750A77">
        <w:rPr>
          <w:rtl/>
        </w:rPr>
        <w:t>דאוקמי</w:t>
      </w:r>
      <w:proofErr w:type="spellEnd"/>
      <w:r w:rsidRPr="00750A77">
        <w:rPr>
          <w:rtl/>
        </w:rPr>
        <w:t xml:space="preserve">' </w:t>
      </w:r>
      <w:proofErr w:type="spellStart"/>
      <w:r w:rsidRPr="00750A77">
        <w:rPr>
          <w:rtl/>
        </w:rPr>
        <w:t>ממונא</w:t>
      </w:r>
      <w:proofErr w:type="spellEnd"/>
      <w:r w:rsidRPr="00750A77">
        <w:rPr>
          <w:rtl/>
        </w:rPr>
        <w:t xml:space="preserve"> בחזקת מריה קמא </w:t>
      </w:r>
      <w:proofErr w:type="spellStart"/>
      <w:r w:rsidRPr="00750A77">
        <w:rPr>
          <w:rtl/>
        </w:rPr>
        <w:t>דהא</w:t>
      </w:r>
      <w:proofErr w:type="spellEnd"/>
      <w:r w:rsidRPr="00750A77">
        <w:rPr>
          <w:rtl/>
        </w:rPr>
        <w:t xml:space="preserve"> שם איירי </w:t>
      </w:r>
      <w:proofErr w:type="spellStart"/>
      <w:r w:rsidRPr="00750A77">
        <w:rPr>
          <w:rtl/>
        </w:rPr>
        <w:t>במלוה</w:t>
      </w:r>
      <w:proofErr w:type="spellEnd"/>
      <w:r w:rsidRPr="00750A77">
        <w:rPr>
          <w:rtl/>
        </w:rPr>
        <w:t xml:space="preserve"> בע"פ וכאן יש בידה שטר הכתובה</w:t>
      </w:r>
      <w:r w:rsidRPr="00750A77">
        <w:rPr>
          <w:rFonts w:hint="cs"/>
          <w:rtl/>
        </w:rPr>
        <w:t>."</w:t>
      </w:r>
    </w:p>
    <w:bookmarkEnd w:id="2"/>
    <w:p w14:paraId="6B7A3EEB" w14:textId="77777777" w:rsidR="004A5BDE" w:rsidRDefault="004A5BDE" w:rsidP="004A5BDE">
      <w:pPr>
        <w:pStyle w:val="ae"/>
        <w:rPr>
          <w:rtl/>
        </w:rPr>
      </w:pPr>
      <w:r w:rsidRPr="00750A77">
        <w:rPr>
          <w:rFonts w:hint="cs"/>
          <w:rtl/>
        </w:rPr>
        <w:t>ה</w:t>
      </w:r>
      <w:r w:rsidRPr="00750A77">
        <w:rPr>
          <w:rtl/>
        </w:rPr>
        <w:t xml:space="preserve">בית מאיר </w:t>
      </w:r>
      <w:r w:rsidRPr="008353E8">
        <w:rPr>
          <w:rFonts w:hint="cs"/>
          <w:szCs w:val="24"/>
          <w:rtl/>
        </w:rPr>
        <w:t>(</w:t>
      </w:r>
      <w:r w:rsidRPr="008353E8">
        <w:rPr>
          <w:szCs w:val="24"/>
          <w:rtl/>
        </w:rPr>
        <w:t>אבן העזר סימן סח סעיף ט</w:t>
      </w:r>
      <w:r w:rsidRPr="008353E8">
        <w:rPr>
          <w:rFonts w:hint="cs"/>
          <w:szCs w:val="24"/>
          <w:rtl/>
        </w:rPr>
        <w:t>)</w:t>
      </w:r>
      <w:r w:rsidRPr="00750A77">
        <w:rPr>
          <w:rFonts w:hint="cs"/>
          <w:rtl/>
        </w:rPr>
        <w:t xml:space="preserve"> יישב קושיית הב"ש</w:t>
      </w:r>
      <w:r>
        <w:rPr>
          <w:rFonts w:hint="cs"/>
          <w:rtl/>
        </w:rPr>
        <w:t>,</w:t>
      </w:r>
      <w:r w:rsidRPr="00750A77">
        <w:rPr>
          <w:rFonts w:hint="cs"/>
          <w:rtl/>
        </w:rPr>
        <w:t xml:space="preserve"> </w:t>
      </w:r>
      <w:r>
        <w:rPr>
          <w:rFonts w:hint="cs"/>
          <w:rtl/>
        </w:rPr>
        <w:t>ו</w:t>
      </w:r>
      <w:r w:rsidRPr="00750A77">
        <w:rPr>
          <w:rFonts w:hint="cs"/>
          <w:rtl/>
        </w:rPr>
        <w:t>ז"ל</w:t>
      </w:r>
      <w:r>
        <w:rPr>
          <w:rFonts w:hint="cs"/>
          <w:rtl/>
        </w:rPr>
        <w:t>:</w:t>
      </w:r>
    </w:p>
    <w:p w14:paraId="4BCCA84B" w14:textId="77777777" w:rsidR="004A5BDE" w:rsidRPr="00750A77" w:rsidRDefault="004A5BDE" w:rsidP="004A5BDE">
      <w:pPr>
        <w:pStyle w:val="a9"/>
        <w:rPr>
          <w:rtl/>
        </w:rPr>
      </w:pPr>
      <w:r w:rsidRPr="00750A77">
        <w:rPr>
          <w:rFonts w:hint="cs"/>
          <w:rtl/>
        </w:rPr>
        <w:t>"</w:t>
      </w:r>
      <w:r w:rsidRPr="00750A77">
        <w:rPr>
          <w:rtl/>
        </w:rPr>
        <w:t xml:space="preserve">ואמת </w:t>
      </w:r>
      <w:proofErr w:type="spellStart"/>
      <w:r w:rsidRPr="00750A77">
        <w:rPr>
          <w:rtl/>
        </w:rPr>
        <w:t>דאזיל</w:t>
      </w:r>
      <w:proofErr w:type="spellEnd"/>
      <w:r w:rsidRPr="00750A77">
        <w:rPr>
          <w:rtl/>
        </w:rPr>
        <w:t xml:space="preserve"> </w:t>
      </w:r>
      <w:proofErr w:type="spellStart"/>
      <w:r w:rsidRPr="00750A77">
        <w:rPr>
          <w:rtl/>
        </w:rPr>
        <w:t>בשטת</w:t>
      </w:r>
      <w:proofErr w:type="spellEnd"/>
      <w:r w:rsidRPr="00750A77">
        <w:rPr>
          <w:rtl/>
        </w:rPr>
        <w:t xml:space="preserve"> </w:t>
      </w:r>
      <w:proofErr w:type="spellStart"/>
      <w:r w:rsidRPr="00750A77">
        <w:rPr>
          <w:rtl/>
        </w:rPr>
        <w:t>הה"מ</w:t>
      </w:r>
      <w:proofErr w:type="spellEnd"/>
      <w:r w:rsidRPr="00750A77">
        <w:rPr>
          <w:rtl/>
        </w:rPr>
        <w:t xml:space="preserve"> שהבי</w:t>
      </w:r>
      <w:r w:rsidRPr="00750A77">
        <w:rPr>
          <w:rFonts w:hint="cs"/>
          <w:rtl/>
        </w:rPr>
        <w:t>א</w:t>
      </w:r>
      <w:r w:rsidRPr="00750A77">
        <w:rPr>
          <w:rtl/>
        </w:rPr>
        <w:t xml:space="preserve"> ס"ק </w:t>
      </w:r>
      <w:r w:rsidRPr="00750A77">
        <w:rPr>
          <w:rFonts w:hint="cs"/>
          <w:rtl/>
        </w:rPr>
        <w:t>כ</w:t>
      </w:r>
      <w:r w:rsidRPr="00750A77">
        <w:rPr>
          <w:rtl/>
        </w:rPr>
        <w:t>"א שמשיג נמי על הרמ</w:t>
      </w:r>
      <w:r w:rsidRPr="00750A77">
        <w:rPr>
          <w:rFonts w:hint="cs"/>
          <w:rtl/>
        </w:rPr>
        <w:t>ב"ם</w:t>
      </w:r>
      <w:r w:rsidRPr="00750A77">
        <w:rPr>
          <w:rtl/>
        </w:rPr>
        <w:t xml:space="preserve"> הכא וגם בדין </w:t>
      </w:r>
      <w:proofErr w:type="spellStart"/>
      <w:r w:rsidRPr="00750A77">
        <w:rPr>
          <w:rtl/>
        </w:rPr>
        <w:t>דסי</w:t>
      </w:r>
      <w:proofErr w:type="spellEnd"/>
      <w:r w:rsidRPr="00750A77">
        <w:rPr>
          <w:rtl/>
        </w:rPr>
        <w:t xml:space="preserve">' קט"ו ע"ש ומדמה לטוען אמנה או </w:t>
      </w:r>
      <w:proofErr w:type="spellStart"/>
      <w:r w:rsidRPr="00750A77">
        <w:rPr>
          <w:rtl/>
        </w:rPr>
        <w:t>רבית</w:t>
      </w:r>
      <w:proofErr w:type="spellEnd"/>
      <w:r w:rsidRPr="00750A77">
        <w:rPr>
          <w:rtl/>
        </w:rPr>
        <w:t xml:space="preserve"> </w:t>
      </w:r>
      <w:proofErr w:type="spellStart"/>
      <w:r w:rsidRPr="00750A77">
        <w:rPr>
          <w:rtl/>
        </w:rPr>
        <w:t>ולע"ד</w:t>
      </w:r>
      <w:proofErr w:type="spellEnd"/>
      <w:r w:rsidRPr="00750A77">
        <w:rPr>
          <w:rtl/>
        </w:rPr>
        <w:t xml:space="preserve"> א</w:t>
      </w:r>
      <w:r w:rsidRPr="00750A77">
        <w:rPr>
          <w:rFonts w:hint="cs"/>
          <w:rtl/>
        </w:rPr>
        <w:t>ינו דומה</w:t>
      </w:r>
      <w:r w:rsidRPr="00750A77">
        <w:rPr>
          <w:rtl/>
        </w:rPr>
        <w:t xml:space="preserve"> כלל </w:t>
      </w:r>
      <w:proofErr w:type="spellStart"/>
      <w:r w:rsidRPr="00750A77">
        <w:rPr>
          <w:rtl/>
        </w:rPr>
        <w:t>דשם</w:t>
      </w:r>
      <w:proofErr w:type="spellEnd"/>
      <w:r w:rsidRPr="00750A77">
        <w:rPr>
          <w:rtl/>
        </w:rPr>
        <w:t xml:space="preserve"> הטעם משום דאינו יכול לגרוע השטר במה שמורה על הסתם </w:t>
      </w:r>
      <w:proofErr w:type="spellStart"/>
      <w:r w:rsidRPr="00750A77">
        <w:rPr>
          <w:rtl/>
        </w:rPr>
        <w:t>הפוכו</w:t>
      </w:r>
      <w:proofErr w:type="spellEnd"/>
      <w:r w:rsidRPr="00750A77">
        <w:rPr>
          <w:rtl/>
        </w:rPr>
        <w:t xml:space="preserve"> </w:t>
      </w:r>
      <w:proofErr w:type="spellStart"/>
      <w:r w:rsidRPr="00750A77">
        <w:rPr>
          <w:rtl/>
        </w:rPr>
        <w:t>דאלו</w:t>
      </w:r>
      <w:proofErr w:type="spellEnd"/>
      <w:r w:rsidRPr="00750A77">
        <w:rPr>
          <w:rtl/>
        </w:rPr>
        <w:t xml:space="preserve"> </w:t>
      </w:r>
      <w:proofErr w:type="spellStart"/>
      <w:r w:rsidRPr="00750A77">
        <w:rPr>
          <w:rtl/>
        </w:rPr>
        <w:t>כדטוען</w:t>
      </w:r>
      <w:proofErr w:type="spellEnd"/>
      <w:r w:rsidRPr="00750A77">
        <w:rPr>
          <w:rtl/>
        </w:rPr>
        <w:t xml:space="preserve"> למה נתן לו השטר ולכן אינו מחויב לשבע וא"ד </w:t>
      </w:r>
      <w:proofErr w:type="spellStart"/>
      <w:r w:rsidRPr="00750A77">
        <w:rPr>
          <w:rtl/>
        </w:rPr>
        <w:t>לפרעון</w:t>
      </w:r>
      <w:proofErr w:type="spellEnd"/>
      <w:r w:rsidRPr="00750A77">
        <w:rPr>
          <w:rtl/>
        </w:rPr>
        <w:t xml:space="preserve"> שהשטר עומד לכך </w:t>
      </w:r>
      <w:proofErr w:type="spellStart"/>
      <w:r w:rsidRPr="00750A77">
        <w:rPr>
          <w:rtl/>
        </w:rPr>
        <w:t>משא"כ</w:t>
      </w:r>
      <w:proofErr w:type="spellEnd"/>
      <w:r w:rsidRPr="00750A77">
        <w:rPr>
          <w:rtl/>
        </w:rPr>
        <w:t xml:space="preserve"> </w:t>
      </w:r>
      <w:proofErr w:type="spellStart"/>
      <w:r w:rsidRPr="00750A77">
        <w:rPr>
          <w:rtl/>
        </w:rPr>
        <w:t>בהנהו</w:t>
      </w:r>
      <w:proofErr w:type="spellEnd"/>
      <w:r w:rsidRPr="00750A77">
        <w:rPr>
          <w:rtl/>
        </w:rPr>
        <w:t xml:space="preserve"> טענת </w:t>
      </w:r>
      <w:proofErr w:type="spellStart"/>
      <w:r w:rsidRPr="00750A77">
        <w:rPr>
          <w:rtl/>
        </w:rPr>
        <w:t>דאתי</w:t>
      </w:r>
      <w:proofErr w:type="spellEnd"/>
      <w:r w:rsidRPr="00750A77">
        <w:rPr>
          <w:rtl/>
        </w:rPr>
        <w:t xml:space="preserve"> לידו אחר כתיבת השטר מה ענין </w:t>
      </w:r>
      <w:proofErr w:type="spellStart"/>
      <w:r w:rsidRPr="00750A77">
        <w:rPr>
          <w:rtl/>
        </w:rPr>
        <w:t>כח</w:t>
      </w:r>
      <w:proofErr w:type="spellEnd"/>
      <w:r w:rsidRPr="00750A77">
        <w:rPr>
          <w:rtl/>
        </w:rPr>
        <w:t xml:space="preserve"> השטר להכי הא למה זה דומה לטוען נאנסו על שטר פקדון </w:t>
      </w:r>
      <w:proofErr w:type="spellStart"/>
      <w:r w:rsidRPr="00750A77">
        <w:rPr>
          <w:rtl/>
        </w:rPr>
        <w:t>דנאמן</w:t>
      </w:r>
      <w:proofErr w:type="spellEnd"/>
      <w:r>
        <w:rPr>
          <w:rFonts w:hint="cs"/>
          <w:rtl/>
        </w:rPr>
        <w:t xml:space="preserve"> [</w:t>
      </w:r>
      <w:r w:rsidRPr="00750A77">
        <w:rPr>
          <w:rFonts w:hint="cs"/>
          <w:rtl/>
        </w:rPr>
        <w:t>...</w:t>
      </w:r>
      <w:r>
        <w:rPr>
          <w:rFonts w:hint="cs"/>
          <w:rtl/>
        </w:rPr>
        <w:t xml:space="preserve">] </w:t>
      </w:r>
      <w:r w:rsidRPr="00750A77">
        <w:rPr>
          <w:rtl/>
        </w:rPr>
        <w:t xml:space="preserve">ומה </w:t>
      </w:r>
      <w:proofErr w:type="spellStart"/>
      <w:r w:rsidRPr="00750A77">
        <w:rPr>
          <w:rtl/>
        </w:rPr>
        <w:t>דס"ל</w:t>
      </w:r>
      <w:proofErr w:type="spellEnd"/>
      <w:r w:rsidRPr="00750A77">
        <w:rPr>
          <w:rtl/>
        </w:rPr>
        <w:t xml:space="preserve"> הטוען אחר </w:t>
      </w:r>
      <w:proofErr w:type="spellStart"/>
      <w:r w:rsidRPr="00750A77">
        <w:rPr>
          <w:rtl/>
        </w:rPr>
        <w:t>מעב"ד</w:t>
      </w:r>
      <w:proofErr w:type="spellEnd"/>
      <w:r w:rsidRPr="00750A77">
        <w:rPr>
          <w:rtl/>
        </w:rPr>
        <w:t xml:space="preserve"> פרעתי ל"א כלום נמי משום </w:t>
      </w:r>
      <w:proofErr w:type="spellStart"/>
      <w:r w:rsidRPr="00750A77">
        <w:rPr>
          <w:rtl/>
        </w:rPr>
        <w:t>דמסתמא</w:t>
      </w:r>
      <w:proofErr w:type="spellEnd"/>
      <w:r w:rsidRPr="00750A77">
        <w:rPr>
          <w:rtl/>
        </w:rPr>
        <w:t xml:space="preserve"> חוב אלים כזה אינו פורע בלא שובר אבל </w:t>
      </w:r>
      <w:proofErr w:type="spellStart"/>
      <w:r w:rsidRPr="00750A77">
        <w:rPr>
          <w:rtl/>
        </w:rPr>
        <w:t>מלתא</w:t>
      </w:r>
      <w:proofErr w:type="spellEnd"/>
      <w:r w:rsidRPr="00750A77">
        <w:rPr>
          <w:rtl/>
        </w:rPr>
        <w:t xml:space="preserve"> </w:t>
      </w:r>
      <w:proofErr w:type="spellStart"/>
      <w:r w:rsidRPr="00750A77">
        <w:rPr>
          <w:rtl/>
        </w:rPr>
        <w:t>דממילא</w:t>
      </w:r>
      <w:proofErr w:type="spellEnd"/>
      <w:r w:rsidRPr="00750A77">
        <w:rPr>
          <w:rtl/>
        </w:rPr>
        <w:t xml:space="preserve"> אתא כמו </w:t>
      </w:r>
      <w:proofErr w:type="spellStart"/>
      <w:r w:rsidRPr="00750A77">
        <w:rPr>
          <w:rtl/>
        </w:rPr>
        <w:t>פ"פ</w:t>
      </w:r>
      <w:proofErr w:type="spellEnd"/>
      <w:r w:rsidRPr="00750A77">
        <w:rPr>
          <w:rtl/>
        </w:rPr>
        <w:t xml:space="preserve"> והיא מודה בגוף העסק </w:t>
      </w:r>
      <w:proofErr w:type="spellStart"/>
      <w:r w:rsidRPr="00750A77">
        <w:rPr>
          <w:rtl/>
        </w:rPr>
        <w:t>דשוב</w:t>
      </w:r>
      <w:proofErr w:type="spellEnd"/>
      <w:r w:rsidRPr="00750A77">
        <w:rPr>
          <w:rtl/>
        </w:rPr>
        <w:t xml:space="preserve"> </w:t>
      </w:r>
      <w:proofErr w:type="spellStart"/>
      <w:r w:rsidRPr="00750A77">
        <w:rPr>
          <w:rtl/>
        </w:rPr>
        <w:t>ל"ש</w:t>
      </w:r>
      <w:proofErr w:type="spellEnd"/>
      <w:r w:rsidRPr="00750A77">
        <w:rPr>
          <w:rtl/>
        </w:rPr>
        <w:t xml:space="preserve"> סברת </w:t>
      </w:r>
      <w:proofErr w:type="spellStart"/>
      <w:r w:rsidRPr="00750A77">
        <w:rPr>
          <w:rtl/>
        </w:rPr>
        <w:t>הר"ן</w:t>
      </w:r>
      <w:proofErr w:type="spellEnd"/>
      <w:r w:rsidRPr="00750A77">
        <w:rPr>
          <w:rtl/>
        </w:rPr>
        <w:t xml:space="preserve"> </w:t>
      </w:r>
      <w:proofErr w:type="spellStart"/>
      <w:r w:rsidRPr="00750A77">
        <w:rPr>
          <w:rtl/>
        </w:rPr>
        <w:t>דא"כ</w:t>
      </w:r>
      <w:proofErr w:type="spellEnd"/>
      <w:r w:rsidRPr="00750A77">
        <w:rPr>
          <w:rtl/>
        </w:rPr>
        <w:t xml:space="preserve"> מה הועיל' פשיט</w:t>
      </w:r>
      <w:r w:rsidRPr="00750A77">
        <w:rPr>
          <w:rFonts w:hint="cs"/>
          <w:rtl/>
        </w:rPr>
        <w:t>א</w:t>
      </w:r>
      <w:r w:rsidRPr="00750A77">
        <w:rPr>
          <w:rtl/>
        </w:rPr>
        <w:t xml:space="preserve"> </w:t>
      </w:r>
      <w:proofErr w:type="spellStart"/>
      <w:r w:rsidRPr="00750A77">
        <w:rPr>
          <w:rtl/>
        </w:rPr>
        <w:t>דיפה</w:t>
      </w:r>
      <w:proofErr w:type="spellEnd"/>
      <w:r w:rsidRPr="00750A77">
        <w:rPr>
          <w:rtl/>
        </w:rPr>
        <w:t xml:space="preserve"> מדמה </w:t>
      </w:r>
      <w:proofErr w:type="spellStart"/>
      <w:r w:rsidRPr="00750A77">
        <w:rPr>
          <w:rtl/>
        </w:rPr>
        <w:t>הסוגיא</w:t>
      </w:r>
      <w:proofErr w:type="spellEnd"/>
      <w:r w:rsidRPr="00750A77">
        <w:rPr>
          <w:rtl/>
        </w:rPr>
        <w:t xml:space="preserve"> למנה בידך דהו</w:t>
      </w:r>
      <w:r w:rsidRPr="00750A77">
        <w:rPr>
          <w:rFonts w:hint="cs"/>
          <w:rtl/>
        </w:rPr>
        <w:t>א</w:t>
      </w:r>
      <w:r w:rsidRPr="00750A77">
        <w:rPr>
          <w:rtl/>
        </w:rPr>
        <w:t xml:space="preserve"> ממש </w:t>
      </w:r>
      <w:proofErr w:type="spellStart"/>
      <w:r w:rsidRPr="00750A77">
        <w:rPr>
          <w:rtl/>
        </w:rPr>
        <w:t>כמע"פ</w:t>
      </w:r>
      <w:proofErr w:type="spellEnd"/>
      <w:r w:rsidRPr="00750A77">
        <w:rPr>
          <w:rtl/>
        </w:rPr>
        <w:t xml:space="preserve"> </w:t>
      </w:r>
      <w:proofErr w:type="spellStart"/>
      <w:r w:rsidRPr="00750A77">
        <w:rPr>
          <w:rtl/>
        </w:rPr>
        <w:t>וקושיא</w:t>
      </w:r>
      <w:proofErr w:type="spellEnd"/>
      <w:r w:rsidRPr="00750A77">
        <w:rPr>
          <w:rtl/>
        </w:rPr>
        <w:t xml:space="preserve"> הב"ש </w:t>
      </w:r>
      <w:proofErr w:type="spellStart"/>
      <w:r w:rsidRPr="00750A77">
        <w:rPr>
          <w:rtl/>
        </w:rPr>
        <w:t>לע"ד</w:t>
      </w:r>
      <w:proofErr w:type="spellEnd"/>
      <w:r w:rsidRPr="00750A77">
        <w:rPr>
          <w:rtl/>
        </w:rPr>
        <w:t xml:space="preserve"> לק"מ</w:t>
      </w:r>
      <w:r w:rsidRPr="00750A77">
        <w:rPr>
          <w:rFonts w:hint="cs"/>
          <w:rtl/>
        </w:rPr>
        <w:t xml:space="preserve">." </w:t>
      </w:r>
    </w:p>
    <w:p w14:paraId="056126E2" w14:textId="77777777" w:rsidR="004A5BDE" w:rsidRDefault="004A5BDE" w:rsidP="004A5BDE">
      <w:pPr>
        <w:pStyle w:val="ae"/>
        <w:rPr>
          <w:rtl/>
        </w:rPr>
      </w:pPr>
      <w:r w:rsidRPr="00750A77">
        <w:rPr>
          <w:rFonts w:hint="cs"/>
          <w:rtl/>
        </w:rPr>
        <w:t>הנה יסודו הוא כנ"ל</w:t>
      </w:r>
      <w:r>
        <w:rPr>
          <w:rFonts w:hint="cs"/>
          <w:rtl/>
        </w:rPr>
        <w:t>,</w:t>
      </w:r>
      <w:r w:rsidRPr="00750A77">
        <w:rPr>
          <w:rFonts w:hint="cs"/>
          <w:rtl/>
        </w:rPr>
        <w:t xml:space="preserve"> ודבריו עולים בקנה אחד עם דברי הרמב"ן כמבואר לעיל. </w:t>
      </w:r>
      <w:proofErr w:type="spellStart"/>
      <w:r w:rsidRPr="00750A77">
        <w:rPr>
          <w:rFonts w:hint="cs"/>
          <w:rtl/>
        </w:rPr>
        <w:t>מ"ש</w:t>
      </w:r>
      <w:proofErr w:type="spellEnd"/>
      <w:r w:rsidRPr="00750A77">
        <w:rPr>
          <w:rFonts w:hint="cs"/>
          <w:rtl/>
        </w:rPr>
        <w:t xml:space="preserve"> </w:t>
      </w:r>
      <w:r w:rsidRPr="00750A77">
        <w:rPr>
          <w:rtl/>
        </w:rPr>
        <w:t xml:space="preserve">הרמב"ן בחידושיו למסכת כתובות </w:t>
      </w:r>
      <w:r w:rsidRPr="008353E8">
        <w:rPr>
          <w:rFonts w:hint="cs"/>
          <w:szCs w:val="24"/>
          <w:rtl/>
        </w:rPr>
        <w:t>(</w:t>
      </w:r>
      <w:r w:rsidRPr="008353E8">
        <w:rPr>
          <w:szCs w:val="24"/>
          <w:rtl/>
        </w:rPr>
        <w:t xml:space="preserve">ט </w:t>
      </w:r>
      <w:r w:rsidRPr="008353E8">
        <w:rPr>
          <w:rFonts w:hint="cs"/>
          <w:szCs w:val="24"/>
          <w:rtl/>
        </w:rPr>
        <w:t>ע"</w:t>
      </w:r>
      <w:r w:rsidRPr="008353E8">
        <w:rPr>
          <w:szCs w:val="24"/>
          <w:rtl/>
        </w:rPr>
        <w:t xml:space="preserve">ב ד"ה הא </w:t>
      </w:r>
      <w:proofErr w:type="spellStart"/>
      <w:r w:rsidRPr="008353E8">
        <w:rPr>
          <w:szCs w:val="24"/>
          <w:rtl/>
        </w:rPr>
        <w:t>דאמר</w:t>
      </w:r>
      <w:proofErr w:type="spellEnd"/>
      <w:r w:rsidRPr="008353E8">
        <w:rPr>
          <w:rFonts w:hint="cs"/>
          <w:szCs w:val="24"/>
          <w:rtl/>
        </w:rPr>
        <w:t>)</w:t>
      </w:r>
      <w:r>
        <w:rPr>
          <w:rFonts w:hint="cs"/>
          <w:rtl/>
        </w:rPr>
        <w:t>:</w:t>
      </w:r>
    </w:p>
    <w:p w14:paraId="7B1D5336" w14:textId="77777777" w:rsidR="004A5BDE" w:rsidRDefault="004A5BDE" w:rsidP="004A5BDE">
      <w:pPr>
        <w:pStyle w:val="a9"/>
        <w:rPr>
          <w:rtl/>
        </w:rPr>
      </w:pPr>
      <w:r w:rsidRPr="00750A77">
        <w:rPr>
          <w:rtl/>
        </w:rPr>
        <w:t>"</w:t>
      </w:r>
      <w:r>
        <w:rPr>
          <w:rFonts w:hint="cs"/>
          <w:rtl/>
        </w:rPr>
        <w:t>...</w:t>
      </w:r>
      <w:r w:rsidRPr="00750A77">
        <w:rPr>
          <w:rtl/>
        </w:rPr>
        <w:t xml:space="preserve">ולא באומר לאשתו שזינתה </w:t>
      </w:r>
      <w:proofErr w:type="spellStart"/>
      <w:r w:rsidRPr="00750A77">
        <w:rPr>
          <w:rtl/>
        </w:rPr>
        <w:t>שבודאי</w:t>
      </w:r>
      <w:proofErr w:type="spellEnd"/>
      <w:r w:rsidRPr="00750A77">
        <w:rPr>
          <w:rtl/>
        </w:rPr>
        <w:t xml:space="preserve"> אינו נאמן, אלא ככל הטוען לחבירו פרעתיך ויש לו שטר שגובה ולא כל הימנו, וכן בשאר כל הטענות הגורמות להפסידה כתובתה</w:t>
      </w:r>
      <w:r w:rsidRPr="00750A77">
        <w:rPr>
          <w:rFonts w:hint="cs"/>
          <w:rtl/>
        </w:rPr>
        <w:t>."</w:t>
      </w:r>
    </w:p>
    <w:p w14:paraId="2F0E37C7" w14:textId="77777777" w:rsidR="004A5BDE" w:rsidRPr="00750A77" w:rsidRDefault="004A5BDE" w:rsidP="004A5BDE">
      <w:pPr>
        <w:pStyle w:val="ae"/>
        <w:rPr>
          <w:rtl/>
        </w:rPr>
      </w:pPr>
      <w:r w:rsidRPr="00750A77">
        <w:rPr>
          <w:rFonts w:hint="cs"/>
          <w:rtl/>
        </w:rPr>
        <w:t>אין כוונתו שכח השטר גורם שלא ניתן לטעון כנגדו</w:t>
      </w:r>
      <w:r>
        <w:rPr>
          <w:rFonts w:hint="cs"/>
          <w:rtl/>
        </w:rPr>
        <w:t>,</w:t>
      </w:r>
      <w:r w:rsidRPr="00750A77">
        <w:rPr>
          <w:rFonts w:hint="cs"/>
          <w:rtl/>
        </w:rPr>
        <w:t xml:space="preserve"> אלא שלא ניתן לטעון טענה שאינה מסתברת כנגד השטר. כל שהטענה אינה כנגד עצם החיוב יהיה נאמן</w:t>
      </w:r>
      <w:r>
        <w:rPr>
          <w:rFonts w:hint="cs"/>
          <w:rtl/>
        </w:rPr>
        <w:t>,</w:t>
      </w:r>
      <w:r w:rsidRPr="00750A77">
        <w:rPr>
          <w:rFonts w:hint="cs"/>
          <w:rtl/>
        </w:rPr>
        <w:t xml:space="preserve"> וכך הוא כאשר נוצר ספק.</w:t>
      </w:r>
      <w:r>
        <w:rPr>
          <w:rFonts w:hint="cs"/>
          <w:rtl/>
        </w:rPr>
        <w:t xml:space="preserve"> כך בנדון דידן נוצרה מציאות חדשה בה </w:t>
      </w:r>
      <w:proofErr w:type="spellStart"/>
      <w:r>
        <w:rPr>
          <w:rFonts w:hint="cs"/>
          <w:rtl/>
        </w:rPr>
        <w:t>האשה</w:t>
      </w:r>
      <w:proofErr w:type="spellEnd"/>
      <w:r>
        <w:rPr>
          <w:rFonts w:hint="cs"/>
          <w:rtl/>
        </w:rPr>
        <w:t xml:space="preserve"> תובעת גירושין. שטר הכתובה אינו סיבה להגדיר מציאות זו באופן מסוים וכל שטענת המוחזק מסתברת ובפרט שנולד ספק הדר דינא והמוציא מחברו עליו הראיה.</w:t>
      </w:r>
    </w:p>
    <w:p w14:paraId="4F7E9C31" w14:textId="77777777" w:rsidR="004A5BDE" w:rsidRPr="00750A77" w:rsidRDefault="004A5BDE" w:rsidP="004A5BDE">
      <w:pPr>
        <w:pStyle w:val="ae"/>
        <w:rPr>
          <w:rtl/>
        </w:rPr>
      </w:pPr>
      <w:r w:rsidRPr="00750A77">
        <w:rPr>
          <w:rFonts w:hint="cs"/>
          <w:rtl/>
        </w:rPr>
        <w:t xml:space="preserve">ע"ע </w:t>
      </w:r>
      <w:proofErr w:type="spellStart"/>
      <w:r w:rsidRPr="00750A77">
        <w:rPr>
          <w:rFonts w:hint="cs"/>
          <w:rtl/>
        </w:rPr>
        <w:t>בשו"ת</w:t>
      </w:r>
      <w:proofErr w:type="spellEnd"/>
      <w:r w:rsidRPr="00750A77">
        <w:rPr>
          <w:rFonts w:hint="cs"/>
          <w:rtl/>
        </w:rPr>
        <w:t xml:space="preserve"> </w:t>
      </w:r>
      <w:proofErr w:type="spellStart"/>
      <w:r w:rsidRPr="00750A77">
        <w:rPr>
          <w:rFonts w:hint="cs"/>
          <w:rtl/>
        </w:rPr>
        <w:t>שמ"ש</w:t>
      </w:r>
      <w:proofErr w:type="spellEnd"/>
      <w:r w:rsidRPr="00750A77">
        <w:rPr>
          <w:rFonts w:hint="cs"/>
          <w:rtl/>
        </w:rPr>
        <w:t xml:space="preserve"> ומגן </w:t>
      </w:r>
      <w:r w:rsidRPr="008353E8">
        <w:rPr>
          <w:rFonts w:hint="cs"/>
          <w:szCs w:val="24"/>
          <w:rtl/>
        </w:rPr>
        <w:t>(</w:t>
      </w:r>
      <w:proofErr w:type="spellStart"/>
      <w:r w:rsidRPr="008353E8">
        <w:rPr>
          <w:rFonts w:hint="cs"/>
          <w:szCs w:val="24"/>
          <w:rtl/>
        </w:rPr>
        <w:t>ח"ב</w:t>
      </w:r>
      <w:proofErr w:type="spellEnd"/>
      <w:r w:rsidRPr="008353E8">
        <w:rPr>
          <w:rFonts w:hint="cs"/>
          <w:szCs w:val="24"/>
          <w:rtl/>
        </w:rPr>
        <w:t xml:space="preserve"> </w:t>
      </w:r>
      <w:proofErr w:type="spellStart"/>
      <w:r w:rsidRPr="008353E8">
        <w:rPr>
          <w:rFonts w:hint="cs"/>
          <w:szCs w:val="24"/>
          <w:rtl/>
        </w:rPr>
        <w:t>אה"ע</w:t>
      </w:r>
      <w:proofErr w:type="spellEnd"/>
      <w:r w:rsidRPr="008353E8">
        <w:rPr>
          <w:rFonts w:hint="cs"/>
          <w:szCs w:val="24"/>
          <w:rtl/>
        </w:rPr>
        <w:t xml:space="preserve"> סימן כה)</w:t>
      </w:r>
      <w:r w:rsidRPr="00750A77">
        <w:rPr>
          <w:rFonts w:hint="cs"/>
          <w:rtl/>
        </w:rPr>
        <w:t xml:space="preserve"> </w:t>
      </w:r>
      <w:proofErr w:type="spellStart"/>
      <w:r w:rsidRPr="00750A77">
        <w:rPr>
          <w:rFonts w:hint="cs"/>
          <w:rtl/>
        </w:rPr>
        <w:t>ובשו"ת</w:t>
      </w:r>
      <w:proofErr w:type="spellEnd"/>
      <w:r w:rsidRPr="00750A77">
        <w:rPr>
          <w:rFonts w:hint="cs"/>
          <w:rtl/>
        </w:rPr>
        <w:t xml:space="preserve"> יביע אומר </w:t>
      </w:r>
      <w:r w:rsidRPr="008353E8">
        <w:rPr>
          <w:rFonts w:hint="cs"/>
          <w:szCs w:val="24"/>
          <w:rtl/>
        </w:rPr>
        <w:t>(</w:t>
      </w:r>
      <w:proofErr w:type="spellStart"/>
      <w:r w:rsidRPr="008353E8">
        <w:rPr>
          <w:rFonts w:hint="cs"/>
          <w:szCs w:val="24"/>
          <w:rtl/>
        </w:rPr>
        <w:t>ח"ה</w:t>
      </w:r>
      <w:proofErr w:type="spellEnd"/>
      <w:r w:rsidRPr="008353E8">
        <w:rPr>
          <w:rFonts w:hint="cs"/>
          <w:szCs w:val="24"/>
          <w:rtl/>
        </w:rPr>
        <w:t xml:space="preserve"> </w:t>
      </w:r>
      <w:proofErr w:type="spellStart"/>
      <w:r w:rsidRPr="008353E8">
        <w:rPr>
          <w:rFonts w:hint="cs"/>
          <w:szCs w:val="24"/>
          <w:rtl/>
        </w:rPr>
        <w:t>אה"ע</w:t>
      </w:r>
      <w:proofErr w:type="spellEnd"/>
      <w:r w:rsidRPr="008353E8">
        <w:rPr>
          <w:rFonts w:hint="cs"/>
          <w:szCs w:val="24"/>
          <w:rtl/>
        </w:rPr>
        <w:t xml:space="preserve"> סימן </w:t>
      </w:r>
      <w:proofErr w:type="spellStart"/>
      <w:r w:rsidRPr="008353E8">
        <w:rPr>
          <w:rFonts w:hint="cs"/>
          <w:szCs w:val="24"/>
          <w:rtl/>
        </w:rPr>
        <w:t>יג</w:t>
      </w:r>
      <w:proofErr w:type="spellEnd"/>
      <w:r w:rsidRPr="008353E8">
        <w:rPr>
          <w:rFonts w:hint="cs"/>
          <w:szCs w:val="24"/>
          <w:rtl/>
        </w:rPr>
        <w:t xml:space="preserve"> אות ט)</w:t>
      </w:r>
      <w:r>
        <w:rPr>
          <w:rFonts w:hint="cs"/>
          <w:rtl/>
        </w:rPr>
        <w:t>,</w:t>
      </w:r>
      <w:r w:rsidRPr="00750A77">
        <w:rPr>
          <w:rFonts w:hint="cs"/>
          <w:rtl/>
        </w:rPr>
        <w:t xml:space="preserve"> שם פסק שגם בברי גרוע ושמא טוב אין </w:t>
      </w:r>
      <w:proofErr w:type="spellStart"/>
      <w:r w:rsidRPr="00750A77">
        <w:rPr>
          <w:rFonts w:hint="cs"/>
          <w:rtl/>
        </w:rPr>
        <w:t>האשה</w:t>
      </w:r>
      <w:proofErr w:type="spellEnd"/>
      <w:r w:rsidRPr="00750A77">
        <w:rPr>
          <w:rFonts w:hint="cs"/>
          <w:rtl/>
        </w:rPr>
        <w:t xml:space="preserve"> גובה כתובתה מספק.</w:t>
      </w:r>
    </w:p>
    <w:p w14:paraId="473AE7E8" w14:textId="77777777" w:rsidR="004A5BDE" w:rsidRPr="00750A77" w:rsidRDefault="004A5BDE" w:rsidP="004A5BDE">
      <w:pPr>
        <w:pStyle w:val="ae"/>
        <w:rPr>
          <w:rtl/>
        </w:rPr>
      </w:pPr>
      <w:r w:rsidRPr="00750A77">
        <w:rPr>
          <w:rFonts w:hint="cs"/>
          <w:rtl/>
        </w:rPr>
        <w:t>נמצאנו למדים כי מעיקר הדין פטור הבעל מתוספת כתובה.</w:t>
      </w:r>
    </w:p>
    <w:p w14:paraId="39DF7C88" w14:textId="77777777" w:rsidR="004A5BDE" w:rsidRPr="00750A77" w:rsidRDefault="004A5BDE" w:rsidP="004A5BDE">
      <w:pPr>
        <w:pStyle w:val="af6"/>
        <w:tabs>
          <w:tab w:val="clear" w:pos="794"/>
        </w:tabs>
        <w:ind w:left="360" w:hanging="360"/>
        <w:rPr>
          <w:rFonts w:eastAsia="Calibri"/>
          <w:rtl/>
        </w:rPr>
      </w:pPr>
      <w:r w:rsidRPr="00750A77">
        <w:rPr>
          <w:rFonts w:eastAsia="Calibri" w:hint="cs"/>
          <w:rtl/>
        </w:rPr>
        <w:t>פשרה שלא מן הדין</w:t>
      </w:r>
    </w:p>
    <w:p w14:paraId="4DB951A9" w14:textId="77777777" w:rsidR="004A5BDE" w:rsidRPr="00750A77" w:rsidRDefault="004A5BDE" w:rsidP="004A5BDE">
      <w:pPr>
        <w:pStyle w:val="ad"/>
        <w:rPr>
          <w:rFonts w:eastAsia="Calibri"/>
          <w:rtl/>
        </w:rPr>
      </w:pPr>
      <w:r w:rsidRPr="00750A77">
        <w:rPr>
          <w:rFonts w:eastAsia="Calibri" w:hint="cs"/>
          <w:rtl/>
        </w:rPr>
        <w:t>ניתן לומר שהמשבר בין הצדדים היה משבר קצר יחסית</w:t>
      </w:r>
      <w:r>
        <w:rPr>
          <w:rFonts w:eastAsia="Calibri" w:hint="cs"/>
          <w:rtl/>
        </w:rPr>
        <w:t>,</w:t>
      </w:r>
      <w:r w:rsidRPr="00750A77">
        <w:rPr>
          <w:rFonts w:eastAsia="Calibri" w:hint="cs"/>
          <w:rtl/>
        </w:rPr>
        <w:t xml:space="preserve"> ושיאו באותו אירוע בו נטען לאלימות מצד </w:t>
      </w:r>
      <w:proofErr w:type="spellStart"/>
      <w:r w:rsidRPr="00750A77">
        <w:rPr>
          <w:rFonts w:eastAsia="Calibri" w:hint="cs"/>
          <w:rtl/>
        </w:rPr>
        <w:t>האשה</w:t>
      </w:r>
      <w:proofErr w:type="spellEnd"/>
      <w:r w:rsidRPr="00750A77">
        <w:rPr>
          <w:rFonts w:eastAsia="Calibri" w:hint="cs"/>
          <w:rtl/>
        </w:rPr>
        <w:t>.</w:t>
      </w:r>
    </w:p>
    <w:p w14:paraId="597E9B95" w14:textId="77777777" w:rsidR="004A5BDE" w:rsidRPr="00750A77" w:rsidRDefault="004A5BDE" w:rsidP="004A5BDE">
      <w:pPr>
        <w:pStyle w:val="ae"/>
        <w:rPr>
          <w:rtl/>
        </w:rPr>
      </w:pPr>
      <w:r w:rsidRPr="00750A77">
        <w:rPr>
          <w:rFonts w:hint="cs"/>
          <w:rtl/>
        </w:rPr>
        <w:t xml:space="preserve">עוד ניתן לומר כי בהחלט מקנן החשד שיש לטענות </w:t>
      </w:r>
      <w:proofErr w:type="spellStart"/>
      <w:r w:rsidRPr="00750A77">
        <w:rPr>
          <w:rFonts w:hint="cs"/>
          <w:rtl/>
        </w:rPr>
        <w:t>האשה</w:t>
      </w:r>
      <w:proofErr w:type="spellEnd"/>
      <w:r w:rsidRPr="00750A77">
        <w:rPr>
          <w:rFonts w:hint="cs"/>
          <w:rtl/>
        </w:rPr>
        <w:t xml:space="preserve"> על מה לסמוך.</w:t>
      </w:r>
    </w:p>
    <w:p w14:paraId="69237F23" w14:textId="77777777" w:rsidR="004A5BDE" w:rsidRPr="00750A77" w:rsidRDefault="004A5BDE" w:rsidP="004A5BDE">
      <w:pPr>
        <w:pStyle w:val="ae"/>
        <w:rPr>
          <w:rtl/>
        </w:rPr>
      </w:pPr>
      <w:r w:rsidRPr="00750A77">
        <w:rPr>
          <w:rFonts w:hint="cs"/>
          <w:rtl/>
        </w:rPr>
        <w:t>באופן זה</w:t>
      </w:r>
      <w:r>
        <w:rPr>
          <w:rFonts w:hint="cs"/>
          <w:rtl/>
        </w:rPr>
        <w:t>,</w:t>
      </w:r>
      <w:r w:rsidRPr="00750A77">
        <w:rPr>
          <w:rFonts w:hint="cs"/>
          <w:rtl/>
        </w:rPr>
        <w:t xml:space="preserve"> רשאי בית הדין לפשר פשרה כפויה</w:t>
      </w:r>
      <w:r>
        <w:rPr>
          <w:rFonts w:hint="cs"/>
          <w:rtl/>
        </w:rPr>
        <w:t>,</w:t>
      </w:r>
      <w:r w:rsidRPr="00750A77">
        <w:rPr>
          <w:rFonts w:hint="cs"/>
          <w:rtl/>
        </w:rPr>
        <w:t xml:space="preserve"> </w:t>
      </w:r>
      <w:r>
        <w:rPr>
          <w:rFonts w:hint="cs"/>
          <w:rtl/>
        </w:rPr>
        <w:t>כ</w:t>
      </w:r>
      <w:r w:rsidRPr="00750A77">
        <w:rPr>
          <w:rFonts w:hint="cs"/>
          <w:rtl/>
        </w:rPr>
        <w:t xml:space="preserve">מבואר </w:t>
      </w:r>
      <w:proofErr w:type="spellStart"/>
      <w:r w:rsidRPr="00750A77">
        <w:rPr>
          <w:rFonts w:hint="cs"/>
          <w:rtl/>
        </w:rPr>
        <w:t>בשו"ע</w:t>
      </w:r>
      <w:proofErr w:type="spellEnd"/>
      <w:r w:rsidRPr="00750A77">
        <w:rPr>
          <w:rFonts w:hint="cs"/>
          <w:rtl/>
        </w:rPr>
        <w:t xml:space="preserve"> </w:t>
      </w:r>
      <w:proofErr w:type="spellStart"/>
      <w:r w:rsidRPr="00750A77">
        <w:rPr>
          <w:rFonts w:hint="cs"/>
          <w:rtl/>
        </w:rPr>
        <w:t>חו"מ</w:t>
      </w:r>
      <w:proofErr w:type="spellEnd"/>
      <w:r w:rsidRPr="00750A77">
        <w:rPr>
          <w:rFonts w:hint="cs"/>
          <w:rtl/>
        </w:rPr>
        <w:t xml:space="preserve"> </w:t>
      </w:r>
      <w:r w:rsidRPr="008353E8">
        <w:rPr>
          <w:rFonts w:hint="cs"/>
          <w:szCs w:val="24"/>
          <w:rtl/>
        </w:rPr>
        <w:t xml:space="preserve">(סימן </w:t>
      </w:r>
      <w:proofErr w:type="spellStart"/>
      <w:r w:rsidRPr="008353E8">
        <w:rPr>
          <w:rFonts w:hint="cs"/>
          <w:szCs w:val="24"/>
          <w:rtl/>
        </w:rPr>
        <w:t>יב</w:t>
      </w:r>
      <w:proofErr w:type="spellEnd"/>
      <w:r w:rsidRPr="008353E8">
        <w:rPr>
          <w:rFonts w:hint="cs"/>
          <w:szCs w:val="24"/>
          <w:rtl/>
        </w:rPr>
        <w:t xml:space="preserve"> סעיף ח)</w:t>
      </w:r>
      <w:r w:rsidRPr="00750A77">
        <w:rPr>
          <w:rFonts w:hint="cs"/>
          <w:rtl/>
        </w:rPr>
        <w:t xml:space="preserve">. בארנו עניין זה באריכות בשו"ת שחר אורך </w:t>
      </w:r>
      <w:r w:rsidRPr="008353E8">
        <w:rPr>
          <w:rFonts w:hint="cs"/>
          <w:szCs w:val="24"/>
          <w:rtl/>
        </w:rPr>
        <w:t>(</w:t>
      </w:r>
      <w:proofErr w:type="spellStart"/>
      <w:r w:rsidRPr="008353E8">
        <w:rPr>
          <w:rFonts w:hint="cs"/>
          <w:szCs w:val="24"/>
          <w:rtl/>
        </w:rPr>
        <w:t>ח"ב</w:t>
      </w:r>
      <w:proofErr w:type="spellEnd"/>
      <w:r w:rsidRPr="008353E8">
        <w:rPr>
          <w:rFonts w:hint="cs"/>
          <w:szCs w:val="24"/>
          <w:rtl/>
        </w:rPr>
        <w:t xml:space="preserve"> סימן ל)</w:t>
      </w:r>
      <w:r>
        <w:rPr>
          <w:rFonts w:hint="cs"/>
          <w:rtl/>
        </w:rPr>
        <w:t>,</w:t>
      </w:r>
      <w:r w:rsidRPr="00750A77">
        <w:rPr>
          <w:rFonts w:hint="cs"/>
          <w:rtl/>
        </w:rPr>
        <w:t xml:space="preserve"> ותובא כן תמצית הדברים.</w:t>
      </w:r>
    </w:p>
    <w:p w14:paraId="11D16405" w14:textId="77777777" w:rsidR="004A5BDE" w:rsidRDefault="004A5BDE" w:rsidP="004A5BDE">
      <w:pPr>
        <w:pStyle w:val="ae"/>
        <w:rPr>
          <w:rtl/>
        </w:rPr>
      </w:pPr>
      <w:r w:rsidRPr="00750A77">
        <w:rPr>
          <w:rtl/>
        </w:rPr>
        <w:t xml:space="preserve">בשו"ת שבות יעקב </w:t>
      </w:r>
      <w:r w:rsidRPr="008353E8">
        <w:rPr>
          <w:szCs w:val="24"/>
          <w:rtl/>
        </w:rPr>
        <w:t>(חלק א סימן קט)</w:t>
      </w:r>
      <w:r w:rsidRPr="00750A77">
        <w:rPr>
          <w:rtl/>
        </w:rPr>
        <w:t xml:space="preserve"> כתב, וז"ל:</w:t>
      </w:r>
    </w:p>
    <w:p w14:paraId="28F6C26C" w14:textId="77777777" w:rsidR="004A5BDE" w:rsidRDefault="004A5BDE" w:rsidP="004A5BDE">
      <w:pPr>
        <w:pStyle w:val="a9"/>
        <w:rPr>
          <w:rtl/>
        </w:rPr>
      </w:pPr>
      <w:r w:rsidRPr="00750A77">
        <w:rPr>
          <w:rtl/>
        </w:rPr>
        <w:t xml:space="preserve">"ועיין בתשובת עבודת הגרשוני סימן כ"ח שהאריך בדברי ראשונים ואחרונים העלה לבסוף </w:t>
      </w:r>
      <w:proofErr w:type="spellStart"/>
      <w:r w:rsidRPr="00750A77">
        <w:rPr>
          <w:rtl/>
        </w:rPr>
        <w:t>דעכ"פ</w:t>
      </w:r>
      <w:proofErr w:type="spellEnd"/>
      <w:r w:rsidRPr="00750A77">
        <w:rPr>
          <w:rtl/>
        </w:rPr>
        <w:t xml:space="preserve"> מידי </w:t>
      </w:r>
      <w:proofErr w:type="spellStart"/>
      <w:r w:rsidRPr="00750A77">
        <w:rPr>
          <w:rtl/>
        </w:rPr>
        <w:t>ספיקא</w:t>
      </w:r>
      <w:proofErr w:type="spellEnd"/>
      <w:r w:rsidRPr="00750A77">
        <w:rPr>
          <w:rtl/>
        </w:rPr>
        <w:t xml:space="preserve"> לא נפקא ויש לפשר הדבר דרך פשר ע"ש דבריו באריכות, גם שם בסי' ק"ג כתב שאלו בא לפניו דין כזה היה עושה פשר דבר אפי' שלא מרצון הצדדים עכ"ל ומה רב גוברי' בזה, ויש לו על מה שיסמוך והו</w:t>
      </w:r>
      <w:r w:rsidRPr="00750A77">
        <w:rPr>
          <w:rFonts w:hint="cs"/>
          <w:rtl/>
        </w:rPr>
        <w:t>א</w:t>
      </w:r>
      <w:r w:rsidRPr="00750A77">
        <w:rPr>
          <w:rtl/>
        </w:rPr>
        <w:t xml:space="preserve"> מתשובת הרא"ש כלל ק"ז, הובא </w:t>
      </w:r>
      <w:proofErr w:type="spellStart"/>
      <w:r w:rsidRPr="00750A77">
        <w:rPr>
          <w:rtl/>
        </w:rPr>
        <w:t>בש"ע</w:t>
      </w:r>
      <w:proofErr w:type="spellEnd"/>
      <w:r w:rsidRPr="00750A77">
        <w:rPr>
          <w:rtl/>
        </w:rPr>
        <w:t xml:space="preserve"> ח"מ סי' י"ב סעי' ה' וכ"כ שם </w:t>
      </w:r>
      <w:proofErr w:type="spellStart"/>
      <w:r w:rsidRPr="00750A77">
        <w:rPr>
          <w:rtl/>
        </w:rPr>
        <w:t>בסמ"ע</w:t>
      </w:r>
      <w:proofErr w:type="spellEnd"/>
      <w:r w:rsidRPr="00750A77">
        <w:rPr>
          <w:rtl/>
        </w:rPr>
        <w:t xml:space="preserve"> </w:t>
      </w:r>
      <w:proofErr w:type="spellStart"/>
      <w:r w:rsidRPr="00750A77">
        <w:rPr>
          <w:rtl/>
        </w:rPr>
        <w:t>ס"ק</w:t>
      </w:r>
      <w:proofErr w:type="spellEnd"/>
      <w:r w:rsidRPr="00750A77">
        <w:rPr>
          <w:rtl/>
        </w:rPr>
        <w:t xml:space="preserve"> י"ב, וכמבוא' ג"כ מהראי' שהביא הרא"ש שם מפ' המפקיד </w:t>
      </w:r>
      <w:proofErr w:type="spellStart"/>
      <w:r w:rsidRPr="00750A77">
        <w:rPr>
          <w:rtl/>
        </w:rPr>
        <w:t>דכל</w:t>
      </w:r>
      <w:proofErr w:type="spellEnd"/>
      <w:r w:rsidRPr="00750A77">
        <w:rPr>
          <w:rtl/>
        </w:rPr>
        <w:t xml:space="preserve"> שאין הדבר יכול להתברר על פי הדין פשרה בזה היינו דינו</w:t>
      </w:r>
      <w:r>
        <w:rPr>
          <w:rFonts w:hint="cs"/>
          <w:rtl/>
        </w:rPr>
        <w:t>.</w:t>
      </w:r>
      <w:r w:rsidRPr="00750A77">
        <w:rPr>
          <w:rtl/>
        </w:rPr>
        <w:t>"</w:t>
      </w:r>
    </w:p>
    <w:p w14:paraId="1D8D8254" w14:textId="77777777" w:rsidR="004A5BDE" w:rsidRPr="00750A77" w:rsidRDefault="004A5BDE" w:rsidP="004A5BDE">
      <w:pPr>
        <w:pStyle w:val="ae"/>
      </w:pPr>
      <w:r w:rsidRPr="00750A77">
        <w:rPr>
          <w:rtl/>
        </w:rPr>
        <w:t xml:space="preserve">נראה </w:t>
      </w:r>
      <w:proofErr w:type="spellStart"/>
      <w:r w:rsidRPr="00750A77">
        <w:rPr>
          <w:rtl/>
        </w:rPr>
        <w:t>דס"ל</w:t>
      </w:r>
      <w:proofErr w:type="spellEnd"/>
      <w:r w:rsidRPr="00750A77">
        <w:rPr>
          <w:rtl/>
        </w:rPr>
        <w:t xml:space="preserve"> שדי במה שאין הדבר יכול להתברר על מנת שיהא ניתן לכוף על הפשרה. </w:t>
      </w:r>
      <w:proofErr w:type="spellStart"/>
      <w:r w:rsidRPr="00750A77">
        <w:rPr>
          <w:rtl/>
        </w:rPr>
        <w:t>ובשו"ת</w:t>
      </w:r>
      <w:proofErr w:type="spellEnd"/>
      <w:r w:rsidRPr="00750A77">
        <w:rPr>
          <w:rtl/>
        </w:rPr>
        <w:t xml:space="preserve"> אריה דבי עילאי באבני </w:t>
      </w:r>
      <w:proofErr w:type="spellStart"/>
      <w:r w:rsidRPr="00750A77">
        <w:rPr>
          <w:rtl/>
        </w:rPr>
        <w:t>זכרון</w:t>
      </w:r>
      <w:proofErr w:type="spellEnd"/>
      <w:r w:rsidRPr="00750A77">
        <w:rPr>
          <w:rtl/>
        </w:rPr>
        <w:t xml:space="preserve"> </w:t>
      </w:r>
      <w:proofErr w:type="spellStart"/>
      <w:r w:rsidRPr="00750A77">
        <w:rPr>
          <w:rtl/>
        </w:rPr>
        <w:t>לחו"מ</w:t>
      </w:r>
      <w:proofErr w:type="spellEnd"/>
      <w:r w:rsidRPr="00750A77">
        <w:rPr>
          <w:rtl/>
        </w:rPr>
        <w:t xml:space="preserve"> </w:t>
      </w:r>
      <w:r w:rsidRPr="008353E8">
        <w:rPr>
          <w:szCs w:val="24"/>
          <w:rtl/>
        </w:rPr>
        <w:t>(סימן ט)</w:t>
      </w:r>
      <w:r w:rsidRPr="00750A77">
        <w:rPr>
          <w:rtl/>
        </w:rPr>
        <w:t xml:space="preserve"> ביאר בדבריהם</w:t>
      </w:r>
      <w:r>
        <w:rPr>
          <w:rFonts w:hint="cs"/>
          <w:rtl/>
        </w:rPr>
        <w:t>,</w:t>
      </w:r>
      <w:r w:rsidRPr="00750A77">
        <w:rPr>
          <w:rtl/>
        </w:rPr>
        <w:t xml:space="preserve"> שכאשר הסתבך העניין ולא ניתן לברר על פי הדין</w:t>
      </w:r>
      <w:r>
        <w:rPr>
          <w:rFonts w:hint="cs"/>
          <w:rtl/>
        </w:rPr>
        <w:t>,</w:t>
      </w:r>
      <w:r w:rsidRPr="00750A77">
        <w:rPr>
          <w:rtl/>
        </w:rPr>
        <w:t xml:space="preserve"> יש לכוף על הפשרה, ואפשר שכוונתו שמדובר במקרים יוצאי דופן</w:t>
      </w:r>
      <w:r w:rsidRPr="00750A77">
        <w:rPr>
          <w:rFonts w:hint="cs"/>
          <w:rtl/>
        </w:rPr>
        <w:t>.</w:t>
      </w:r>
    </w:p>
    <w:p w14:paraId="58CD82DE" w14:textId="0467FD65" w:rsidR="004A5BDE" w:rsidRDefault="004A5BDE" w:rsidP="004A5BDE">
      <w:pPr>
        <w:pStyle w:val="ae"/>
        <w:rPr>
          <w:rtl/>
        </w:rPr>
      </w:pPr>
      <w:r w:rsidRPr="00750A77">
        <w:rPr>
          <w:rtl/>
        </w:rPr>
        <w:t xml:space="preserve">על דרך זו של השבות יעקב כתבו בפס"ד מאת הרה"ג ש. ורנר, הרה"ג י. אפשטיין </w:t>
      </w:r>
      <w:proofErr w:type="spellStart"/>
      <w:r w:rsidRPr="00750A77">
        <w:rPr>
          <w:rtl/>
        </w:rPr>
        <w:t>והרה"ג</w:t>
      </w:r>
      <w:proofErr w:type="spellEnd"/>
      <w:r w:rsidRPr="00750A77">
        <w:rPr>
          <w:rtl/>
        </w:rPr>
        <w:t xml:space="preserve"> ש. טנא </w:t>
      </w:r>
      <w:proofErr w:type="spellStart"/>
      <w:r w:rsidRPr="00750A77">
        <w:rPr>
          <w:rtl/>
        </w:rPr>
        <w:t>זללה"ה</w:t>
      </w:r>
      <w:proofErr w:type="spellEnd"/>
      <w:r w:rsidRPr="00750A77">
        <w:rPr>
          <w:rtl/>
        </w:rPr>
        <w:t xml:space="preserve"> </w:t>
      </w:r>
      <w:r w:rsidRPr="008353E8">
        <w:rPr>
          <w:szCs w:val="24"/>
          <w:rtl/>
        </w:rPr>
        <w:t>(</w:t>
      </w:r>
      <w:proofErr w:type="spellStart"/>
      <w:r w:rsidRPr="008353E8">
        <w:rPr>
          <w:szCs w:val="24"/>
          <w:rtl/>
        </w:rPr>
        <w:t>פד"ר</w:t>
      </w:r>
      <w:proofErr w:type="spellEnd"/>
      <w:r w:rsidRPr="008353E8">
        <w:rPr>
          <w:szCs w:val="24"/>
          <w:rtl/>
        </w:rPr>
        <w:t xml:space="preserve"> כרך ד עמ' 272 ואילך)</w:t>
      </w:r>
      <w:r w:rsidR="00C21700">
        <w:rPr>
          <w:rFonts w:hint="cs"/>
          <w:rtl/>
        </w:rPr>
        <w:t>, וז"ל</w:t>
      </w:r>
      <w:r w:rsidRPr="00750A77">
        <w:rPr>
          <w:rtl/>
        </w:rPr>
        <w:t>:</w:t>
      </w:r>
    </w:p>
    <w:p w14:paraId="5F225AE2" w14:textId="77777777" w:rsidR="004A5BDE" w:rsidRDefault="004A5BDE" w:rsidP="004A5BDE">
      <w:pPr>
        <w:pStyle w:val="a9"/>
        <w:rPr>
          <w:rtl/>
        </w:rPr>
      </w:pPr>
      <w:r w:rsidRPr="00750A77">
        <w:rPr>
          <w:rtl/>
        </w:rPr>
        <w:t xml:space="preserve">"שונה הדבר בהלכה הנ"ל בפרק י"ד כשקיימות הכחשות ביניהם בשטח חיי האישות וכל צד טוען נגד צד השני שהוא המורד והטענות של שניהם הן שקולות שאין להעדיף אחד על פני השני והדבר הוא כה סתום שהמציאות אינה ניתנת לברור כמו שמסיים הרמב"ם שאסור לבעול בפני כל בריה. יתכן על כן שביה"ד </w:t>
      </w:r>
      <w:proofErr w:type="spellStart"/>
      <w:r w:rsidRPr="00750A77">
        <w:rPr>
          <w:rtl/>
        </w:rPr>
        <w:t>כחו</w:t>
      </w:r>
      <w:proofErr w:type="spellEnd"/>
      <w:r w:rsidRPr="00750A77">
        <w:rPr>
          <w:rtl/>
        </w:rPr>
        <w:t xml:space="preserve"> יפה לעשות פשרה בנגוד לרצונם</w:t>
      </w:r>
      <w:r>
        <w:rPr>
          <w:rFonts w:hint="cs"/>
          <w:rtl/>
        </w:rPr>
        <w:t>.</w:t>
      </w:r>
    </w:p>
    <w:p w14:paraId="440580F2" w14:textId="77777777" w:rsidR="004A5BDE" w:rsidRPr="00750A77" w:rsidRDefault="004A5BDE" w:rsidP="004A5BDE">
      <w:pPr>
        <w:pStyle w:val="ae"/>
      </w:pPr>
      <w:r w:rsidRPr="00750A77">
        <w:rPr>
          <w:rtl/>
        </w:rPr>
        <w:t xml:space="preserve">עיי"ש שהביאו דברי </w:t>
      </w:r>
      <w:proofErr w:type="spellStart"/>
      <w:r w:rsidRPr="00750A77">
        <w:rPr>
          <w:rtl/>
        </w:rPr>
        <w:t>מר"ן</w:t>
      </w:r>
      <w:proofErr w:type="spellEnd"/>
      <w:r w:rsidRPr="00750A77">
        <w:rPr>
          <w:rtl/>
        </w:rPr>
        <w:t xml:space="preserve"> הנ"ל, ודברי השבות יעקב ועבודת הגרשוני</w:t>
      </w:r>
      <w:r w:rsidRPr="00750A77">
        <w:rPr>
          <w:rFonts w:hint="cs"/>
          <w:rtl/>
        </w:rPr>
        <w:t>.</w:t>
      </w:r>
    </w:p>
    <w:p w14:paraId="22308C86" w14:textId="77777777" w:rsidR="004A5BDE" w:rsidRDefault="004A5BDE" w:rsidP="004A5BDE">
      <w:pPr>
        <w:pStyle w:val="ae"/>
        <w:rPr>
          <w:rtl/>
        </w:rPr>
      </w:pPr>
      <w:proofErr w:type="spellStart"/>
      <w:r w:rsidRPr="00750A77">
        <w:rPr>
          <w:rtl/>
        </w:rPr>
        <w:t>בשו"ת</w:t>
      </w:r>
      <w:proofErr w:type="spellEnd"/>
      <w:r w:rsidRPr="00750A77">
        <w:rPr>
          <w:rtl/>
        </w:rPr>
        <w:t xml:space="preserve"> </w:t>
      </w:r>
      <w:proofErr w:type="spellStart"/>
      <w:r w:rsidRPr="00750A77">
        <w:rPr>
          <w:rtl/>
        </w:rPr>
        <w:t>רדב"ז</w:t>
      </w:r>
      <w:proofErr w:type="spellEnd"/>
      <w:r w:rsidRPr="00750A77">
        <w:rPr>
          <w:rtl/>
        </w:rPr>
        <w:t xml:space="preserve"> </w:t>
      </w:r>
      <w:r w:rsidRPr="008353E8">
        <w:rPr>
          <w:szCs w:val="24"/>
          <w:rtl/>
        </w:rPr>
        <w:t xml:space="preserve">(ח"ד סימן אלף </w:t>
      </w:r>
      <w:proofErr w:type="spellStart"/>
      <w:r w:rsidRPr="008353E8">
        <w:rPr>
          <w:szCs w:val="24"/>
          <w:rtl/>
        </w:rPr>
        <w:t>קכו</w:t>
      </w:r>
      <w:proofErr w:type="spellEnd"/>
      <w:r w:rsidRPr="008353E8">
        <w:rPr>
          <w:szCs w:val="24"/>
          <w:rtl/>
        </w:rPr>
        <w:t>)</w:t>
      </w:r>
      <w:r w:rsidRPr="00750A77">
        <w:rPr>
          <w:rtl/>
        </w:rPr>
        <w:t xml:space="preserve"> כתב:</w:t>
      </w:r>
    </w:p>
    <w:p w14:paraId="3B8BA488" w14:textId="77777777" w:rsidR="004A5BDE" w:rsidRDefault="004A5BDE" w:rsidP="004A5BDE">
      <w:pPr>
        <w:pStyle w:val="a9"/>
        <w:rPr>
          <w:rtl/>
        </w:rPr>
      </w:pPr>
      <w:r w:rsidRPr="00750A77">
        <w:rPr>
          <w:rtl/>
        </w:rPr>
        <w:t xml:space="preserve">"ואם </w:t>
      </w:r>
      <w:proofErr w:type="spellStart"/>
      <w:r w:rsidRPr="00750A77">
        <w:rPr>
          <w:rtl/>
        </w:rPr>
        <w:t>נסתפקו</w:t>
      </w:r>
      <w:proofErr w:type="spellEnd"/>
      <w:r w:rsidRPr="00750A77">
        <w:rPr>
          <w:rtl/>
        </w:rPr>
        <w:t xml:space="preserve"> כולם יראה לי שיכריחו את בעלי הדין לקבל פשרה שזהו מכלל דין תורה שנאמר 'ועשית הישר והטוב', ואין צריך לומר בזמן שהתובע נתרצה לקבל פשרה והנתבע אינו רוצה דודאי רגלים לדבר </w:t>
      </w:r>
      <w:proofErr w:type="spellStart"/>
      <w:r w:rsidRPr="00750A77">
        <w:rPr>
          <w:rtl/>
        </w:rPr>
        <w:t>דלפיכך</w:t>
      </w:r>
      <w:proofErr w:type="spellEnd"/>
      <w:r w:rsidRPr="00750A77">
        <w:rPr>
          <w:rtl/>
        </w:rPr>
        <w:t xml:space="preserve"> אינו רוצה פשרה כדי </w:t>
      </w:r>
      <w:proofErr w:type="spellStart"/>
      <w:r w:rsidRPr="00750A77">
        <w:rPr>
          <w:rtl/>
        </w:rPr>
        <w:t>שישאר</w:t>
      </w:r>
      <w:proofErr w:type="spellEnd"/>
      <w:r w:rsidRPr="00750A77">
        <w:rPr>
          <w:rtl/>
        </w:rPr>
        <w:t xml:space="preserve"> המעות אצלו</w:t>
      </w:r>
      <w:r>
        <w:rPr>
          <w:rFonts w:hint="cs"/>
          <w:rtl/>
        </w:rPr>
        <w:t>.</w:t>
      </w:r>
      <w:r w:rsidRPr="00750A77">
        <w:rPr>
          <w:rtl/>
        </w:rPr>
        <w:t>"</w:t>
      </w:r>
    </w:p>
    <w:p w14:paraId="7733C38E" w14:textId="77777777" w:rsidR="004A5BDE" w:rsidRPr="00750A77" w:rsidRDefault="004A5BDE" w:rsidP="004A5BDE">
      <w:pPr>
        <w:pStyle w:val="ae"/>
      </w:pPr>
      <w:r w:rsidRPr="00750A77">
        <w:rPr>
          <w:rtl/>
        </w:rPr>
        <w:t>הנה כלל שני אופנים בדבריו</w:t>
      </w:r>
      <w:r>
        <w:rPr>
          <w:rFonts w:hint="cs"/>
          <w:rtl/>
        </w:rPr>
        <w:t>:</w:t>
      </w:r>
      <w:r w:rsidRPr="00750A77">
        <w:rPr>
          <w:rtl/>
        </w:rPr>
        <w:t xml:space="preserve"> האחד</w:t>
      </w:r>
      <w:r>
        <w:rPr>
          <w:rFonts w:hint="cs"/>
          <w:rtl/>
        </w:rPr>
        <w:t>,</w:t>
      </w:r>
      <w:r w:rsidRPr="00750A77">
        <w:rPr>
          <w:rtl/>
        </w:rPr>
        <w:t xml:space="preserve"> שיש צד רמאות בדברי הנתבע, והשני</w:t>
      </w:r>
      <w:r>
        <w:rPr>
          <w:rFonts w:hint="cs"/>
          <w:rtl/>
        </w:rPr>
        <w:t>,</w:t>
      </w:r>
      <w:r w:rsidRPr="00750A77">
        <w:rPr>
          <w:rtl/>
        </w:rPr>
        <w:t xml:space="preserve"> שהסתפקו ולא ניתן הדבר להתברר. וע"ע בשו"ת דברי ריבות </w:t>
      </w:r>
      <w:r w:rsidRPr="008353E8">
        <w:rPr>
          <w:szCs w:val="24"/>
          <w:rtl/>
        </w:rPr>
        <w:t>(סימן קט)</w:t>
      </w:r>
      <w:r w:rsidRPr="00750A77">
        <w:rPr>
          <w:rtl/>
        </w:rPr>
        <w:t xml:space="preserve">, בשו"ת באר עשק </w:t>
      </w:r>
      <w:r w:rsidRPr="008353E8">
        <w:rPr>
          <w:szCs w:val="24"/>
          <w:rtl/>
        </w:rPr>
        <w:t>(סימן פ צב, ב)</w:t>
      </w:r>
      <w:r w:rsidRPr="00750A77">
        <w:rPr>
          <w:rtl/>
        </w:rPr>
        <w:t xml:space="preserve"> </w:t>
      </w:r>
      <w:proofErr w:type="spellStart"/>
      <w:r w:rsidRPr="00750A77">
        <w:rPr>
          <w:rtl/>
        </w:rPr>
        <w:t>ובשו"ת</w:t>
      </w:r>
      <w:proofErr w:type="spellEnd"/>
      <w:r w:rsidRPr="00750A77">
        <w:rPr>
          <w:rtl/>
        </w:rPr>
        <w:t xml:space="preserve"> יביע אומר </w:t>
      </w:r>
      <w:r w:rsidRPr="008353E8">
        <w:rPr>
          <w:szCs w:val="24"/>
          <w:rtl/>
        </w:rPr>
        <w:t>(</w:t>
      </w:r>
      <w:proofErr w:type="spellStart"/>
      <w:r w:rsidRPr="008353E8">
        <w:rPr>
          <w:szCs w:val="24"/>
          <w:rtl/>
        </w:rPr>
        <w:t>חי"א</w:t>
      </w:r>
      <w:proofErr w:type="spellEnd"/>
      <w:r w:rsidRPr="008353E8">
        <w:rPr>
          <w:szCs w:val="24"/>
          <w:rtl/>
        </w:rPr>
        <w:t xml:space="preserve"> אבן העזר סימן נט)</w:t>
      </w:r>
      <w:r w:rsidRPr="00750A77">
        <w:t>.</w:t>
      </w:r>
    </w:p>
    <w:p w14:paraId="17E209BC" w14:textId="77777777" w:rsidR="004A5BDE" w:rsidRPr="00750A77" w:rsidRDefault="004A5BDE" w:rsidP="004A5BDE">
      <w:pPr>
        <w:pStyle w:val="ae"/>
        <w:rPr>
          <w:rtl/>
        </w:rPr>
      </w:pPr>
      <w:r w:rsidRPr="00750A77">
        <w:rPr>
          <w:rtl/>
        </w:rPr>
        <w:t>בעניין שהיה לפנינו אין הדבר יכול להתברר</w:t>
      </w:r>
      <w:r>
        <w:rPr>
          <w:rFonts w:hint="cs"/>
          <w:rtl/>
        </w:rPr>
        <w:t>,</w:t>
      </w:r>
      <w:r w:rsidRPr="00750A77">
        <w:rPr>
          <w:rtl/>
        </w:rPr>
        <w:t xml:space="preserve"> ויתכן בהחלט שיש צד רמאות בדברי הנתבע</w:t>
      </w:r>
      <w:r>
        <w:rPr>
          <w:rFonts w:hint="cs"/>
          <w:rtl/>
        </w:rPr>
        <w:t>,</w:t>
      </w:r>
      <w:r w:rsidRPr="00750A77">
        <w:rPr>
          <w:rtl/>
        </w:rPr>
        <w:t xml:space="preserve"> ולכן יש לפשר אליבא דכולי עלמא</w:t>
      </w:r>
      <w:r w:rsidRPr="00750A77">
        <w:rPr>
          <w:rFonts w:hint="cs"/>
          <w:rtl/>
        </w:rPr>
        <w:t>.</w:t>
      </w:r>
    </w:p>
    <w:p w14:paraId="559C418B" w14:textId="77777777" w:rsidR="004A5BDE" w:rsidRPr="00750A77" w:rsidRDefault="004A5BDE" w:rsidP="004A5BDE">
      <w:pPr>
        <w:pStyle w:val="ae"/>
        <w:rPr>
          <w:rtl/>
        </w:rPr>
      </w:pPr>
      <w:r w:rsidRPr="00750A77">
        <w:rPr>
          <w:rFonts w:hint="cs"/>
          <w:rtl/>
        </w:rPr>
        <w:t>סכום הכתובה עומד על ס</w:t>
      </w:r>
      <w:r>
        <w:rPr>
          <w:rFonts w:hint="cs"/>
          <w:rtl/>
        </w:rPr>
        <w:t>ך 520,000 ₪</w:t>
      </w:r>
      <w:r w:rsidRPr="00750A77">
        <w:rPr>
          <w:rFonts w:hint="cs"/>
          <w:rtl/>
        </w:rPr>
        <w:t>. הפשרה יכולה להיות עד שליש</w:t>
      </w:r>
      <w:r>
        <w:rPr>
          <w:rFonts w:hint="cs"/>
          <w:rtl/>
        </w:rPr>
        <w:t>,</w:t>
      </w:r>
      <w:r w:rsidRPr="00750A77">
        <w:rPr>
          <w:rFonts w:hint="cs"/>
          <w:rtl/>
        </w:rPr>
        <w:t xml:space="preserve"> כפי שבארנו שם</w:t>
      </w:r>
      <w:r>
        <w:rPr>
          <w:rFonts w:hint="cs"/>
          <w:rtl/>
        </w:rPr>
        <w:t>,</w:t>
      </w:r>
      <w:r w:rsidRPr="00750A77">
        <w:rPr>
          <w:rFonts w:hint="cs"/>
          <w:rtl/>
        </w:rPr>
        <w:t xml:space="preserve"> דהיינו עד לסכום של </w:t>
      </w:r>
      <w:r>
        <w:rPr>
          <w:rFonts w:hint="cs"/>
          <w:rtl/>
        </w:rPr>
        <w:t>173,333 ₪</w:t>
      </w:r>
      <w:r w:rsidRPr="00750A77">
        <w:rPr>
          <w:rFonts w:hint="cs"/>
          <w:rtl/>
        </w:rPr>
        <w:t>.</w:t>
      </w:r>
    </w:p>
    <w:p w14:paraId="668B5FF0" w14:textId="77777777" w:rsidR="004A5BDE" w:rsidRPr="00750A77" w:rsidRDefault="004A5BDE" w:rsidP="004A5BDE">
      <w:pPr>
        <w:pStyle w:val="ae"/>
        <w:rPr>
          <w:rtl/>
        </w:rPr>
      </w:pPr>
      <w:r w:rsidRPr="00750A77">
        <w:rPr>
          <w:rFonts w:hint="cs"/>
          <w:rtl/>
        </w:rPr>
        <w:t xml:space="preserve"> בבית המשפט קיבלה </w:t>
      </w:r>
      <w:proofErr w:type="spellStart"/>
      <w:r w:rsidRPr="00750A77">
        <w:rPr>
          <w:rFonts w:hint="cs"/>
          <w:rtl/>
        </w:rPr>
        <w:t>האשה</w:t>
      </w:r>
      <w:proofErr w:type="spellEnd"/>
      <w:r w:rsidRPr="00750A77">
        <w:rPr>
          <w:rFonts w:hint="cs"/>
          <w:rtl/>
        </w:rPr>
        <w:t xml:space="preserve"> </w:t>
      </w:r>
      <w:proofErr w:type="spellStart"/>
      <w:r w:rsidRPr="00750A77">
        <w:rPr>
          <w:rFonts w:hint="cs"/>
          <w:rtl/>
        </w:rPr>
        <w:t>מכח</w:t>
      </w:r>
      <w:proofErr w:type="spellEnd"/>
      <w:r w:rsidRPr="00750A77">
        <w:rPr>
          <w:rFonts w:hint="cs"/>
          <w:rtl/>
        </w:rPr>
        <w:t xml:space="preserve"> חוק יחסי ממון סכום של כ</w:t>
      </w:r>
      <w:r>
        <w:rPr>
          <w:rFonts w:hint="cs"/>
          <w:rtl/>
        </w:rPr>
        <w:t>-100,000 ₪,</w:t>
      </w:r>
      <w:r w:rsidRPr="00750A77">
        <w:rPr>
          <w:rFonts w:hint="cs"/>
          <w:rtl/>
        </w:rPr>
        <w:t xml:space="preserve"> שחלקם ייגמלו רק ביום צאת האיש </w:t>
      </w:r>
      <w:proofErr w:type="spellStart"/>
      <w:r w:rsidRPr="00750A77">
        <w:rPr>
          <w:rFonts w:hint="cs"/>
          <w:rtl/>
        </w:rPr>
        <w:t>לגימלאות</w:t>
      </w:r>
      <w:proofErr w:type="spellEnd"/>
      <w:r w:rsidRPr="00750A77">
        <w:rPr>
          <w:rFonts w:hint="cs"/>
          <w:rtl/>
        </w:rPr>
        <w:t>.</w:t>
      </w:r>
    </w:p>
    <w:p w14:paraId="0BEC705A" w14:textId="77777777" w:rsidR="004A5BDE" w:rsidRPr="0059110D" w:rsidRDefault="004A5BDE" w:rsidP="004A5BDE">
      <w:pPr>
        <w:pStyle w:val="ae"/>
        <w:rPr>
          <w:b/>
          <w:bCs/>
          <w:rtl/>
        </w:rPr>
      </w:pPr>
      <w:r>
        <w:rPr>
          <w:rFonts w:hint="cs"/>
          <w:b/>
          <w:bCs/>
          <w:rtl/>
        </w:rPr>
        <w:t xml:space="preserve">למעשה, </w:t>
      </w:r>
      <w:r w:rsidRPr="0059110D">
        <w:rPr>
          <w:rFonts w:hint="cs"/>
          <w:b/>
          <w:bCs/>
          <w:rtl/>
        </w:rPr>
        <w:t>לענ"ד די אם נחייב את האיש בסך של 70,000 ₪</w:t>
      </w:r>
      <w:r>
        <w:rPr>
          <w:rFonts w:hint="cs"/>
          <w:b/>
          <w:bCs/>
          <w:rtl/>
        </w:rPr>
        <w:t xml:space="preserve">, לתשלום תוך 60 יום. </w:t>
      </w:r>
    </w:p>
    <w:p w14:paraId="089EF155" w14:textId="77777777" w:rsidR="004A5BDE" w:rsidRDefault="004A5BDE" w:rsidP="004A5BDE">
      <w:pPr>
        <w:pStyle w:val="-0"/>
        <w:rPr>
          <w:rtl/>
        </w:rPr>
      </w:pPr>
      <w:r>
        <w:rPr>
          <w:rFonts w:hint="cs"/>
          <w:rtl/>
        </w:rPr>
        <w:t>מסקנת הדברים העולים</w:t>
      </w:r>
    </w:p>
    <w:p w14:paraId="549D0C0A" w14:textId="77777777" w:rsidR="004A5BDE" w:rsidRDefault="004A5BDE" w:rsidP="004A5BDE">
      <w:pPr>
        <w:pStyle w:val="ae"/>
        <w:numPr>
          <w:ilvl w:val="0"/>
          <w:numId w:val="7"/>
        </w:numPr>
        <w:rPr>
          <w:rtl/>
        </w:rPr>
      </w:pPr>
      <w:proofErr w:type="spellStart"/>
      <w:r>
        <w:rPr>
          <w:rFonts w:hint="cs"/>
          <w:rtl/>
        </w:rPr>
        <w:t>אשה</w:t>
      </w:r>
      <w:proofErr w:type="spellEnd"/>
      <w:r>
        <w:rPr>
          <w:rFonts w:hint="cs"/>
          <w:rtl/>
        </w:rPr>
        <w:t xml:space="preserve"> ה</w:t>
      </w:r>
      <w:r w:rsidRPr="00676634">
        <w:rPr>
          <w:rtl/>
        </w:rPr>
        <w:t xml:space="preserve">תובעת גירושין, חובת ההוכחה </w:t>
      </w:r>
      <w:r>
        <w:rPr>
          <w:rFonts w:hint="cs"/>
          <w:rtl/>
        </w:rPr>
        <w:t xml:space="preserve">לעניין תוספת הכתובה </w:t>
      </w:r>
      <w:r w:rsidRPr="00676634">
        <w:rPr>
          <w:rtl/>
        </w:rPr>
        <w:t>מוטלת עליה.</w:t>
      </w:r>
      <w:r>
        <w:rPr>
          <w:rFonts w:hint="cs"/>
          <w:rtl/>
        </w:rPr>
        <w:t xml:space="preserve"> </w:t>
      </w:r>
      <w:r w:rsidRPr="00676634">
        <w:rPr>
          <w:rtl/>
        </w:rPr>
        <w:t>טעם הדבר פשוט, התובעת גירושין במציאות מפקיעה את עצמה מתחת יד בעלה, ועליה להוכיח שהפקעה זו אינה בעטיה.</w:t>
      </w:r>
    </w:p>
    <w:p w14:paraId="27E3C462" w14:textId="77777777" w:rsidR="004A5BDE" w:rsidRDefault="004A5BDE" w:rsidP="004A5BDE">
      <w:pPr>
        <w:pStyle w:val="ae"/>
        <w:numPr>
          <w:ilvl w:val="0"/>
          <w:numId w:val="7"/>
        </w:numPr>
        <w:rPr>
          <w:rtl/>
        </w:rPr>
      </w:pPr>
      <w:r w:rsidRPr="00676634">
        <w:rPr>
          <w:rtl/>
        </w:rPr>
        <w:t xml:space="preserve">אף אם יאמר אדם שחובת ההוכחה מוטלת על הבעל אף כשתבעה </w:t>
      </w:r>
      <w:proofErr w:type="spellStart"/>
      <w:r w:rsidRPr="00676634">
        <w:rPr>
          <w:rtl/>
        </w:rPr>
        <w:t>האשה</w:t>
      </w:r>
      <w:proofErr w:type="spellEnd"/>
      <w:r w:rsidRPr="00676634">
        <w:rPr>
          <w:rtl/>
        </w:rPr>
        <w:t xml:space="preserve"> גירושין, בנידון בו התעורר ספק והבעל לשעבר טוען טענת ברי – הדין הוא שפטור מתוספת כתובה.</w:t>
      </w:r>
    </w:p>
    <w:p w14:paraId="67F1BAE4" w14:textId="77777777" w:rsidR="004A5BDE" w:rsidRDefault="004A5BDE" w:rsidP="004A5BDE">
      <w:pPr>
        <w:pStyle w:val="af9"/>
        <w:rPr>
          <w:rtl/>
        </w:rPr>
      </w:pPr>
      <w:r>
        <w:rPr>
          <w:rFonts w:hint="cs"/>
          <w:rtl/>
        </w:rPr>
        <w:t xml:space="preserve">הרב אליהו אריאל אדרי </w:t>
      </w:r>
      <w:r>
        <w:rPr>
          <w:rtl/>
        </w:rPr>
        <w:t>–</w:t>
      </w:r>
      <w:r>
        <w:rPr>
          <w:rFonts w:hint="cs"/>
          <w:rtl/>
        </w:rPr>
        <w:t xml:space="preserve"> אב"ד</w:t>
      </w:r>
    </w:p>
    <w:p w14:paraId="3F9BAE1F" w14:textId="77777777" w:rsidR="004A5BDE" w:rsidRDefault="004A5BDE" w:rsidP="004A5BDE">
      <w:pPr>
        <w:pStyle w:val="-0"/>
        <w:rPr>
          <w:rFonts w:ascii="FrankRuehl" w:hAnsi="FrankRuehl" w:cs="FrankRuehl"/>
          <w:szCs w:val="28"/>
          <w:rtl/>
        </w:rPr>
      </w:pPr>
      <w:r>
        <w:rPr>
          <w:rFonts w:hint="cs"/>
          <w:rtl/>
        </w:rPr>
        <w:t xml:space="preserve">דעת </w:t>
      </w:r>
      <w:r w:rsidRPr="00BE2E0A">
        <w:rPr>
          <w:rFonts w:hint="cs"/>
          <w:rtl/>
        </w:rPr>
        <w:t>הרב אבידן משה שפנייר</w:t>
      </w:r>
      <w:r>
        <w:rPr>
          <w:rFonts w:ascii="FrankRuehl" w:hAnsi="FrankRuehl" w:cs="FrankRuehl" w:hint="cs"/>
          <w:szCs w:val="28"/>
          <w:rtl/>
        </w:rPr>
        <w:t xml:space="preserve"> </w:t>
      </w:r>
    </w:p>
    <w:p w14:paraId="5273A750" w14:textId="77777777" w:rsidR="004A5BDE" w:rsidRDefault="004A5BDE" w:rsidP="00C21700">
      <w:pPr>
        <w:pStyle w:val="ad"/>
        <w:rPr>
          <w:rtl/>
        </w:rPr>
      </w:pPr>
      <w:r>
        <w:rPr>
          <w:rFonts w:hint="cs"/>
          <w:rtl/>
        </w:rPr>
        <w:t xml:space="preserve">בפנינו תביעת </w:t>
      </w:r>
      <w:proofErr w:type="spellStart"/>
      <w:r>
        <w:rPr>
          <w:rFonts w:hint="cs"/>
          <w:rtl/>
        </w:rPr>
        <w:t>האשה</w:t>
      </w:r>
      <w:proofErr w:type="spellEnd"/>
      <w:r>
        <w:rPr>
          <w:rFonts w:hint="cs"/>
          <w:rtl/>
        </w:rPr>
        <w:t xml:space="preserve"> לכתובתה. כבוד </w:t>
      </w:r>
      <w:proofErr w:type="spellStart"/>
      <w:r>
        <w:rPr>
          <w:rFonts w:hint="cs"/>
          <w:rtl/>
        </w:rPr>
        <w:t>האב"ד</w:t>
      </w:r>
      <w:proofErr w:type="spellEnd"/>
      <w:r>
        <w:rPr>
          <w:rFonts w:hint="cs"/>
          <w:rtl/>
        </w:rPr>
        <w:t xml:space="preserve"> גולל את פרטי המקרה.</w:t>
      </w:r>
    </w:p>
    <w:p w14:paraId="39E68FEA" w14:textId="77777777" w:rsidR="004A5BDE" w:rsidRDefault="004A5BDE" w:rsidP="004A5BDE">
      <w:pPr>
        <w:pStyle w:val="ae"/>
        <w:rPr>
          <w:rtl/>
        </w:rPr>
      </w:pPr>
      <w:r>
        <w:rPr>
          <w:rFonts w:hint="cs"/>
          <w:rtl/>
        </w:rPr>
        <w:t xml:space="preserve">לאחר העיון בחומר שבתיק, נראה לדון את הצדדים כמורדים </w:t>
      </w:r>
      <w:proofErr w:type="spellStart"/>
      <w:r>
        <w:rPr>
          <w:rFonts w:hint="cs"/>
          <w:rtl/>
        </w:rPr>
        <w:t>זע"ז</w:t>
      </w:r>
      <w:proofErr w:type="spellEnd"/>
      <w:r>
        <w:rPr>
          <w:rFonts w:hint="cs"/>
          <w:rtl/>
        </w:rPr>
        <w:t>, וכדינו הידוע של רבנו ירוחם, עליו נרחיב לקמן.</w:t>
      </w:r>
    </w:p>
    <w:p w14:paraId="5D2BD468" w14:textId="77777777" w:rsidR="004A5BDE" w:rsidRDefault="004A5BDE" w:rsidP="004A5BDE">
      <w:pPr>
        <w:pStyle w:val="ae"/>
        <w:rPr>
          <w:rtl/>
        </w:rPr>
      </w:pPr>
      <w:r>
        <w:rPr>
          <w:rFonts w:hint="cs"/>
          <w:rtl/>
        </w:rPr>
        <w:t>למעשה, לא נפתח תיק גירושין ע"י אחד הצדדים.</w:t>
      </w:r>
    </w:p>
    <w:p w14:paraId="75806FCC" w14:textId="77777777" w:rsidR="004A5BDE" w:rsidRDefault="004A5BDE" w:rsidP="004A5BDE">
      <w:pPr>
        <w:pStyle w:val="ae"/>
        <w:rPr>
          <w:rtl/>
        </w:rPr>
      </w:pPr>
      <w:proofErr w:type="spellStart"/>
      <w:r>
        <w:rPr>
          <w:rFonts w:hint="cs"/>
          <w:rtl/>
        </w:rPr>
        <w:t>האשה</w:t>
      </w:r>
      <w:proofErr w:type="spellEnd"/>
      <w:r>
        <w:rPr>
          <w:rFonts w:hint="cs"/>
          <w:rtl/>
        </w:rPr>
        <w:t xml:space="preserve"> פתחה תיק שלום בית ביום 28.5.2019.</w:t>
      </w:r>
    </w:p>
    <w:p w14:paraId="5B4DD307" w14:textId="77777777" w:rsidR="004A5BDE" w:rsidRDefault="004A5BDE" w:rsidP="004A5BDE">
      <w:pPr>
        <w:pStyle w:val="ae"/>
        <w:rPr>
          <w:rtl/>
        </w:rPr>
      </w:pPr>
      <w:r>
        <w:rPr>
          <w:rFonts w:hint="cs"/>
          <w:rtl/>
        </w:rPr>
        <w:t xml:space="preserve">אולם, בדיון הראשון שהתקיים ביום 2.7.2019, אומרת </w:t>
      </w:r>
      <w:proofErr w:type="spellStart"/>
      <w:r>
        <w:rPr>
          <w:rFonts w:hint="cs"/>
          <w:rtl/>
        </w:rPr>
        <w:t>האשה</w:t>
      </w:r>
      <w:proofErr w:type="spellEnd"/>
      <w:r>
        <w:rPr>
          <w:rFonts w:hint="cs"/>
          <w:rtl/>
        </w:rPr>
        <w:t xml:space="preserve"> </w:t>
      </w:r>
      <w:r w:rsidRPr="008353E8">
        <w:rPr>
          <w:rFonts w:hint="cs"/>
          <w:szCs w:val="24"/>
          <w:rtl/>
        </w:rPr>
        <w:t>(שורה 30 לפרוטוקול)</w:t>
      </w:r>
      <w:r>
        <w:rPr>
          <w:rFonts w:hint="cs"/>
          <w:rtl/>
        </w:rPr>
        <w:t>:</w:t>
      </w:r>
    </w:p>
    <w:p w14:paraId="53A59F5D" w14:textId="77777777" w:rsidR="004A5BDE" w:rsidRDefault="004A5BDE" w:rsidP="004A5BDE">
      <w:pPr>
        <w:pStyle w:val="a9"/>
        <w:rPr>
          <w:rtl/>
        </w:rPr>
      </w:pPr>
      <w:r>
        <w:rPr>
          <w:rFonts w:hint="cs"/>
          <w:rtl/>
        </w:rPr>
        <w:t xml:space="preserve">"עד ה-5.6 רציתי לשמור על שלום הבית. ב-5.6 </w:t>
      </w:r>
      <w:proofErr w:type="spellStart"/>
      <w:r>
        <w:rPr>
          <w:rFonts w:hint="cs"/>
          <w:rtl/>
        </w:rPr>
        <w:t>הכל</w:t>
      </w:r>
      <w:proofErr w:type="spellEnd"/>
      <w:r>
        <w:rPr>
          <w:rFonts w:hint="cs"/>
          <w:rtl/>
        </w:rPr>
        <w:t xml:space="preserve"> התהפך...</w:t>
      </w:r>
    </w:p>
    <w:p w14:paraId="13DF9B3D" w14:textId="77777777" w:rsidR="004A5BDE" w:rsidRDefault="004A5BDE" w:rsidP="004A5BDE">
      <w:pPr>
        <w:pStyle w:val="a9"/>
        <w:rPr>
          <w:rFonts w:ascii="FrankRuehl" w:hAnsi="FrankRuehl"/>
          <w:sz w:val="28"/>
          <w:rtl/>
        </w:rPr>
      </w:pPr>
      <w:r>
        <w:rPr>
          <w:rFonts w:ascii="FrankRuehl" w:hAnsi="FrankRuehl" w:hint="cs"/>
          <w:sz w:val="28"/>
          <w:rtl/>
        </w:rPr>
        <w:t>ביה"ד: ועכשיו את רוצה להתגרש.</w:t>
      </w:r>
    </w:p>
    <w:p w14:paraId="04532E95" w14:textId="77777777" w:rsidR="004A5BDE" w:rsidRDefault="004A5BDE" w:rsidP="004A5BDE">
      <w:pPr>
        <w:pStyle w:val="a9"/>
        <w:rPr>
          <w:rFonts w:ascii="FrankRuehl" w:hAnsi="FrankRuehl"/>
          <w:sz w:val="28"/>
          <w:rtl/>
        </w:rPr>
      </w:pPr>
      <w:proofErr w:type="spellStart"/>
      <w:r>
        <w:rPr>
          <w:rFonts w:ascii="FrankRuehl" w:hAnsi="FrankRuehl" w:hint="cs"/>
          <w:sz w:val="28"/>
          <w:rtl/>
        </w:rPr>
        <w:t>האשה</w:t>
      </w:r>
      <w:proofErr w:type="spellEnd"/>
      <w:r>
        <w:rPr>
          <w:rFonts w:ascii="FrankRuehl" w:hAnsi="FrankRuehl" w:hint="cs"/>
          <w:sz w:val="28"/>
          <w:rtl/>
        </w:rPr>
        <w:t>: כן.</w:t>
      </w:r>
    </w:p>
    <w:p w14:paraId="062EBF2F" w14:textId="77777777" w:rsidR="004A5BDE" w:rsidRDefault="004A5BDE" w:rsidP="004A5BDE">
      <w:pPr>
        <w:pStyle w:val="a9"/>
        <w:rPr>
          <w:rFonts w:ascii="FrankRuehl" w:hAnsi="FrankRuehl"/>
          <w:sz w:val="28"/>
          <w:rtl/>
        </w:rPr>
      </w:pPr>
      <w:r>
        <w:rPr>
          <w:rFonts w:ascii="FrankRuehl" w:hAnsi="FrankRuehl" w:hint="cs"/>
          <w:sz w:val="28"/>
          <w:rtl/>
        </w:rPr>
        <w:t>ביה"ד: אשתך מבקשת להתגרש, מה אתה אומר?</w:t>
      </w:r>
    </w:p>
    <w:p w14:paraId="4A691244" w14:textId="77777777" w:rsidR="004A5BDE" w:rsidRDefault="004A5BDE" w:rsidP="004A5BDE">
      <w:pPr>
        <w:pStyle w:val="a9"/>
        <w:rPr>
          <w:rFonts w:ascii="FrankRuehl" w:hAnsi="FrankRuehl"/>
          <w:sz w:val="28"/>
          <w:rtl/>
        </w:rPr>
      </w:pPr>
      <w:r>
        <w:rPr>
          <w:rFonts w:ascii="FrankRuehl" w:hAnsi="FrankRuehl" w:hint="cs"/>
          <w:sz w:val="28"/>
          <w:rtl/>
        </w:rPr>
        <w:t>הבעל: אני שמח שהיא ממשיכה את הבקשה שלי לגירושין."</w:t>
      </w:r>
    </w:p>
    <w:p w14:paraId="3BEE8A47" w14:textId="77777777" w:rsidR="004A5BDE" w:rsidRDefault="004A5BDE" w:rsidP="004A5BDE">
      <w:pPr>
        <w:pStyle w:val="ae"/>
        <w:rPr>
          <w:rtl/>
        </w:rPr>
      </w:pPr>
      <w:r>
        <w:rPr>
          <w:rFonts w:hint="cs"/>
          <w:rtl/>
        </w:rPr>
        <w:t xml:space="preserve">האמירות הנ"ל הן תמצית ההאשמות החמורות שהצדדים הטיחו </w:t>
      </w:r>
      <w:proofErr w:type="spellStart"/>
      <w:r>
        <w:rPr>
          <w:rFonts w:hint="cs"/>
          <w:rtl/>
        </w:rPr>
        <w:t>זב"ז</w:t>
      </w:r>
      <w:proofErr w:type="spellEnd"/>
      <w:r>
        <w:rPr>
          <w:rFonts w:hint="cs"/>
          <w:rtl/>
        </w:rPr>
        <w:t xml:space="preserve">, כפי שבאו לידי ביטוי מפורט בתיק הכתובה, המטילות איש על זולתו את האחריות לפירוק הנישואין. אולם, </w:t>
      </w:r>
      <w:proofErr w:type="spellStart"/>
      <w:r>
        <w:rPr>
          <w:rFonts w:hint="cs"/>
          <w:rtl/>
        </w:rPr>
        <w:t>האשה</w:t>
      </w:r>
      <w:proofErr w:type="spellEnd"/>
      <w:r>
        <w:rPr>
          <w:rFonts w:hint="cs"/>
          <w:rtl/>
        </w:rPr>
        <w:t xml:space="preserve"> בדבריה הנ"ל בעצם תבעה ראשונה גירושין. </w:t>
      </w:r>
      <w:proofErr w:type="spellStart"/>
      <w:r>
        <w:rPr>
          <w:rFonts w:hint="cs"/>
          <w:rtl/>
        </w:rPr>
        <w:t>בענין</w:t>
      </w:r>
      <w:proofErr w:type="spellEnd"/>
      <w:r>
        <w:rPr>
          <w:rFonts w:hint="cs"/>
          <w:rtl/>
        </w:rPr>
        <w:t xml:space="preserve"> הנידון האם עצם תביעת </w:t>
      </w:r>
      <w:proofErr w:type="spellStart"/>
      <w:r>
        <w:rPr>
          <w:rFonts w:hint="cs"/>
          <w:rtl/>
        </w:rPr>
        <w:t>האשה</w:t>
      </w:r>
      <w:proofErr w:type="spellEnd"/>
      <w:r>
        <w:rPr>
          <w:rFonts w:hint="cs"/>
          <w:rtl/>
        </w:rPr>
        <w:t xml:space="preserve"> לגירושין גורמת להפסד הכתובה, דן בי"ד דידן בשאלה זו בתיק 1158116/2. וראו עוד לקמן.</w:t>
      </w:r>
    </w:p>
    <w:p w14:paraId="493B9BE3" w14:textId="48F0F830" w:rsidR="004A5BDE" w:rsidRDefault="004A5BDE" w:rsidP="004A5BDE">
      <w:pPr>
        <w:pStyle w:val="ae"/>
        <w:rPr>
          <w:rFonts w:ascii="FrankRuehl" w:hAnsi="FrankRuehl"/>
          <w:sz w:val="28"/>
          <w:rtl/>
        </w:rPr>
      </w:pPr>
      <w:r>
        <w:rPr>
          <w:rFonts w:ascii="FrankRuehl" w:hAnsi="FrankRuehl" w:hint="cs"/>
          <w:sz w:val="28"/>
          <w:rtl/>
        </w:rPr>
        <w:t xml:space="preserve">כמו כן נראה, שעל אף שאין צורך בפתיחת תיק גירושין כדי לדעת ממי יצאו הגירושין, אלא כל פעולה מהותית </w:t>
      </w:r>
      <w:r>
        <w:rPr>
          <w:rFonts w:ascii="FrankRuehl" w:hAnsi="FrankRuehl"/>
          <w:sz w:val="28"/>
          <w:rtl/>
        </w:rPr>
        <w:t>–</w:t>
      </w:r>
      <w:r>
        <w:rPr>
          <w:rFonts w:ascii="FrankRuehl" w:hAnsi="FrankRuehl" w:hint="cs"/>
          <w:sz w:val="28"/>
          <w:rtl/>
        </w:rPr>
        <w:t xml:space="preserve"> משפטית או אחרת </w:t>
      </w:r>
      <w:r>
        <w:rPr>
          <w:rFonts w:ascii="FrankRuehl" w:hAnsi="FrankRuehl"/>
          <w:sz w:val="28"/>
          <w:rtl/>
        </w:rPr>
        <w:t>–</w:t>
      </w:r>
      <w:r>
        <w:rPr>
          <w:rFonts w:ascii="FrankRuehl" w:hAnsi="FrankRuehl" w:hint="cs"/>
          <w:sz w:val="28"/>
          <w:rtl/>
        </w:rPr>
        <w:t xml:space="preserve"> המוכיחה על רצונו של אדם לפרק את חיי הנישואין נחשבת כגורם הראשון לפירוק הנישואין </w:t>
      </w:r>
      <w:r w:rsidRPr="008353E8">
        <w:rPr>
          <w:rFonts w:ascii="FrankRuehl" w:hAnsi="FrankRuehl" w:hint="cs"/>
          <w:sz w:val="28"/>
          <w:szCs w:val="24"/>
          <w:rtl/>
        </w:rPr>
        <w:t>(כמובא</w:t>
      </w:r>
      <w:r w:rsidR="00C21700">
        <w:rPr>
          <w:rFonts w:ascii="FrankRuehl" w:hAnsi="FrankRuehl" w:hint="cs"/>
          <w:sz w:val="28"/>
          <w:szCs w:val="24"/>
          <w:rtl/>
        </w:rPr>
        <w:t xml:space="preserve"> </w:t>
      </w:r>
      <w:r w:rsidRPr="008353E8">
        <w:rPr>
          <w:rFonts w:ascii="FrankRuehl" w:hAnsi="FrankRuehl"/>
          <w:sz w:val="28"/>
          <w:szCs w:val="24"/>
          <w:rtl/>
        </w:rPr>
        <w:t>בתיק 920384/1 בבית הדין נתניה</w:t>
      </w:r>
      <w:r w:rsidRPr="008353E8">
        <w:rPr>
          <w:rFonts w:ascii="FrankRuehl" w:hAnsi="FrankRuehl" w:hint="cs"/>
          <w:sz w:val="28"/>
          <w:szCs w:val="24"/>
          <w:rtl/>
        </w:rPr>
        <w:t>, בשם ספר חוק ומשפט סי' קפה)</w:t>
      </w:r>
      <w:r>
        <w:rPr>
          <w:rFonts w:ascii="FrankRuehl" w:hAnsi="FrankRuehl" w:hint="cs"/>
          <w:sz w:val="28"/>
          <w:rtl/>
        </w:rPr>
        <w:t xml:space="preserve">, מכל מקום ברור שאם צד עשה זאת ראשון כתוצאה ממעשיו הרעים של הצד השני, אין זה נחשב כמי שהגירושין יצאו ממנו </w:t>
      </w:r>
      <w:r w:rsidRPr="008353E8">
        <w:rPr>
          <w:rFonts w:ascii="FrankRuehl" w:hAnsi="FrankRuehl" w:hint="cs"/>
          <w:sz w:val="28"/>
          <w:szCs w:val="24"/>
          <w:rtl/>
        </w:rPr>
        <w:t>(להוציא ממצב שצד עשה ראשון פעולת גירושין כאשר הצד השני לא עשה מעשים שגרמו לפירוק הנישואין אלא מעוניין בשלום בית, שאז ודאי נקרא שהגירושין יצאו ממנו)</w:t>
      </w:r>
      <w:r>
        <w:rPr>
          <w:rFonts w:ascii="FrankRuehl" w:hAnsi="FrankRuehl" w:hint="cs"/>
          <w:sz w:val="28"/>
          <w:rtl/>
        </w:rPr>
        <w:t>.</w:t>
      </w:r>
    </w:p>
    <w:p w14:paraId="0ED821FE" w14:textId="77777777" w:rsidR="004A5BDE" w:rsidRDefault="004A5BDE" w:rsidP="004A5BDE">
      <w:pPr>
        <w:pStyle w:val="ae"/>
        <w:rPr>
          <w:rtl/>
        </w:rPr>
      </w:pPr>
      <w:proofErr w:type="spellStart"/>
      <w:r>
        <w:rPr>
          <w:rFonts w:hint="cs"/>
          <w:rtl/>
        </w:rPr>
        <w:t>יצויין</w:t>
      </w:r>
      <w:proofErr w:type="spellEnd"/>
      <w:r>
        <w:rPr>
          <w:rFonts w:hint="cs"/>
          <w:rtl/>
        </w:rPr>
        <w:t xml:space="preserve"> כי בדיון האמור לא נכנס ביה"ד לטענות הצדדים, אך בדיונים בנושא הכתובה כל צד האשים את זולתו במעשים חמורים מאד, אשר לטענתו גרמו לפירוק הנישואין.</w:t>
      </w:r>
    </w:p>
    <w:p w14:paraId="149CCE8A" w14:textId="77777777" w:rsidR="004A5BDE" w:rsidRDefault="004A5BDE" w:rsidP="004A5BDE">
      <w:pPr>
        <w:pStyle w:val="ae"/>
        <w:rPr>
          <w:rtl/>
        </w:rPr>
      </w:pPr>
      <w:r>
        <w:rPr>
          <w:rFonts w:hint="cs"/>
          <w:rtl/>
        </w:rPr>
        <w:t xml:space="preserve">עוד </w:t>
      </w:r>
      <w:proofErr w:type="spellStart"/>
      <w:r>
        <w:rPr>
          <w:rFonts w:hint="cs"/>
          <w:rtl/>
        </w:rPr>
        <w:t>יצויין</w:t>
      </w:r>
      <w:proofErr w:type="spellEnd"/>
      <w:r>
        <w:rPr>
          <w:rFonts w:hint="cs"/>
          <w:rtl/>
        </w:rPr>
        <w:t>, כי כל אחד נקט בטקטיקה כדי לא לפתוח תיק גירושין, מאחר וברור כי תהיה לכך השלכה על הכתובה.</w:t>
      </w:r>
    </w:p>
    <w:p w14:paraId="5EAC3FA0" w14:textId="77777777" w:rsidR="004A5BDE" w:rsidRDefault="004A5BDE" w:rsidP="004A5BDE">
      <w:pPr>
        <w:pStyle w:val="ae"/>
        <w:rPr>
          <w:rtl/>
        </w:rPr>
      </w:pPr>
      <w:r>
        <w:rPr>
          <w:rFonts w:hint="cs"/>
          <w:rtl/>
        </w:rPr>
        <w:t xml:space="preserve">הבעל פתח ראשון תיק ישוב סכסוך בבית המשפט, וכן פתח תיק לפירוק שיתוף, פעולות משפטיות שמצביעות בהכרח על רצון לגירושין, והן מהות הגירושין, על אף שלא פתח בפועל תיק גירושין בביה"ד. </w:t>
      </w:r>
      <w:proofErr w:type="spellStart"/>
      <w:r>
        <w:rPr>
          <w:rFonts w:hint="cs"/>
          <w:rtl/>
        </w:rPr>
        <w:t>האשה</w:t>
      </w:r>
      <w:proofErr w:type="spellEnd"/>
      <w:r>
        <w:rPr>
          <w:rFonts w:hint="cs"/>
          <w:rtl/>
        </w:rPr>
        <w:t xml:space="preserve"> מצידה לא פתחה תיק גירושין כדי לא לאבד את כתובתה, אלא פתחה תיק </w:t>
      </w:r>
      <w:proofErr w:type="spellStart"/>
      <w:r>
        <w:rPr>
          <w:rFonts w:hint="cs"/>
          <w:rtl/>
        </w:rPr>
        <w:t>שלו"ב</w:t>
      </w:r>
      <w:proofErr w:type="spellEnd"/>
      <w:r>
        <w:rPr>
          <w:rFonts w:hint="cs"/>
          <w:rtl/>
        </w:rPr>
        <w:t xml:space="preserve">, שמיד בדיון הראשון הפך לתביעת גירושין, כאמור לעיל. </w:t>
      </w:r>
    </w:p>
    <w:p w14:paraId="1111BF82" w14:textId="77777777" w:rsidR="004A5BDE" w:rsidRDefault="004A5BDE" w:rsidP="004A5BDE">
      <w:pPr>
        <w:pStyle w:val="ae"/>
        <w:rPr>
          <w:rtl/>
        </w:rPr>
      </w:pPr>
      <w:r>
        <w:rPr>
          <w:rFonts w:hint="cs"/>
          <w:rtl/>
        </w:rPr>
        <w:t>אך, כידוע, לא כותרת התיק קובעת, אלא מהותו.</w:t>
      </w:r>
    </w:p>
    <w:p w14:paraId="70ECA4A8" w14:textId="1FDBE600" w:rsidR="004A5BDE" w:rsidRDefault="004A5BDE" w:rsidP="004A5BDE">
      <w:pPr>
        <w:pStyle w:val="-0"/>
        <w:rPr>
          <w:rtl/>
        </w:rPr>
      </w:pPr>
      <w:r w:rsidRPr="00EF317F">
        <w:rPr>
          <w:rFonts w:hint="cs"/>
          <w:rtl/>
        </w:rPr>
        <w:t>הכרעת</w:t>
      </w:r>
      <w:r w:rsidR="00C21700">
        <w:rPr>
          <w:rFonts w:hint="cs"/>
          <w:rtl/>
        </w:rPr>
        <w:t xml:space="preserve"> </w:t>
      </w:r>
      <w:r>
        <w:rPr>
          <w:rFonts w:hint="cs"/>
          <w:rtl/>
        </w:rPr>
        <w:t xml:space="preserve">דין פלילי </w:t>
      </w:r>
      <w:r>
        <w:rPr>
          <w:rtl/>
        </w:rPr>
        <w:t>–</w:t>
      </w:r>
      <w:r>
        <w:rPr>
          <w:rFonts w:hint="cs"/>
          <w:rtl/>
        </w:rPr>
        <w:t xml:space="preserve"> זיכוי מחמת הספק האם דינו כתלונת </w:t>
      </w:r>
      <w:proofErr w:type="spellStart"/>
      <w:r>
        <w:rPr>
          <w:rFonts w:hint="cs"/>
          <w:rtl/>
        </w:rPr>
        <w:t>שוא</w:t>
      </w:r>
      <w:proofErr w:type="spellEnd"/>
      <w:r>
        <w:rPr>
          <w:rFonts w:hint="cs"/>
          <w:rtl/>
        </w:rPr>
        <w:t xml:space="preserve"> ענין הפסד כתובה?</w:t>
      </w:r>
    </w:p>
    <w:p w14:paraId="4175B758" w14:textId="77777777" w:rsidR="004A5BDE" w:rsidRDefault="004A5BDE" w:rsidP="004A5BDE">
      <w:pPr>
        <w:pStyle w:val="ad"/>
        <w:rPr>
          <w:rtl/>
        </w:rPr>
      </w:pPr>
      <w:r>
        <w:rPr>
          <w:rFonts w:hint="cs"/>
          <w:rtl/>
        </w:rPr>
        <w:t xml:space="preserve">עוד יש לציין, כי </w:t>
      </w:r>
      <w:proofErr w:type="spellStart"/>
      <w:r>
        <w:rPr>
          <w:rFonts w:hint="cs"/>
          <w:rtl/>
        </w:rPr>
        <w:t>האשה</w:t>
      </w:r>
      <w:proofErr w:type="spellEnd"/>
      <w:r>
        <w:rPr>
          <w:rFonts w:hint="cs"/>
          <w:rtl/>
        </w:rPr>
        <w:t xml:space="preserve"> פתחה תיק במשטרה בגין טענה לתקיפה חמורה של בעלה. הבעל תחילה נעצר עד תום ההליכים, אלא ששוחרר בערבות ע"י משפחתו. בפועל, תיק החקירה לא נסגר, הוגש כתב אישום, והתנהל משפט פלילי </w:t>
      </w:r>
      <w:proofErr w:type="spellStart"/>
      <w:r>
        <w:rPr>
          <w:rFonts w:hint="cs"/>
          <w:rtl/>
        </w:rPr>
        <w:t>בענין</w:t>
      </w:r>
      <w:proofErr w:type="spellEnd"/>
      <w:r>
        <w:rPr>
          <w:rFonts w:hint="cs"/>
          <w:rtl/>
        </w:rPr>
        <w:t xml:space="preserve"> זה. הכרעת הדין הגיע בימים אלו לביה"ד, וביהמ"ש </w:t>
      </w:r>
      <w:r w:rsidRPr="007B4528">
        <w:rPr>
          <w:rFonts w:hint="cs"/>
          <w:b/>
          <w:bCs/>
          <w:rtl/>
        </w:rPr>
        <w:t>זיכה את הנאשם מחמת הספק</w:t>
      </w:r>
      <w:r>
        <w:rPr>
          <w:rFonts w:hint="cs"/>
          <w:rtl/>
        </w:rPr>
        <w:t>.</w:t>
      </w:r>
    </w:p>
    <w:p w14:paraId="5C077D9D" w14:textId="77777777" w:rsidR="004A5BDE" w:rsidRDefault="004A5BDE" w:rsidP="004A5BDE">
      <w:pPr>
        <w:pStyle w:val="ae"/>
        <w:rPr>
          <w:rtl/>
        </w:rPr>
      </w:pPr>
      <w:r>
        <w:rPr>
          <w:rFonts w:hint="cs"/>
          <w:rtl/>
        </w:rPr>
        <w:t xml:space="preserve"> אדגיש כי למרות שב"כ הבעל ציינה בדבריה האחרונים את פס"ד של ביה"ד הגדול </w:t>
      </w:r>
      <w:r w:rsidRPr="008353E8">
        <w:rPr>
          <w:rFonts w:hint="cs"/>
          <w:szCs w:val="24"/>
          <w:rtl/>
        </w:rPr>
        <w:t>(תיק מס' 812600/1)</w:t>
      </w:r>
      <w:r>
        <w:rPr>
          <w:rFonts w:hint="cs"/>
          <w:rtl/>
        </w:rPr>
        <w:t xml:space="preserve">, העוסק </w:t>
      </w:r>
      <w:proofErr w:type="spellStart"/>
      <w:r>
        <w:rPr>
          <w:rFonts w:hint="cs"/>
          <w:rtl/>
        </w:rPr>
        <w:t>בענין</w:t>
      </w:r>
      <w:proofErr w:type="spellEnd"/>
      <w:r>
        <w:rPr>
          <w:rFonts w:hint="cs"/>
          <w:rtl/>
        </w:rPr>
        <w:t xml:space="preserve"> תלונת </w:t>
      </w:r>
      <w:proofErr w:type="spellStart"/>
      <w:r>
        <w:rPr>
          <w:rFonts w:hint="cs"/>
          <w:rtl/>
        </w:rPr>
        <w:t>שוא</w:t>
      </w:r>
      <w:proofErr w:type="spellEnd"/>
      <w:r>
        <w:rPr>
          <w:rFonts w:hint="cs"/>
          <w:rtl/>
        </w:rPr>
        <w:t xml:space="preserve"> של </w:t>
      </w:r>
      <w:proofErr w:type="spellStart"/>
      <w:r>
        <w:rPr>
          <w:rFonts w:hint="cs"/>
          <w:rtl/>
        </w:rPr>
        <w:t>אשה</w:t>
      </w:r>
      <w:proofErr w:type="spellEnd"/>
      <w:r>
        <w:rPr>
          <w:rFonts w:hint="cs"/>
          <w:rtl/>
        </w:rPr>
        <w:t xml:space="preserve"> כלפי בעלה האם יש בכך עילה להפסד כתובתה, להבנתי, פסק דין זה ואחרים שציטטוהו, עוסקים במקרה שתיק התלונה נסגר עוד במשטרה לאחר שלב החקירות. </w:t>
      </w:r>
    </w:p>
    <w:p w14:paraId="266AD74A" w14:textId="77777777" w:rsidR="004A5BDE" w:rsidRDefault="004A5BDE" w:rsidP="004A5BDE">
      <w:pPr>
        <w:pStyle w:val="ae"/>
        <w:rPr>
          <w:rtl/>
        </w:rPr>
      </w:pPr>
      <w:r>
        <w:rPr>
          <w:rFonts w:hint="cs"/>
          <w:rtl/>
        </w:rPr>
        <w:t xml:space="preserve">מקרה דנן שונה בכך, שאם הוחלט להגיש כתב אישום, זה אומר </w:t>
      </w:r>
      <w:proofErr w:type="spellStart"/>
      <w:r>
        <w:rPr>
          <w:rFonts w:hint="cs"/>
          <w:rtl/>
        </w:rPr>
        <w:t>שהיתה</w:t>
      </w:r>
      <w:proofErr w:type="spellEnd"/>
      <w:r>
        <w:rPr>
          <w:rFonts w:hint="cs"/>
          <w:rtl/>
        </w:rPr>
        <w:t xml:space="preserve"> תשתית ראייתית לכאורה לביצוע העבירה. בנוסף, התקיים משפט שלקח כשנתיים ובסופו של דבר, </w:t>
      </w:r>
      <w:r w:rsidRPr="007B4528">
        <w:rPr>
          <w:rFonts w:hint="cs"/>
          <w:b/>
          <w:bCs/>
          <w:rtl/>
        </w:rPr>
        <w:t>הבעל זוכה רק מחמת הספק</w:t>
      </w:r>
      <w:r>
        <w:rPr>
          <w:rFonts w:hint="cs"/>
          <w:rtl/>
        </w:rPr>
        <w:t xml:space="preserve">. כלומר שלא היו ראיות חזקות </w:t>
      </w:r>
      <w:r w:rsidRPr="008353E8">
        <w:rPr>
          <w:rFonts w:hint="cs"/>
          <w:szCs w:val="24"/>
          <w:rtl/>
        </w:rPr>
        <w:t>(למעלה מכל ספק סביר, כידוע במשפט הפלילי)</w:t>
      </w:r>
      <w:r>
        <w:rPr>
          <w:rFonts w:hint="cs"/>
          <w:rtl/>
        </w:rPr>
        <w:t xml:space="preserve"> הקושרות אותו לביצוע העבירה המיוחסת לו. </w:t>
      </w:r>
    </w:p>
    <w:p w14:paraId="6BD1F0E5" w14:textId="77777777" w:rsidR="004A5BDE" w:rsidRDefault="004A5BDE" w:rsidP="004A5BDE">
      <w:pPr>
        <w:pStyle w:val="ae"/>
        <w:rPr>
          <w:rtl/>
        </w:rPr>
      </w:pPr>
      <w:r>
        <w:rPr>
          <w:rFonts w:hint="cs"/>
          <w:rtl/>
        </w:rPr>
        <w:t xml:space="preserve">על אף שיש לציין כי ביהמ"ש ציין מספר פעמים בהכרעת הדין: "לא אוכל לתת בגרסת המתלוננת את האמון הנדרש לשם ביסוס הרשעה מעבר לכל ספק סביר, כנדרש בהליך הפלילי" </w:t>
      </w:r>
      <w:r>
        <w:rPr>
          <w:rtl/>
        </w:rPr>
        <w:t>–</w:t>
      </w:r>
      <w:r>
        <w:rPr>
          <w:rFonts w:hint="cs"/>
          <w:rtl/>
        </w:rPr>
        <w:t xml:space="preserve"> כלומר, יתכן שדברי המתלוננת צודקים אך לא ברף של ההליך הפלילי, לעומת </w:t>
      </w:r>
      <w:proofErr w:type="spellStart"/>
      <w:r>
        <w:rPr>
          <w:rFonts w:hint="cs"/>
          <w:rtl/>
        </w:rPr>
        <w:t>גירסת</w:t>
      </w:r>
      <w:proofErr w:type="spellEnd"/>
      <w:r>
        <w:rPr>
          <w:rFonts w:hint="cs"/>
          <w:rtl/>
        </w:rPr>
        <w:t xml:space="preserve"> הבעל לשעבר, כי הביע </w:t>
      </w:r>
      <w:proofErr w:type="spellStart"/>
      <w:r>
        <w:rPr>
          <w:rFonts w:hint="cs"/>
          <w:rtl/>
        </w:rPr>
        <w:t>גירסה</w:t>
      </w:r>
      <w:proofErr w:type="spellEnd"/>
      <w:r>
        <w:rPr>
          <w:rFonts w:hint="cs"/>
          <w:rtl/>
        </w:rPr>
        <w:t xml:space="preserve"> אמינה ויציבה </w:t>
      </w:r>
      <w:r>
        <w:rPr>
          <w:rtl/>
        </w:rPr>
        <w:t>–</w:t>
      </w:r>
      <w:r>
        <w:rPr>
          <w:rFonts w:hint="cs"/>
          <w:rtl/>
        </w:rPr>
        <w:t xml:space="preserve"> מאידך, מציין השופט בסוף דבריו, כי היה אירוע אחד שבו הוכח הרף הנדרש בהליך הפלילי, אלא </w:t>
      </w:r>
      <w:proofErr w:type="spellStart"/>
      <w:r>
        <w:rPr>
          <w:rFonts w:hint="cs"/>
          <w:rtl/>
        </w:rPr>
        <w:t>שהאשה</w:t>
      </w:r>
      <w:proofErr w:type="spellEnd"/>
      <w:r>
        <w:rPr>
          <w:rFonts w:hint="cs"/>
          <w:rtl/>
        </w:rPr>
        <w:t xml:space="preserve"> נמנעה </w:t>
      </w:r>
      <w:proofErr w:type="spellStart"/>
      <w:r>
        <w:rPr>
          <w:rFonts w:hint="cs"/>
          <w:rtl/>
        </w:rPr>
        <w:t>מלהכניסו</w:t>
      </w:r>
      <w:proofErr w:type="spellEnd"/>
      <w:r>
        <w:rPr>
          <w:rFonts w:hint="cs"/>
          <w:rtl/>
        </w:rPr>
        <w:t xml:space="preserve"> לכתב האישום המתוקן ולא פעלה לרפא את הפגם אלא לאחר סיום פרשת הראיות.</w:t>
      </w:r>
    </w:p>
    <w:p w14:paraId="7013782D" w14:textId="77777777" w:rsidR="004A5BDE" w:rsidRDefault="004A5BDE" w:rsidP="004A5BDE">
      <w:pPr>
        <w:pStyle w:val="ae"/>
        <w:rPr>
          <w:rtl/>
        </w:rPr>
      </w:pPr>
      <w:r>
        <w:rPr>
          <w:rFonts w:hint="cs"/>
          <w:rtl/>
        </w:rPr>
        <w:t>כך או אחרת, השופט לא זיכה את הבעל לשעבר כאילו כל האמור בכתב האישום לא היה ולא נברא, אלא מחמת הספק.</w:t>
      </w:r>
    </w:p>
    <w:p w14:paraId="35F64145" w14:textId="77777777" w:rsidR="004A5BDE" w:rsidRDefault="004A5BDE" w:rsidP="004A5BDE">
      <w:pPr>
        <w:pStyle w:val="ae"/>
        <w:rPr>
          <w:rtl/>
        </w:rPr>
      </w:pPr>
      <w:r>
        <w:rPr>
          <w:rFonts w:hint="cs"/>
          <w:rtl/>
        </w:rPr>
        <w:t xml:space="preserve">מן הראוי להדגיש כי ביה"ד ער לעובדה כי ההליך שהתנהל בביהמ"ש אינו לפי דין תורה. מכל מקום, ממכלול </w:t>
      </w:r>
      <w:proofErr w:type="spellStart"/>
      <w:r>
        <w:rPr>
          <w:rFonts w:hint="cs"/>
          <w:rtl/>
        </w:rPr>
        <w:t>הענין</w:t>
      </w:r>
      <w:proofErr w:type="spellEnd"/>
      <w:r>
        <w:rPr>
          <w:rFonts w:hint="cs"/>
          <w:rtl/>
        </w:rPr>
        <w:t xml:space="preserve"> לא נראה להגדיר זאת כתלונת שווא כעילה לפטור את הבעל מתשלום כתובה.</w:t>
      </w:r>
    </w:p>
    <w:p w14:paraId="4332D5B3" w14:textId="77777777" w:rsidR="004A5BDE" w:rsidRDefault="004A5BDE" w:rsidP="004A5BDE">
      <w:pPr>
        <w:pStyle w:val="ae"/>
        <w:rPr>
          <w:rtl/>
        </w:rPr>
      </w:pPr>
      <w:r>
        <w:rPr>
          <w:rFonts w:hint="cs"/>
          <w:rtl/>
        </w:rPr>
        <w:t xml:space="preserve">לכן נראה כי אין מקום לדון הפסד בכתובת </w:t>
      </w:r>
      <w:proofErr w:type="spellStart"/>
      <w:r>
        <w:rPr>
          <w:rFonts w:hint="cs"/>
          <w:rtl/>
        </w:rPr>
        <w:t>האשה</w:t>
      </w:r>
      <w:proofErr w:type="spellEnd"/>
      <w:r>
        <w:rPr>
          <w:rFonts w:hint="cs"/>
          <w:rtl/>
        </w:rPr>
        <w:t xml:space="preserve"> בגין תלונת שווא.</w:t>
      </w:r>
    </w:p>
    <w:p w14:paraId="103D0182" w14:textId="77777777" w:rsidR="004A5BDE" w:rsidRPr="007A247E" w:rsidRDefault="004A5BDE" w:rsidP="004A5BDE">
      <w:pPr>
        <w:pStyle w:val="-0"/>
        <w:rPr>
          <w:rtl/>
        </w:rPr>
      </w:pPr>
      <w:r w:rsidRPr="007A247E">
        <w:rPr>
          <w:rFonts w:hint="cs"/>
          <w:rtl/>
        </w:rPr>
        <w:t>רבנו ירוחם בפירוד של פחות משנה</w:t>
      </w:r>
    </w:p>
    <w:p w14:paraId="0F6F84AA" w14:textId="77777777" w:rsidR="004A5BDE" w:rsidRDefault="004A5BDE" w:rsidP="004A5BDE">
      <w:pPr>
        <w:pStyle w:val="ad"/>
        <w:rPr>
          <w:rtl/>
        </w:rPr>
      </w:pPr>
      <w:r>
        <w:rPr>
          <w:rFonts w:hint="cs"/>
          <w:rtl/>
        </w:rPr>
        <w:t xml:space="preserve">הצדדים היו פרודים מעט יותר מחודש טרם התגרשו. </w:t>
      </w:r>
    </w:p>
    <w:p w14:paraId="44411638" w14:textId="77777777" w:rsidR="004A5BDE" w:rsidRPr="007E05DB" w:rsidRDefault="004A5BDE" w:rsidP="004A5BDE">
      <w:pPr>
        <w:pStyle w:val="ae"/>
        <w:rPr>
          <w:rtl/>
        </w:rPr>
      </w:pPr>
      <w:r>
        <w:rPr>
          <w:rFonts w:hint="cs"/>
          <w:rtl/>
        </w:rPr>
        <w:t>והנה, בדברי רבנו ירוחם המובאים לקמן נראה לכאורה שיש צורך בפירוד של שנה לפחות.</w:t>
      </w:r>
    </w:p>
    <w:p w14:paraId="2614F8B1" w14:textId="77777777" w:rsidR="00C21700" w:rsidRDefault="004A5BDE" w:rsidP="004A5BDE">
      <w:pPr>
        <w:pStyle w:val="ae"/>
        <w:rPr>
          <w:color w:val="000000"/>
          <w:shd w:val="clear" w:color="auto" w:fill="FFFFFF"/>
          <w:rtl/>
        </w:rPr>
      </w:pPr>
      <w:r w:rsidRPr="00241C8C">
        <w:rPr>
          <w:color w:val="000000"/>
          <w:shd w:val="clear" w:color="auto" w:fill="FFFFFF"/>
          <w:rtl/>
        </w:rPr>
        <w:t xml:space="preserve">נביא את דבריו ונבארם. רבנו ירוחם </w:t>
      </w:r>
      <w:r w:rsidRPr="008353E8">
        <w:rPr>
          <w:color w:val="000000"/>
          <w:szCs w:val="24"/>
          <w:shd w:val="clear" w:color="auto" w:fill="FFFFFF"/>
          <w:rtl/>
        </w:rPr>
        <w:t xml:space="preserve">(מישרים נתיב </w:t>
      </w:r>
      <w:proofErr w:type="spellStart"/>
      <w:r w:rsidRPr="008353E8">
        <w:rPr>
          <w:color w:val="000000"/>
          <w:szCs w:val="24"/>
          <w:shd w:val="clear" w:color="auto" w:fill="FFFFFF"/>
          <w:rtl/>
        </w:rPr>
        <w:t>כג</w:t>
      </w:r>
      <w:proofErr w:type="spellEnd"/>
      <w:r w:rsidRPr="008353E8">
        <w:rPr>
          <w:color w:val="000000"/>
          <w:szCs w:val="24"/>
          <w:shd w:val="clear" w:color="auto" w:fill="FFFFFF"/>
          <w:rtl/>
        </w:rPr>
        <w:t xml:space="preserve"> חלק ח)</w:t>
      </w:r>
      <w:r w:rsidRPr="00241C8C">
        <w:rPr>
          <w:color w:val="000000"/>
          <w:shd w:val="clear" w:color="auto" w:fill="FFFFFF"/>
          <w:rtl/>
        </w:rPr>
        <w:t xml:space="preserve"> כתב</w:t>
      </w:r>
      <w:r>
        <w:rPr>
          <w:rFonts w:hint="cs"/>
          <w:color w:val="000000"/>
          <w:shd w:val="clear" w:color="auto" w:fill="FFFFFF"/>
          <w:rtl/>
        </w:rPr>
        <w:t>,</w:t>
      </w:r>
      <w:r w:rsidRPr="00241C8C">
        <w:rPr>
          <w:color w:val="000000"/>
          <w:shd w:val="clear" w:color="auto" w:fill="FFFFFF"/>
          <w:rtl/>
        </w:rPr>
        <w:t xml:space="preserve"> וזו לשונו</w:t>
      </w:r>
      <w:r w:rsidR="00C21700">
        <w:rPr>
          <w:rFonts w:hint="cs"/>
          <w:color w:val="000000"/>
          <w:shd w:val="clear" w:color="auto" w:fill="FFFFFF"/>
          <w:rtl/>
        </w:rPr>
        <w:t>:</w:t>
      </w:r>
    </w:p>
    <w:p w14:paraId="27D6230F" w14:textId="4B500E20" w:rsidR="004A5BDE" w:rsidRDefault="004A5BDE" w:rsidP="004A5BDE">
      <w:pPr>
        <w:pStyle w:val="a9"/>
        <w:rPr>
          <w:rFonts w:ascii="FrankRuehl" w:hAnsi="FrankRuehl"/>
          <w:sz w:val="28"/>
          <w:rtl/>
        </w:rPr>
      </w:pPr>
      <w:r>
        <w:rPr>
          <w:rFonts w:hint="cs"/>
          <w:rtl/>
        </w:rPr>
        <w:t>"</w:t>
      </w:r>
      <w:r w:rsidRPr="00241C8C">
        <w:rPr>
          <w:rtl/>
        </w:rPr>
        <w:t xml:space="preserve">וכתב מורי הרב רבי אברהם בן </w:t>
      </w:r>
      <w:proofErr w:type="spellStart"/>
      <w:r w:rsidRPr="00241C8C">
        <w:rPr>
          <w:rtl/>
        </w:rPr>
        <w:t>אשמעאל</w:t>
      </w:r>
      <w:proofErr w:type="spellEnd"/>
      <w:r w:rsidRPr="00241C8C">
        <w:rPr>
          <w:rtl/>
        </w:rPr>
        <w:t xml:space="preserve">, כי נראה לו שאשה שאמרה 'לא </w:t>
      </w:r>
      <w:proofErr w:type="spellStart"/>
      <w:r w:rsidRPr="00241C8C">
        <w:rPr>
          <w:rtl/>
        </w:rPr>
        <w:t>בעינא</w:t>
      </w:r>
      <w:proofErr w:type="spellEnd"/>
      <w:r w:rsidRPr="00241C8C">
        <w:rPr>
          <w:rtl/>
        </w:rPr>
        <w:t xml:space="preserve"> ליה, </w:t>
      </w:r>
      <w:proofErr w:type="spellStart"/>
      <w:r w:rsidRPr="00241C8C">
        <w:rPr>
          <w:rtl/>
        </w:rPr>
        <w:t>יתן</w:t>
      </w:r>
      <w:proofErr w:type="spellEnd"/>
      <w:r w:rsidRPr="00241C8C">
        <w:rPr>
          <w:rtl/>
        </w:rPr>
        <w:t xml:space="preserve"> לי גט</w:t>
      </w:r>
      <w:r>
        <w:rPr>
          <w:rFonts w:hint="cs"/>
          <w:rtl/>
        </w:rPr>
        <w:t xml:space="preserve"> </w:t>
      </w:r>
      <w:r w:rsidRPr="00241C8C">
        <w:rPr>
          <w:rtl/>
        </w:rPr>
        <w:t xml:space="preserve">וכתובה', והוא אומר 'אנא נמי לא </w:t>
      </w:r>
      <w:proofErr w:type="spellStart"/>
      <w:r w:rsidRPr="00241C8C">
        <w:rPr>
          <w:rtl/>
        </w:rPr>
        <w:t>בעינא</w:t>
      </w:r>
      <w:proofErr w:type="spellEnd"/>
      <w:r w:rsidRPr="00241C8C">
        <w:rPr>
          <w:rtl/>
        </w:rPr>
        <w:t xml:space="preserve"> לך אבל איני רוצה ליתן גט' – מסתברא דאין </w:t>
      </w:r>
      <w:proofErr w:type="spellStart"/>
      <w:r w:rsidRPr="00241C8C">
        <w:rPr>
          <w:rtl/>
        </w:rPr>
        <w:t>דנין</w:t>
      </w:r>
      <w:proofErr w:type="spellEnd"/>
      <w:r w:rsidRPr="00241C8C">
        <w:rPr>
          <w:rtl/>
        </w:rPr>
        <w:t xml:space="preserve"> אותה במורדת להפסידה כלום מעיקר כתובה </w:t>
      </w:r>
      <w:proofErr w:type="spellStart"/>
      <w:r w:rsidRPr="00241C8C">
        <w:rPr>
          <w:rtl/>
        </w:rPr>
        <w:t>ונדוניא</w:t>
      </w:r>
      <w:proofErr w:type="spellEnd"/>
      <w:r w:rsidRPr="00241C8C">
        <w:rPr>
          <w:rtl/>
        </w:rPr>
        <w:t xml:space="preserve">, אלא מיהו </w:t>
      </w:r>
      <w:proofErr w:type="spellStart"/>
      <w:r w:rsidRPr="00241C8C">
        <w:rPr>
          <w:rtl/>
        </w:rPr>
        <w:t>משהינן</w:t>
      </w:r>
      <w:proofErr w:type="spellEnd"/>
      <w:r w:rsidRPr="00241C8C">
        <w:rPr>
          <w:rtl/>
        </w:rPr>
        <w:t xml:space="preserve"> לה תריסר ירחי </w:t>
      </w:r>
      <w:proofErr w:type="spellStart"/>
      <w:r w:rsidRPr="00241C8C">
        <w:rPr>
          <w:rtl/>
        </w:rPr>
        <w:t>אגיטא</w:t>
      </w:r>
      <w:proofErr w:type="spellEnd"/>
      <w:r w:rsidRPr="00241C8C">
        <w:rPr>
          <w:rtl/>
        </w:rPr>
        <w:t xml:space="preserve"> דילמא הדרי בהו, לאחר שנה כופין אותו לגרש והפסידה תוספת וכל מאי </w:t>
      </w:r>
      <w:proofErr w:type="spellStart"/>
      <w:r w:rsidRPr="00241C8C">
        <w:rPr>
          <w:rtl/>
        </w:rPr>
        <w:t>דיהיב</w:t>
      </w:r>
      <w:proofErr w:type="spellEnd"/>
      <w:r w:rsidRPr="00241C8C">
        <w:rPr>
          <w:rtl/>
        </w:rPr>
        <w:t xml:space="preserve"> לה </w:t>
      </w:r>
      <w:proofErr w:type="spellStart"/>
      <w:r w:rsidRPr="00241C8C">
        <w:rPr>
          <w:rtl/>
        </w:rPr>
        <w:t>מדיליה</w:t>
      </w:r>
      <w:proofErr w:type="spellEnd"/>
      <w:r w:rsidRPr="00241C8C">
        <w:rPr>
          <w:rtl/>
        </w:rPr>
        <w:t xml:space="preserve"> </w:t>
      </w:r>
      <w:proofErr w:type="spellStart"/>
      <w:r w:rsidRPr="00241C8C">
        <w:rPr>
          <w:rtl/>
        </w:rPr>
        <w:t>דאדעת</w:t>
      </w:r>
      <w:r>
        <w:rPr>
          <w:rFonts w:hint="cs"/>
          <w:rtl/>
        </w:rPr>
        <w:t>א</w:t>
      </w:r>
      <w:proofErr w:type="spellEnd"/>
      <w:r w:rsidR="00C21700">
        <w:rPr>
          <w:rFonts w:hint="cs"/>
          <w:rtl/>
        </w:rPr>
        <w:t xml:space="preserve"> </w:t>
      </w:r>
      <w:proofErr w:type="spellStart"/>
      <w:r>
        <w:rPr>
          <w:rFonts w:ascii="FrankRuehl" w:hAnsi="FrankRuehl" w:hint="cs"/>
          <w:sz w:val="28"/>
          <w:rtl/>
        </w:rPr>
        <w:t>למישקל</w:t>
      </w:r>
      <w:proofErr w:type="spellEnd"/>
      <w:r>
        <w:rPr>
          <w:rFonts w:ascii="FrankRuehl" w:hAnsi="FrankRuehl" w:hint="cs"/>
          <w:sz w:val="28"/>
          <w:rtl/>
        </w:rPr>
        <w:t xml:space="preserve"> </w:t>
      </w:r>
      <w:proofErr w:type="spellStart"/>
      <w:r>
        <w:rPr>
          <w:rFonts w:ascii="FrankRuehl" w:hAnsi="FrankRuehl" w:hint="cs"/>
          <w:sz w:val="28"/>
          <w:rtl/>
        </w:rPr>
        <w:t>ולמיפק</w:t>
      </w:r>
      <w:proofErr w:type="spellEnd"/>
      <w:r>
        <w:rPr>
          <w:rFonts w:ascii="FrankRuehl" w:hAnsi="FrankRuehl" w:hint="cs"/>
          <w:sz w:val="28"/>
          <w:rtl/>
        </w:rPr>
        <w:t xml:space="preserve"> לא </w:t>
      </w:r>
      <w:proofErr w:type="spellStart"/>
      <w:r>
        <w:rPr>
          <w:rFonts w:ascii="FrankRuehl" w:hAnsi="FrankRuehl" w:hint="cs"/>
          <w:sz w:val="28"/>
          <w:rtl/>
        </w:rPr>
        <w:t>יהיב</w:t>
      </w:r>
      <w:proofErr w:type="spellEnd"/>
      <w:r>
        <w:rPr>
          <w:rFonts w:ascii="FrankRuehl" w:hAnsi="FrankRuehl" w:hint="cs"/>
          <w:sz w:val="28"/>
          <w:rtl/>
        </w:rPr>
        <w:t xml:space="preserve"> לה."</w:t>
      </w:r>
    </w:p>
    <w:p w14:paraId="5D0BB3F7" w14:textId="77777777" w:rsidR="004A5BDE" w:rsidRPr="007A247E" w:rsidRDefault="004A5BDE" w:rsidP="004A5BDE">
      <w:pPr>
        <w:pStyle w:val="ae"/>
        <w:rPr>
          <w:color w:val="000000"/>
          <w:shd w:val="clear" w:color="auto" w:fill="FFFFFF"/>
          <w:rtl/>
        </w:rPr>
      </w:pPr>
      <w:r w:rsidRPr="007A247E">
        <w:rPr>
          <w:rFonts w:hint="cs"/>
          <w:color w:val="000000"/>
          <w:shd w:val="clear" w:color="auto" w:fill="FFFFFF"/>
          <w:rtl/>
        </w:rPr>
        <w:t>ראה טעם הדין לקמן.</w:t>
      </w:r>
    </w:p>
    <w:p w14:paraId="2503E971" w14:textId="77777777" w:rsidR="004A5BDE" w:rsidRPr="007A247E" w:rsidRDefault="004A5BDE" w:rsidP="004A5BDE">
      <w:pPr>
        <w:pStyle w:val="ae"/>
        <w:rPr>
          <w:b/>
          <w:bCs/>
          <w:color w:val="000000"/>
          <w:shd w:val="clear" w:color="auto" w:fill="FFFFFF"/>
          <w:rtl/>
        </w:rPr>
      </w:pPr>
      <w:r w:rsidRPr="007A247E">
        <w:rPr>
          <w:rFonts w:ascii="FrankRuehl" w:hAnsi="FrankRuehl" w:hint="cs"/>
          <w:b/>
          <w:bCs/>
          <w:sz w:val="28"/>
          <w:rtl/>
        </w:rPr>
        <w:t xml:space="preserve">מן הראוי לציין כי בדין זה </w:t>
      </w:r>
      <w:r w:rsidRPr="007A247E">
        <w:rPr>
          <w:rFonts w:hint="cs"/>
          <w:b/>
          <w:bCs/>
          <w:color w:val="000000"/>
          <w:shd w:val="clear" w:color="auto" w:fill="FFFFFF"/>
          <w:rtl/>
        </w:rPr>
        <w:t>של</w:t>
      </w:r>
      <w:r w:rsidRPr="007A247E">
        <w:rPr>
          <w:rFonts w:ascii="FrankRuehl" w:hAnsi="FrankRuehl" w:hint="cs"/>
          <w:b/>
          <w:bCs/>
          <w:sz w:val="28"/>
          <w:rtl/>
        </w:rPr>
        <w:t xml:space="preserve"> רבנו ירוחם </w:t>
      </w:r>
      <w:proofErr w:type="spellStart"/>
      <w:r w:rsidRPr="007A247E">
        <w:rPr>
          <w:rFonts w:ascii="FrankRuehl" w:hAnsi="FrankRuehl" w:hint="cs"/>
          <w:b/>
          <w:bCs/>
          <w:sz w:val="28"/>
          <w:rtl/>
        </w:rPr>
        <w:t>בענין</w:t>
      </w:r>
      <w:proofErr w:type="spellEnd"/>
      <w:r w:rsidRPr="007A247E">
        <w:rPr>
          <w:rFonts w:ascii="FrankRuehl" w:hAnsi="FrankRuehl" w:hint="cs"/>
          <w:b/>
          <w:bCs/>
          <w:sz w:val="28"/>
          <w:rtl/>
        </w:rPr>
        <w:t xml:space="preserve"> הפסד תוספת כתובה אין כל חולק בראשונים. בשים לב שבכמה פסקי דין כתבו שיש ראשונים שחולקים</w:t>
      </w:r>
      <w:r>
        <w:rPr>
          <w:rFonts w:ascii="FrankRuehl" w:hAnsi="FrankRuehl" w:hint="cs"/>
          <w:b/>
          <w:bCs/>
          <w:sz w:val="28"/>
          <w:rtl/>
        </w:rPr>
        <w:t>,</w:t>
      </w:r>
      <w:r w:rsidRPr="007A247E">
        <w:rPr>
          <w:rFonts w:ascii="FrankRuehl" w:hAnsi="FrankRuehl" w:hint="cs"/>
          <w:b/>
          <w:bCs/>
          <w:sz w:val="28"/>
          <w:rtl/>
        </w:rPr>
        <w:t xml:space="preserve"> כמו </w:t>
      </w:r>
      <w:proofErr w:type="spellStart"/>
      <w:r w:rsidRPr="007A247E">
        <w:rPr>
          <w:rFonts w:ascii="FrankRuehl" w:hAnsi="FrankRuehl" w:hint="cs"/>
          <w:b/>
          <w:bCs/>
          <w:sz w:val="28"/>
          <w:rtl/>
        </w:rPr>
        <w:t>הרמ"ה</w:t>
      </w:r>
      <w:proofErr w:type="spellEnd"/>
      <w:r w:rsidRPr="007A247E">
        <w:rPr>
          <w:rFonts w:ascii="FrankRuehl" w:hAnsi="FrankRuehl" w:hint="cs"/>
          <w:b/>
          <w:bCs/>
          <w:sz w:val="28"/>
          <w:rtl/>
        </w:rPr>
        <w:t xml:space="preserve"> ועוד</w:t>
      </w:r>
      <w:r>
        <w:rPr>
          <w:rFonts w:ascii="FrankRuehl" w:hAnsi="FrankRuehl" w:hint="cs"/>
          <w:b/>
          <w:bCs/>
          <w:sz w:val="28"/>
          <w:rtl/>
        </w:rPr>
        <w:t>,</w:t>
      </w:r>
      <w:r w:rsidRPr="007A247E">
        <w:rPr>
          <w:rFonts w:ascii="FrankRuehl" w:hAnsi="FrankRuehl" w:hint="cs"/>
          <w:b/>
          <w:bCs/>
          <w:sz w:val="28"/>
          <w:rtl/>
        </w:rPr>
        <w:t xml:space="preserve"> כאשר שם מדובר על </w:t>
      </w:r>
      <w:r w:rsidRPr="007A247E">
        <w:rPr>
          <w:rFonts w:hint="cs"/>
          <w:b/>
          <w:bCs/>
          <w:color w:val="000000"/>
          <w:shd w:val="clear" w:color="auto" w:fill="FFFFFF"/>
          <w:rtl/>
        </w:rPr>
        <w:t xml:space="preserve">נושא החזר מתנות במורדת. ראו </w:t>
      </w:r>
      <w:proofErr w:type="spellStart"/>
      <w:r w:rsidRPr="007A247E">
        <w:rPr>
          <w:rFonts w:hint="cs"/>
          <w:b/>
          <w:bCs/>
          <w:color w:val="000000"/>
          <w:shd w:val="clear" w:color="auto" w:fill="FFFFFF"/>
          <w:rtl/>
        </w:rPr>
        <w:t>בענין</w:t>
      </w:r>
      <w:proofErr w:type="spellEnd"/>
      <w:r w:rsidRPr="007A247E">
        <w:rPr>
          <w:rFonts w:hint="cs"/>
          <w:b/>
          <w:bCs/>
          <w:color w:val="000000"/>
          <w:shd w:val="clear" w:color="auto" w:fill="FFFFFF"/>
          <w:rtl/>
        </w:rPr>
        <w:t xml:space="preserve"> זה בפסק דין ת"א </w:t>
      </w:r>
      <w:r w:rsidRPr="008353E8">
        <w:rPr>
          <w:rFonts w:hint="cs"/>
          <w:b/>
          <w:bCs/>
          <w:color w:val="000000"/>
          <w:szCs w:val="24"/>
          <w:shd w:val="clear" w:color="auto" w:fill="FFFFFF"/>
          <w:rtl/>
        </w:rPr>
        <w:t>(תיק מס' 1043346/1)</w:t>
      </w:r>
      <w:r w:rsidRPr="007A247E">
        <w:rPr>
          <w:rFonts w:hint="cs"/>
          <w:b/>
          <w:bCs/>
          <w:color w:val="000000"/>
          <w:shd w:val="clear" w:color="auto" w:fill="FFFFFF"/>
          <w:rtl/>
        </w:rPr>
        <w:t xml:space="preserve">. </w:t>
      </w:r>
    </w:p>
    <w:p w14:paraId="221F5E4F" w14:textId="77777777" w:rsidR="004A5BDE" w:rsidRPr="007A247E" w:rsidRDefault="004A5BDE" w:rsidP="004A5BDE">
      <w:pPr>
        <w:pStyle w:val="ae"/>
        <w:rPr>
          <w:color w:val="000000"/>
          <w:shd w:val="clear" w:color="auto" w:fill="FFFFFF"/>
          <w:rtl/>
        </w:rPr>
      </w:pPr>
      <w:r w:rsidRPr="007A247E">
        <w:rPr>
          <w:rFonts w:hint="cs"/>
          <w:color w:val="000000"/>
          <w:shd w:val="clear" w:color="auto" w:fill="FFFFFF"/>
          <w:rtl/>
        </w:rPr>
        <w:t xml:space="preserve">ידועים דברי </w:t>
      </w:r>
      <w:proofErr w:type="spellStart"/>
      <w:r w:rsidRPr="007A247E">
        <w:rPr>
          <w:rFonts w:hint="cs"/>
          <w:color w:val="000000"/>
          <w:shd w:val="clear" w:color="auto" w:fill="FFFFFF"/>
          <w:rtl/>
        </w:rPr>
        <w:t>הגרי"ש</w:t>
      </w:r>
      <w:proofErr w:type="spellEnd"/>
      <w:r w:rsidRPr="007A247E">
        <w:rPr>
          <w:rFonts w:hint="cs"/>
          <w:color w:val="000000"/>
          <w:shd w:val="clear" w:color="auto" w:fill="FFFFFF"/>
          <w:rtl/>
        </w:rPr>
        <w:t xml:space="preserve"> אלישיב זצ"ל </w:t>
      </w:r>
      <w:proofErr w:type="spellStart"/>
      <w:r w:rsidRPr="007A247E">
        <w:rPr>
          <w:rFonts w:hint="cs"/>
          <w:color w:val="000000"/>
          <w:shd w:val="clear" w:color="auto" w:fill="FFFFFF"/>
          <w:rtl/>
        </w:rPr>
        <w:t>בפד"ר</w:t>
      </w:r>
      <w:proofErr w:type="spellEnd"/>
      <w:r w:rsidRPr="007A247E">
        <w:rPr>
          <w:rFonts w:hint="cs"/>
          <w:color w:val="000000"/>
          <w:shd w:val="clear" w:color="auto" w:fill="FFFFFF"/>
          <w:rtl/>
        </w:rPr>
        <w:t xml:space="preserve"> </w:t>
      </w:r>
      <w:r w:rsidRPr="008353E8">
        <w:rPr>
          <w:rFonts w:hint="cs"/>
          <w:color w:val="000000"/>
          <w:szCs w:val="24"/>
          <w:shd w:val="clear" w:color="auto" w:fill="FFFFFF"/>
          <w:rtl/>
        </w:rPr>
        <w:t>(</w:t>
      </w:r>
      <w:proofErr w:type="spellStart"/>
      <w:r w:rsidRPr="008353E8">
        <w:rPr>
          <w:rFonts w:hint="cs"/>
          <w:color w:val="000000"/>
          <w:szCs w:val="24"/>
          <w:shd w:val="clear" w:color="auto" w:fill="FFFFFF"/>
          <w:rtl/>
        </w:rPr>
        <w:t>ח"ח</w:t>
      </w:r>
      <w:proofErr w:type="spellEnd"/>
      <w:r w:rsidRPr="008353E8">
        <w:rPr>
          <w:rFonts w:hint="cs"/>
          <w:color w:val="000000"/>
          <w:szCs w:val="24"/>
          <w:shd w:val="clear" w:color="auto" w:fill="FFFFFF"/>
          <w:rtl/>
        </w:rPr>
        <w:t xml:space="preserve"> עמ' 324)</w:t>
      </w:r>
      <w:r w:rsidRPr="007A247E">
        <w:rPr>
          <w:rFonts w:hint="cs"/>
          <w:color w:val="000000"/>
          <w:shd w:val="clear" w:color="auto" w:fill="FFFFFF"/>
          <w:rtl/>
        </w:rPr>
        <w:t xml:space="preserve"> שהקשה כיצד יתכן שמורדת שבעלה גירשה לפני שעשו לה את כל תהליך ההתראות מקבלת את כתובתה</w:t>
      </w:r>
      <w:r>
        <w:rPr>
          <w:rFonts w:hint="cs"/>
          <w:color w:val="000000"/>
          <w:shd w:val="clear" w:color="auto" w:fill="FFFFFF"/>
          <w:rtl/>
        </w:rPr>
        <w:t>,</w:t>
      </w:r>
      <w:r w:rsidRPr="007A247E">
        <w:rPr>
          <w:rFonts w:hint="cs"/>
          <w:color w:val="000000"/>
          <w:shd w:val="clear" w:color="auto" w:fill="FFFFFF"/>
          <w:rtl/>
        </w:rPr>
        <w:t xml:space="preserve"> ואם גם בעלה מורד אזי מפסידה. כיצד יתכן הדבר?</w:t>
      </w:r>
    </w:p>
    <w:p w14:paraId="2871B067" w14:textId="77777777" w:rsidR="004A5BDE" w:rsidRPr="007A247E" w:rsidRDefault="004A5BDE" w:rsidP="004A5BDE">
      <w:pPr>
        <w:pStyle w:val="ae"/>
        <w:rPr>
          <w:color w:val="000000"/>
          <w:shd w:val="clear" w:color="auto" w:fill="FFFFFF"/>
          <w:rtl/>
        </w:rPr>
      </w:pPr>
      <w:r w:rsidRPr="007A247E">
        <w:rPr>
          <w:rFonts w:hint="cs"/>
          <w:color w:val="000000"/>
          <w:shd w:val="clear" w:color="auto" w:fill="FFFFFF"/>
          <w:rtl/>
        </w:rPr>
        <w:t xml:space="preserve">וכתב תירוץ אחד </w:t>
      </w:r>
      <w:proofErr w:type="spellStart"/>
      <w:r w:rsidRPr="007A247E">
        <w:rPr>
          <w:rFonts w:hint="cs"/>
          <w:color w:val="000000"/>
          <w:shd w:val="clear" w:color="auto" w:fill="FFFFFF"/>
          <w:rtl/>
        </w:rPr>
        <w:t>שדחאו</w:t>
      </w:r>
      <w:proofErr w:type="spellEnd"/>
      <w:r>
        <w:rPr>
          <w:rFonts w:hint="cs"/>
          <w:color w:val="000000"/>
          <w:shd w:val="clear" w:color="auto" w:fill="FFFFFF"/>
          <w:rtl/>
        </w:rPr>
        <w:t>,</w:t>
      </w:r>
      <w:r w:rsidRPr="007A247E">
        <w:rPr>
          <w:rFonts w:hint="cs"/>
          <w:color w:val="000000"/>
          <w:shd w:val="clear" w:color="auto" w:fill="FFFFFF"/>
          <w:rtl/>
        </w:rPr>
        <w:t xml:space="preserve"> ולאחר מכן תירץ</w:t>
      </w:r>
      <w:r>
        <w:rPr>
          <w:rFonts w:hint="cs"/>
          <w:color w:val="000000"/>
          <w:shd w:val="clear" w:color="auto" w:fill="FFFFFF"/>
          <w:rtl/>
        </w:rPr>
        <w:t>,</w:t>
      </w:r>
      <w:r w:rsidRPr="007A247E">
        <w:rPr>
          <w:rFonts w:hint="cs"/>
          <w:color w:val="000000"/>
          <w:shd w:val="clear" w:color="auto" w:fill="FFFFFF"/>
          <w:rtl/>
        </w:rPr>
        <w:t xml:space="preserve"> שכאשר </w:t>
      </w:r>
      <w:proofErr w:type="spellStart"/>
      <w:r w:rsidRPr="007A247E">
        <w:rPr>
          <w:rFonts w:hint="cs"/>
          <w:color w:val="000000"/>
          <w:shd w:val="clear" w:color="auto" w:fill="FFFFFF"/>
          <w:rtl/>
        </w:rPr>
        <w:t>האשה</w:t>
      </w:r>
      <w:proofErr w:type="spellEnd"/>
      <w:r w:rsidRPr="007A247E">
        <w:rPr>
          <w:rFonts w:hint="cs"/>
          <w:color w:val="000000"/>
          <w:shd w:val="clear" w:color="auto" w:fill="FFFFFF"/>
          <w:rtl/>
        </w:rPr>
        <w:t xml:space="preserve"> מורדת והבעל רוצה אותה, כל מטרת ההתראות הם כדי ללחוץ עליה שתחזור לבעלה</w:t>
      </w:r>
      <w:r>
        <w:rPr>
          <w:rFonts w:hint="cs"/>
          <w:color w:val="000000"/>
          <w:shd w:val="clear" w:color="auto" w:fill="FFFFFF"/>
          <w:rtl/>
        </w:rPr>
        <w:t>,</w:t>
      </w:r>
      <w:r w:rsidRPr="007A247E">
        <w:rPr>
          <w:rFonts w:hint="cs"/>
          <w:color w:val="000000"/>
          <w:shd w:val="clear" w:color="auto" w:fill="FFFFFF"/>
          <w:rtl/>
        </w:rPr>
        <w:t xml:space="preserve"> ולכן אם בעלה גירשה לפני שהסתיימו הפעולות להחזירה אליו חייב בכתובתה. אבל במקרה שגם הוא לא רוצה אותה</w:t>
      </w:r>
      <w:r>
        <w:rPr>
          <w:rFonts w:hint="cs"/>
          <w:color w:val="000000"/>
          <w:shd w:val="clear" w:color="auto" w:fill="FFFFFF"/>
          <w:rtl/>
        </w:rPr>
        <w:t>,</w:t>
      </w:r>
      <w:r w:rsidRPr="007A247E">
        <w:rPr>
          <w:rFonts w:hint="cs"/>
          <w:color w:val="000000"/>
          <w:shd w:val="clear" w:color="auto" w:fill="FFFFFF"/>
          <w:rtl/>
        </w:rPr>
        <w:t xml:space="preserve"> אין מקום לתקנה של ההתראות</w:t>
      </w:r>
      <w:r>
        <w:rPr>
          <w:rFonts w:hint="cs"/>
          <w:color w:val="000000"/>
          <w:shd w:val="clear" w:color="auto" w:fill="FFFFFF"/>
          <w:rtl/>
        </w:rPr>
        <w:t>,</w:t>
      </w:r>
      <w:r w:rsidRPr="007A247E">
        <w:rPr>
          <w:rFonts w:hint="cs"/>
          <w:color w:val="000000"/>
          <w:shd w:val="clear" w:color="auto" w:fill="FFFFFF"/>
          <w:rtl/>
        </w:rPr>
        <w:t xml:space="preserve"> וממילא </w:t>
      </w:r>
      <w:proofErr w:type="spellStart"/>
      <w:r w:rsidRPr="007A247E">
        <w:rPr>
          <w:rFonts w:hint="cs"/>
          <w:color w:val="000000"/>
          <w:shd w:val="clear" w:color="auto" w:fill="FFFFFF"/>
          <w:rtl/>
        </w:rPr>
        <w:t>מכיון</w:t>
      </w:r>
      <w:proofErr w:type="spellEnd"/>
      <w:r w:rsidRPr="007A247E">
        <w:rPr>
          <w:rFonts w:hint="cs"/>
          <w:color w:val="000000"/>
          <w:shd w:val="clear" w:color="auto" w:fill="FFFFFF"/>
          <w:rtl/>
        </w:rPr>
        <w:t xml:space="preserve"> שגם היא לא רוצה אותו </w:t>
      </w:r>
      <w:r>
        <w:rPr>
          <w:color w:val="000000"/>
          <w:shd w:val="clear" w:color="auto" w:fill="FFFFFF"/>
          <w:rtl/>
        </w:rPr>
        <w:t>–</w:t>
      </w:r>
      <w:r>
        <w:rPr>
          <w:rFonts w:hint="cs"/>
          <w:color w:val="000000"/>
          <w:shd w:val="clear" w:color="auto" w:fill="FFFFFF"/>
          <w:rtl/>
        </w:rPr>
        <w:t xml:space="preserve"> </w:t>
      </w:r>
      <w:proofErr w:type="spellStart"/>
      <w:r w:rsidRPr="007A247E">
        <w:rPr>
          <w:rFonts w:hint="cs"/>
          <w:color w:val="000000"/>
          <w:shd w:val="clear" w:color="auto" w:fill="FFFFFF"/>
          <w:rtl/>
        </w:rPr>
        <w:t>אדעתא</w:t>
      </w:r>
      <w:proofErr w:type="spellEnd"/>
      <w:r w:rsidRPr="007A247E">
        <w:rPr>
          <w:rFonts w:hint="cs"/>
          <w:color w:val="000000"/>
          <w:shd w:val="clear" w:color="auto" w:fill="FFFFFF"/>
          <w:rtl/>
        </w:rPr>
        <w:t xml:space="preserve"> </w:t>
      </w:r>
      <w:proofErr w:type="spellStart"/>
      <w:r w:rsidRPr="007A247E">
        <w:rPr>
          <w:rFonts w:hint="cs"/>
          <w:color w:val="000000"/>
          <w:shd w:val="clear" w:color="auto" w:fill="FFFFFF"/>
          <w:rtl/>
        </w:rPr>
        <w:t>למישקל</w:t>
      </w:r>
      <w:proofErr w:type="spellEnd"/>
      <w:r w:rsidRPr="007A247E">
        <w:rPr>
          <w:rFonts w:hint="cs"/>
          <w:color w:val="000000"/>
          <w:shd w:val="clear" w:color="auto" w:fill="FFFFFF"/>
          <w:rtl/>
        </w:rPr>
        <w:t xml:space="preserve"> </w:t>
      </w:r>
      <w:proofErr w:type="spellStart"/>
      <w:r w:rsidRPr="007A247E">
        <w:rPr>
          <w:rFonts w:hint="cs"/>
          <w:color w:val="000000"/>
          <w:shd w:val="clear" w:color="auto" w:fill="FFFFFF"/>
          <w:rtl/>
        </w:rPr>
        <w:t>ולמיפק</w:t>
      </w:r>
      <w:proofErr w:type="spellEnd"/>
      <w:r w:rsidRPr="007A247E">
        <w:rPr>
          <w:rFonts w:hint="cs"/>
          <w:color w:val="000000"/>
          <w:shd w:val="clear" w:color="auto" w:fill="FFFFFF"/>
          <w:rtl/>
        </w:rPr>
        <w:t xml:space="preserve"> לא </w:t>
      </w:r>
      <w:proofErr w:type="spellStart"/>
      <w:r w:rsidRPr="007A247E">
        <w:rPr>
          <w:rFonts w:hint="cs"/>
          <w:color w:val="000000"/>
          <w:shd w:val="clear" w:color="auto" w:fill="FFFFFF"/>
          <w:rtl/>
        </w:rPr>
        <w:t>יהיב</w:t>
      </w:r>
      <w:proofErr w:type="spellEnd"/>
      <w:r w:rsidRPr="007A247E">
        <w:rPr>
          <w:rFonts w:hint="cs"/>
          <w:color w:val="000000"/>
          <w:shd w:val="clear" w:color="auto" w:fill="FFFFFF"/>
          <w:rtl/>
        </w:rPr>
        <w:t xml:space="preserve"> לה.</w:t>
      </w:r>
    </w:p>
    <w:p w14:paraId="2C891FA2" w14:textId="77777777" w:rsidR="004A5BDE" w:rsidRPr="007A247E" w:rsidRDefault="004A5BDE" w:rsidP="004A5BDE">
      <w:pPr>
        <w:pStyle w:val="ae"/>
        <w:rPr>
          <w:color w:val="000000"/>
          <w:shd w:val="clear" w:color="auto" w:fill="FFFFFF"/>
          <w:rtl/>
        </w:rPr>
      </w:pPr>
      <w:r w:rsidRPr="007A247E">
        <w:rPr>
          <w:rFonts w:hint="cs"/>
          <w:color w:val="000000"/>
          <w:shd w:val="clear" w:color="auto" w:fill="FFFFFF"/>
          <w:rtl/>
        </w:rPr>
        <w:t>לפי תירוץ זה אין לקשור את חיוב הגט להפסד הכתובה.</w:t>
      </w:r>
    </w:p>
    <w:p w14:paraId="238F56E1" w14:textId="77777777" w:rsidR="004A5BDE" w:rsidRDefault="004A5BDE" w:rsidP="004A5BDE">
      <w:pPr>
        <w:pStyle w:val="ae"/>
        <w:rPr>
          <w:color w:val="000000"/>
          <w:shd w:val="clear" w:color="auto" w:fill="FFFFFF"/>
          <w:rtl/>
        </w:rPr>
      </w:pPr>
      <w:r w:rsidRPr="007A247E">
        <w:rPr>
          <w:rFonts w:hint="cs"/>
          <w:color w:val="000000"/>
          <w:shd w:val="clear" w:color="auto" w:fill="FFFFFF"/>
          <w:rtl/>
        </w:rPr>
        <w:t xml:space="preserve"> כתב לי הגר"א לביא</w:t>
      </w:r>
      <w:r>
        <w:rPr>
          <w:rFonts w:hint="cs"/>
          <w:color w:val="000000"/>
          <w:shd w:val="clear" w:color="auto" w:fill="FFFFFF"/>
          <w:rtl/>
        </w:rPr>
        <w:t xml:space="preserve"> שליט"א</w:t>
      </w:r>
      <w:r w:rsidRPr="007A247E">
        <w:rPr>
          <w:rFonts w:hint="cs"/>
          <w:color w:val="000000"/>
          <w:shd w:val="clear" w:color="auto" w:fill="FFFFFF"/>
          <w:rtl/>
        </w:rPr>
        <w:t xml:space="preserve"> בהקשר זה:</w:t>
      </w:r>
    </w:p>
    <w:p w14:paraId="4D04C516" w14:textId="77777777" w:rsidR="004A5BDE" w:rsidRPr="007A247E" w:rsidRDefault="004A5BDE" w:rsidP="004A5BDE">
      <w:pPr>
        <w:pStyle w:val="a9"/>
        <w:rPr>
          <w:shd w:val="clear" w:color="auto" w:fill="FFFFFF"/>
          <w:rtl/>
        </w:rPr>
      </w:pPr>
      <w:r w:rsidRPr="007A247E">
        <w:rPr>
          <w:rFonts w:hint="cs"/>
          <w:shd w:val="clear" w:color="auto" w:fill="FFFFFF"/>
          <w:rtl/>
        </w:rPr>
        <w:t>"</w:t>
      </w:r>
      <w:r w:rsidRPr="007A247E">
        <w:rPr>
          <w:shd w:val="clear" w:color="auto" w:fill="FFFFFF"/>
          <w:rtl/>
        </w:rPr>
        <w:t xml:space="preserve">הדבר ברור שההוראה של המתנת שנה נובעת מסוגיית </w:t>
      </w:r>
      <w:proofErr w:type="spellStart"/>
      <w:r w:rsidRPr="007A247E">
        <w:rPr>
          <w:shd w:val="clear" w:color="auto" w:fill="FFFFFF"/>
          <w:rtl/>
        </w:rPr>
        <w:t>הגמ</w:t>
      </w:r>
      <w:proofErr w:type="spellEnd"/>
      <w:r w:rsidRPr="007A247E">
        <w:rPr>
          <w:shd w:val="clear" w:color="auto" w:fill="FFFFFF"/>
          <w:rtl/>
        </w:rPr>
        <w:t>' במורדת. וזאת מאחר ופשיטא שדין י"ב אינו חידוש של ר</w:t>
      </w:r>
      <w:r w:rsidRPr="007A247E">
        <w:rPr>
          <w:rFonts w:hint="cs"/>
          <w:shd w:val="clear" w:color="auto" w:fill="FFFFFF"/>
          <w:rtl/>
        </w:rPr>
        <w:t xml:space="preserve">' </w:t>
      </w:r>
      <w:r w:rsidRPr="007A247E">
        <w:rPr>
          <w:shd w:val="clear" w:color="auto" w:fill="FFFFFF"/>
          <w:rtl/>
        </w:rPr>
        <w:t>א</w:t>
      </w:r>
      <w:r w:rsidRPr="007A247E">
        <w:rPr>
          <w:rFonts w:hint="cs"/>
          <w:shd w:val="clear" w:color="auto" w:fill="FFFFFF"/>
          <w:rtl/>
        </w:rPr>
        <w:t>ברהם</w:t>
      </w:r>
      <w:r w:rsidRPr="007A247E">
        <w:rPr>
          <w:shd w:val="clear" w:color="auto" w:fill="FFFFFF"/>
          <w:rtl/>
        </w:rPr>
        <w:t xml:space="preserve"> רבו של ר</w:t>
      </w:r>
      <w:r w:rsidRPr="007A247E">
        <w:rPr>
          <w:rFonts w:hint="cs"/>
          <w:shd w:val="clear" w:color="auto" w:fill="FFFFFF"/>
          <w:rtl/>
        </w:rPr>
        <w:t>בנו ירוחם</w:t>
      </w:r>
      <w:r w:rsidRPr="007A247E">
        <w:rPr>
          <w:shd w:val="clear" w:color="auto" w:fill="FFFFFF"/>
          <w:rtl/>
        </w:rPr>
        <w:t xml:space="preserve"> ללא מקור </w:t>
      </w:r>
      <w:proofErr w:type="spellStart"/>
      <w:r w:rsidRPr="007A247E">
        <w:rPr>
          <w:shd w:val="clear" w:color="auto" w:fill="FFFFFF"/>
          <w:rtl/>
        </w:rPr>
        <w:t>בגמ</w:t>
      </w:r>
      <w:proofErr w:type="spellEnd"/>
      <w:r w:rsidRPr="007A247E">
        <w:rPr>
          <w:shd w:val="clear" w:color="auto" w:fill="FFFFFF"/>
          <w:rtl/>
        </w:rPr>
        <w:t>'.</w:t>
      </w:r>
      <w:r>
        <w:rPr>
          <w:rFonts w:hint="cs"/>
          <w:shd w:val="clear" w:color="auto" w:fill="FFFFFF"/>
          <w:rtl/>
        </w:rPr>
        <w:t xml:space="preserve"> </w:t>
      </w:r>
      <w:r w:rsidRPr="007A247E">
        <w:rPr>
          <w:shd w:val="clear" w:color="auto" w:fill="FFFFFF"/>
          <w:rtl/>
        </w:rPr>
        <w:t>ר</w:t>
      </w:r>
      <w:r w:rsidRPr="007A247E">
        <w:rPr>
          <w:rFonts w:hint="cs"/>
          <w:shd w:val="clear" w:color="auto" w:fill="FFFFFF"/>
          <w:rtl/>
        </w:rPr>
        <w:t xml:space="preserve">' </w:t>
      </w:r>
      <w:r w:rsidRPr="007A247E">
        <w:rPr>
          <w:shd w:val="clear" w:color="auto" w:fill="FFFFFF"/>
          <w:rtl/>
        </w:rPr>
        <w:t>א</w:t>
      </w:r>
      <w:r w:rsidRPr="007A247E">
        <w:rPr>
          <w:rFonts w:hint="cs"/>
          <w:shd w:val="clear" w:color="auto" w:fill="FFFFFF"/>
          <w:rtl/>
        </w:rPr>
        <w:t>ברהם</w:t>
      </w:r>
      <w:r w:rsidRPr="007A247E">
        <w:rPr>
          <w:shd w:val="clear" w:color="auto" w:fill="FFFFFF"/>
          <w:rtl/>
        </w:rPr>
        <w:t xml:space="preserve"> רבו של ר</w:t>
      </w:r>
      <w:r w:rsidRPr="007A247E">
        <w:rPr>
          <w:rFonts w:hint="cs"/>
          <w:shd w:val="clear" w:color="auto" w:fill="FFFFFF"/>
          <w:rtl/>
        </w:rPr>
        <w:t>בנו ירוחם</w:t>
      </w:r>
      <w:r w:rsidRPr="007A247E">
        <w:rPr>
          <w:shd w:val="clear" w:color="auto" w:fill="FFFFFF"/>
          <w:rtl/>
        </w:rPr>
        <w:t xml:space="preserve"> פרש את סוגיית </w:t>
      </w:r>
      <w:proofErr w:type="spellStart"/>
      <w:r w:rsidRPr="007A247E">
        <w:rPr>
          <w:shd w:val="clear" w:color="auto" w:fill="FFFFFF"/>
          <w:rtl/>
        </w:rPr>
        <w:t>הגמ</w:t>
      </w:r>
      <w:proofErr w:type="spellEnd"/>
      <w:r w:rsidRPr="007A247E">
        <w:rPr>
          <w:shd w:val="clear" w:color="auto" w:fill="FFFFFF"/>
          <w:rtl/>
        </w:rPr>
        <w:t xml:space="preserve">' כשיטת </w:t>
      </w:r>
      <w:proofErr w:type="spellStart"/>
      <w:r w:rsidRPr="007A247E">
        <w:rPr>
          <w:shd w:val="clear" w:color="auto" w:fill="FFFFFF"/>
          <w:rtl/>
        </w:rPr>
        <w:t>הרשב"א</w:t>
      </w:r>
      <w:proofErr w:type="spellEnd"/>
      <w:r w:rsidRPr="007A247E">
        <w:rPr>
          <w:shd w:val="clear" w:color="auto" w:fill="FFFFFF"/>
          <w:rtl/>
        </w:rPr>
        <w:t xml:space="preserve"> שהיה רבו, שפרש שההוראה, שהיא תקנת חכמי </w:t>
      </w:r>
      <w:proofErr w:type="spellStart"/>
      <w:r w:rsidRPr="007A247E">
        <w:rPr>
          <w:shd w:val="clear" w:color="auto" w:fill="FFFFFF"/>
          <w:rtl/>
        </w:rPr>
        <w:t>הגמ</w:t>
      </w:r>
      <w:proofErr w:type="spellEnd"/>
      <w:r w:rsidRPr="007A247E">
        <w:rPr>
          <w:shd w:val="clear" w:color="auto" w:fill="FFFFFF"/>
          <w:rtl/>
        </w:rPr>
        <w:t>', להמתין י"ב חודש, לא נאמרה במורדת "</w:t>
      </w:r>
      <w:proofErr w:type="spellStart"/>
      <w:r w:rsidRPr="007A247E">
        <w:rPr>
          <w:shd w:val="clear" w:color="auto" w:fill="FFFFFF"/>
          <w:rtl/>
        </w:rPr>
        <w:t>בעינא</w:t>
      </w:r>
      <w:proofErr w:type="spellEnd"/>
      <w:r w:rsidRPr="007A247E">
        <w:rPr>
          <w:shd w:val="clear" w:color="auto" w:fill="FFFFFF"/>
          <w:rtl/>
        </w:rPr>
        <w:t xml:space="preserve"> ליה </w:t>
      </w:r>
      <w:proofErr w:type="spellStart"/>
      <w:r w:rsidRPr="007A247E">
        <w:rPr>
          <w:shd w:val="clear" w:color="auto" w:fill="FFFFFF"/>
          <w:rtl/>
        </w:rPr>
        <w:t>ומצערנא</w:t>
      </w:r>
      <w:proofErr w:type="spellEnd"/>
      <w:r w:rsidRPr="007A247E">
        <w:rPr>
          <w:shd w:val="clear" w:color="auto" w:fill="FFFFFF"/>
          <w:rtl/>
        </w:rPr>
        <w:t xml:space="preserve"> ליה" אלא </w:t>
      </w:r>
      <w:proofErr w:type="spellStart"/>
      <w:r w:rsidRPr="007A247E">
        <w:rPr>
          <w:shd w:val="clear" w:color="auto" w:fill="FFFFFF"/>
          <w:rtl/>
        </w:rPr>
        <w:t>במאיס</w:t>
      </w:r>
      <w:proofErr w:type="spellEnd"/>
      <w:r w:rsidRPr="007A247E">
        <w:rPr>
          <w:shd w:val="clear" w:color="auto" w:fill="FFFFFF"/>
          <w:rtl/>
        </w:rPr>
        <w:t xml:space="preserve"> עלי, המבקשת להתגרש. ולכן בנידון </w:t>
      </w:r>
      <w:proofErr w:type="spellStart"/>
      <w:r w:rsidRPr="007A247E">
        <w:rPr>
          <w:shd w:val="clear" w:color="auto" w:fill="FFFFFF"/>
          <w:rtl/>
        </w:rPr>
        <w:t>רי"ו</w:t>
      </w:r>
      <w:proofErr w:type="spellEnd"/>
      <w:r w:rsidRPr="007A247E">
        <w:rPr>
          <w:shd w:val="clear" w:color="auto" w:fill="FFFFFF"/>
          <w:rtl/>
        </w:rPr>
        <w:t xml:space="preserve"> </w:t>
      </w:r>
      <w:proofErr w:type="spellStart"/>
      <w:r w:rsidRPr="007A247E">
        <w:rPr>
          <w:shd w:val="clear" w:color="auto" w:fill="FFFFFF"/>
          <w:rtl/>
        </w:rPr>
        <w:t>שהאשה</w:t>
      </w:r>
      <w:proofErr w:type="spellEnd"/>
      <w:r w:rsidRPr="007A247E">
        <w:rPr>
          <w:shd w:val="clear" w:color="auto" w:fill="FFFFFF"/>
          <w:rtl/>
        </w:rPr>
        <w:t xml:space="preserve"> אומרת לא </w:t>
      </w:r>
      <w:proofErr w:type="spellStart"/>
      <w:r w:rsidRPr="007A247E">
        <w:rPr>
          <w:shd w:val="clear" w:color="auto" w:fill="FFFFFF"/>
          <w:rtl/>
        </w:rPr>
        <w:t>בעינא</w:t>
      </w:r>
      <w:proofErr w:type="spellEnd"/>
      <w:r w:rsidRPr="007A247E">
        <w:rPr>
          <w:shd w:val="clear" w:color="auto" w:fill="FFFFFF"/>
          <w:rtl/>
        </w:rPr>
        <w:t xml:space="preserve"> ליה </w:t>
      </w:r>
      <w:proofErr w:type="spellStart"/>
      <w:r w:rsidRPr="007A247E">
        <w:rPr>
          <w:shd w:val="clear" w:color="auto" w:fill="FFFFFF"/>
          <w:rtl/>
        </w:rPr>
        <w:t>יתן</w:t>
      </w:r>
      <w:proofErr w:type="spellEnd"/>
      <w:r w:rsidRPr="007A247E">
        <w:rPr>
          <w:shd w:val="clear" w:color="auto" w:fill="FFFFFF"/>
          <w:rtl/>
        </w:rPr>
        <w:t xml:space="preserve"> לי גט, קיימת הלכה זו להורות על המתנת י"ב חודש, אולי תחזור בה. וכל עוד לא התקיימה הוראה זו, אין הפסד הכתובה והכל רק </w:t>
      </w:r>
      <w:proofErr w:type="spellStart"/>
      <w:r w:rsidRPr="007A247E">
        <w:rPr>
          <w:shd w:val="clear" w:color="auto" w:fill="FFFFFF"/>
          <w:rtl/>
        </w:rPr>
        <w:t>מכח</w:t>
      </w:r>
      <w:proofErr w:type="spellEnd"/>
      <w:r w:rsidRPr="007A247E">
        <w:rPr>
          <w:shd w:val="clear" w:color="auto" w:fill="FFFFFF"/>
          <w:rtl/>
        </w:rPr>
        <w:t xml:space="preserve"> התקנה </w:t>
      </w:r>
      <w:r w:rsidRPr="008353E8">
        <w:rPr>
          <w:szCs w:val="24"/>
          <w:shd w:val="clear" w:color="auto" w:fill="FFFFFF"/>
          <w:rtl/>
        </w:rPr>
        <w:t>(תקנה שאינה מהדין)</w:t>
      </w:r>
      <w:r>
        <w:rPr>
          <w:rFonts w:hint="cs"/>
          <w:shd w:val="clear" w:color="auto" w:fill="FFFFFF"/>
          <w:rtl/>
        </w:rPr>
        <w:t>,</w:t>
      </w:r>
      <w:r w:rsidRPr="007A247E">
        <w:rPr>
          <w:shd w:val="clear" w:color="auto" w:fill="FFFFFF"/>
          <w:rtl/>
        </w:rPr>
        <w:t xml:space="preserve"> אבל להלכה </w:t>
      </w:r>
      <w:proofErr w:type="spellStart"/>
      <w:r w:rsidRPr="007A247E">
        <w:rPr>
          <w:shd w:val="clear" w:color="auto" w:fill="FFFFFF"/>
          <w:rtl/>
        </w:rPr>
        <w:t>שהשו"ע</w:t>
      </w:r>
      <w:proofErr w:type="spellEnd"/>
      <w:r w:rsidRPr="007A247E">
        <w:rPr>
          <w:shd w:val="clear" w:color="auto" w:fill="FFFFFF"/>
          <w:rtl/>
        </w:rPr>
        <w:t xml:space="preserve"> פסק כרמב"ם ועוד הרבה ראשונים, </w:t>
      </w:r>
      <w:proofErr w:type="spellStart"/>
      <w:r w:rsidRPr="007A247E">
        <w:rPr>
          <w:shd w:val="clear" w:color="auto" w:fill="FFFFFF"/>
          <w:rtl/>
        </w:rPr>
        <w:t>ודלא</w:t>
      </w:r>
      <w:proofErr w:type="spellEnd"/>
      <w:r w:rsidRPr="007A247E">
        <w:rPr>
          <w:shd w:val="clear" w:color="auto" w:fill="FFFFFF"/>
          <w:rtl/>
        </w:rPr>
        <w:t xml:space="preserve"> </w:t>
      </w:r>
      <w:proofErr w:type="spellStart"/>
      <w:r w:rsidRPr="007A247E">
        <w:rPr>
          <w:shd w:val="clear" w:color="auto" w:fill="FFFFFF"/>
          <w:rtl/>
        </w:rPr>
        <w:t>כרשב"א</w:t>
      </w:r>
      <w:proofErr w:type="spellEnd"/>
      <w:r w:rsidRPr="007A247E">
        <w:rPr>
          <w:shd w:val="clear" w:color="auto" w:fill="FFFFFF"/>
          <w:rtl/>
        </w:rPr>
        <w:t xml:space="preserve">, ממילא ההוראה של חובת ההמתנה י"ב חודש לא נאמרה בנידון ששני הצדדים אינם רוצים זה בזה, אלא רק להתגרש, על כן אין צריך ליישם את ההוראה להמתין י"ב הוראה שלא התקבלה להלכה </w:t>
      </w:r>
      <w:proofErr w:type="spellStart"/>
      <w:r w:rsidRPr="007A247E">
        <w:rPr>
          <w:shd w:val="clear" w:color="auto" w:fill="FFFFFF"/>
          <w:rtl/>
        </w:rPr>
        <w:t>ב"מאיס</w:t>
      </w:r>
      <w:proofErr w:type="spellEnd"/>
      <w:r w:rsidRPr="007A247E">
        <w:rPr>
          <w:shd w:val="clear" w:color="auto" w:fill="FFFFFF"/>
          <w:rtl/>
        </w:rPr>
        <w:t xml:space="preserve"> עלי".</w:t>
      </w:r>
      <w:r>
        <w:rPr>
          <w:rFonts w:hint="cs"/>
          <w:shd w:val="clear" w:color="auto" w:fill="FFFFFF"/>
          <w:rtl/>
        </w:rPr>
        <w:t>"</w:t>
      </w:r>
    </w:p>
    <w:p w14:paraId="4B09C48B" w14:textId="77777777" w:rsidR="004A5BDE" w:rsidRPr="007A247E" w:rsidRDefault="004A5BDE" w:rsidP="004A5BDE">
      <w:pPr>
        <w:pStyle w:val="ae"/>
        <w:rPr>
          <w:color w:val="000000"/>
          <w:shd w:val="clear" w:color="auto" w:fill="FFFFFF"/>
          <w:rtl/>
        </w:rPr>
      </w:pPr>
      <w:r w:rsidRPr="007A247E">
        <w:rPr>
          <w:rFonts w:hint="cs"/>
          <w:color w:val="000000"/>
          <w:shd w:val="clear" w:color="auto" w:fill="FFFFFF"/>
          <w:rtl/>
        </w:rPr>
        <w:t>במקרה דנן לא היה צורך לכפות על הגט</w:t>
      </w:r>
      <w:r>
        <w:rPr>
          <w:rFonts w:hint="cs"/>
          <w:color w:val="000000"/>
          <w:shd w:val="clear" w:color="auto" w:fill="FFFFFF"/>
          <w:rtl/>
        </w:rPr>
        <w:t>,</w:t>
      </w:r>
      <w:r w:rsidRPr="007A247E">
        <w:rPr>
          <w:rFonts w:hint="cs"/>
          <w:color w:val="000000"/>
          <w:shd w:val="clear" w:color="auto" w:fill="FFFFFF"/>
          <w:rtl/>
        </w:rPr>
        <w:t xml:space="preserve"> מאחר ושני הצדדים הבינו שאין כל טעם בנישואין אלה</w:t>
      </w:r>
      <w:r>
        <w:rPr>
          <w:rFonts w:hint="cs"/>
          <w:color w:val="000000"/>
          <w:shd w:val="clear" w:color="auto" w:fill="FFFFFF"/>
          <w:rtl/>
        </w:rPr>
        <w:t>,</w:t>
      </w:r>
      <w:r w:rsidRPr="007A247E">
        <w:rPr>
          <w:rFonts w:hint="cs"/>
          <w:color w:val="000000"/>
          <w:shd w:val="clear" w:color="auto" w:fill="FFFFFF"/>
          <w:rtl/>
        </w:rPr>
        <w:t xml:space="preserve"> וממילא ודאי שגם אין להימנע מלהפסיד את </w:t>
      </w:r>
      <w:proofErr w:type="spellStart"/>
      <w:r w:rsidRPr="007A247E">
        <w:rPr>
          <w:rFonts w:hint="cs"/>
          <w:color w:val="000000"/>
          <w:shd w:val="clear" w:color="auto" w:fill="FFFFFF"/>
          <w:rtl/>
        </w:rPr>
        <w:t>האשה</w:t>
      </w:r>
      <w:proofErr w:type="spellEnd"/>
      <w:r w:rsidRPr="007A247E">
        <w:rPr>
          <w:rFonts w:hint="cs"/>
          <w:color w:val="000000"/>
          <w:shd w:val="clear" w:color="auto" w:fill="FFFFFF"/>
          <w:rtl/>
        </w:rPr>
        <w:t xml:space="preserve"> כתובתה לאור המרידה ההדדית </w:t>
      </w:r>
      <w:proofErr w:type="spellStart"/>
      <w:r w:rsidRPr="007A247E">
        <w:rPr>
          <w:rFonts w:hint="cs"/>
          <w:color w:val="000000"/>
          <w:shd w:val="clear" w:color="auto" w:fill="FFFFFF"/>
          <w:rtl/>
        </w:rPr>
        <w:t>שהיתה</w:t>
      </w:r>
      <w:proofErr w:type="spellEnd"/>
      <w:r w:rsidRPr="007A247E">
        <w:rPr>
          <w:rFonts w:hint="cs"/>
          <w:color w:val="000000"/>
          <w:shd w:val="clear" w:color="auto" w:fill="FFFFFF"/>
          <w:rtl/>
        </w:rPr>
        <w:t xml:space="preserve"> בין הצדדים, על אף שלא עברה שנה.</w:t>
      </w:r>
    </w:p>
    <w:p w14:paraId="50C5E362" w14:textId="77777777" w:rsidR="004A5BDE" w:rsidRPr="007A247E" w:rsidRDefault="004A5BDE" w:rsidP="004A5BDE">
      <w:pPr>
        <w:pStyle w:val="ae"/>
        <w:rPr>
          <w:color w:val="000000"/>
          <w:shd w:val="clear" w:color="auto" w:fill="FFFFFF"/>
          <w:rtl/>
        </w:rPr>
      </w:pPr>
      <w:r w:rsidRPr="007A247E">
        <w:rPr>
          <w:rFonts w:hint="cs"/>
          <w:color w:val="000000"/>
          <w:shd w:val="clear" w:color="auto" w:fill="FFFFFF"/>
          <w:rtl/>
        </w:rPr>
        <w:t>נראה</w:t>
      </w:r>
      <w:r>
        <w:rPr>
          <w:rFonts w:hint="cs"/>
          <w:color w:val="000000"/>
          <w:shd w:val="clear" w:color="auto" w:fill="FFFFFF"/>
          <w:rtl/>
        </w:rPr>
        <w:t>,</w:t>
      </w:r>
      <w:r w:rsidRPr="007A247E">
        <w:rPr>
          <w:rFonts w:hint="cs"/>
          <w:color w:val="000000"/>
          <w:shd w:val="clear" w:color="auto" w:fill="FFFFFF"/>
          <w:rtl/>
        </w:rPr>
        <w:t xml:space="preserve"> כי ככל שאנו מחילים את דברי רבנו ירוחם על מקרה דנן, אין כל צורך לדון מי התחיל ראשון בגירושין, כדברי הטור </w:t>
      </w:r>
      <w:proofErr w:type="spellStart"/>
      <w:r>
        <w:rPr>
          <w:rFonts w:hint="cs"/>
          <w:color w:val="000000"/>
          <w:shd w:val="clear" w:color="auto" w:fill="FFFFFF"/>
          <w:rtl/>
        </w:rPr>
        <w:t>באה"ע</w:t>
      </w:r>
      <w:proofErr w:type="spellEnd"/>
      <w:r>
        <w:rPr>
          <w:rFonts w:hint="cs"/>
          <w:color w:val="000000"/>
          <w:shd w:val="clear" w:color="auto" w:fill="FFFFFF"/>
          <w:rtl/>
        </w:rPr>
        <w:t xml:space="preserve"> </w:t>
      </w:r>
      <w:r w:rsidRPr="008353E8">
        <w:rPr>
          <w:rFonts w:hint="cs"/>
          <w:color w:val="000000"/>
          <w:szCs w:val="24"/>
          <w:shd w:val="clear" w:color="auto" w:fill="FFFFFF"/>
          <w:rtl/>
        </w:rPr>
        <w:t xml:space="preserve">(סי' </w:t>
      </w:r>
      <w:proofErr w:type="spellStart"/>
      <w:r w:rsidRPr="008353E8">
        <w:rPr>
          <w:rFonts w:hint="cs"/>
          <w:color w:val="000000"/>
          <w:szCs w:val="24"/>
          <w:shd w:val="clear" w:color="auto" w:fill="FFFFFF"/>
          <w:rtl/>
        </w:rPr>
        <w:t>קיח</w:t>
      </w:r>
      <w:proofErr w:type="spellEnd"/>
      <w:r w:rsidRPr="008353E8">
        <w:rPr>
          <w:rFonts w:hint="cs"/>
          <w:color w:val="000000"/>
          <w:szCs w:val="24"/>
          <w:shd w:val="clear" w:color="auto" w:fill="FFFFFF"/>
          <w:rtl/>
        </w:rPr>
        <w:t>)</w:t>
      </w:r>
      <w:r w:rsidRPr="007A247E">
        <w:rPr>
          <w:rFonts w:hint="cs"/>
          <w:color w:val="000000"/>
          <w:shd w:val="clear" w:color="auto" w:fill="FFFFFF"/>
          <w:rtl/>
        </w:rPr>
        <w:t xml:space="preserve">, ואף אין מקום לפשרה, ולא כפי שראיתי בפסקי דין אחרים בהם לאחר החלת דינו של רבנו ירוחם ניסו לפשר בכפיה </w:t>
      </w:r>
      <w:r w:rsidRPr="008353E8">
        <w:rPr>
          <w:rFonts w:hint="cs"/>
          <w:color w:val="000000"/>
          <w:szCs w:val="24"/>
          <w:shd w:val="clear" w:color="auto" w:fill="FFFFFF"/>
          <w:rtl/>
        </w:rPr>
        <w:t>(בהתאם לתשובת הרא"ש הידועה)</w:t>
      </w:r>
      <w:r w:rsidRPr="007A247E">
        <w:rPr>
          <w:rFonts w:hint="cs"/>
          <w:color w:val="000000"/>
          <w:shd w:val="clear" w:color="auto" w:fill="FFFFFF"/>
          <w:rtl/>
        </w:rPr>
        <w:t>.</w:t>
      </w:r>
    </w:p>
    <w:p w14:paraId="52B10D1A" w14:textId="77777777" w:rsidR="004A5BDE" w:rsidRPr="007A247E" w:rsidRDefault="004A5BDE" w:rsidP="004A5BDE">
      <w:pPr>
        <w:pStyle w:val="ae"/>
        <w:rPr>
          <w:color w:val="000000"/>
          <w:shd w:val="clear" w:color="auto" w:fill="FFFFFF"/>
          <w:rtl/>
        </w:rPr>
      </w:pPr>
      <w:r w:rsidRPr="007A247E">
        <w:rPr>
          <w:rFonts w:hint="cs"/>
          <w:color w:val="000000"/>
          <w:shd w:val="clear" w:color="auto" w:fill="FFFFFF"/>
          <w:rtl/>
        </w:rPr>
        <w:t>הן אמת, שלא ניתן להתעלם מכך שאף צד לא הביא לביה"ד כל ראיה לדבריו</w:t>
      </w:r>
      <w:r>
        <w:rPr>
          <w:rFonts w:hint="cs"/>
          <w:color w:val="000000"/>
          <w:shd w:val="clear" w:color="auto" w:fill="FFFFFF"/>
          <w:rtl/>
        </w:rPr>
        <w:t>,</w:t>
      </w:r>
      <w:r w:rsidRPr="007A247E">
        <w:rPr>
          <w:rFonts w:hint="cs"/>
          <w:color w:val="000000"/>
          <w:shd w:val="clear" w:color="auto" w:fill="FFFFFF"/>
          <w:rtl/>
        </w:rPr>
        <w:t xml:space="preserve"> וממילא ישנה מחלוקת בין הצדדים מי האשם בפירוק הנישואין. כתוצאה מכך</w:t>
      </w:r>
      <w:r>
        <w:rPr>
          <w:rFonts w:hint="cs"/>
          <w:color w:val="000000"/>
          <w:shd w:val="clear" w:color="auto" w:fill="FFFFFF"/>
          <w:rtl/>
        </w:rPr>
        <w:t>,</w:t>
      </w:r>
      <w:r w:rsidRPr="007A247E">
        <w:rPr>
          <w:rFonts w:hint="cs"/>
          <w:color w:val="000000"/>
          <w:shd w:val="clear" w:color="auto" w:fill="FFFFFF"/>
          <w:rtl/>
        </w:rPr>
        <w:t xml:space="preserve"> אף לביה"ד עצמו אין כל אפשרות לדעת מי האשם בגירושין</w:t>
      </w:r>
      <w:r>
        <w:rPr>
          <w:rFonts w:hint="cs"/>
          <w:color w:val="000000"/>
          <w:shd w:val="clear" w:color="auto" w:fill="FFFFFF"/>
          <w:rtl/>
        </w:rPr>
        <w:t>,</w:t>
      </w:r>
      <w:r w:rsidRPr="007A247E">
        <w:rPr>
          <w:rFonts w:hint="cs"/>
          <w:color w:val="000000"/>
          <w:shd w:val="clear" w:color="auto" w:fill="FFFFFF"/>
          <w:rtl/>
        </w:rPr>
        <w:t xml:space="preserve"> ואף לו יש ספק בדבר.</w:t>
      </w:r>
    </w:p>
    <w:p w14:paraId="6D508ADD" w14:textId="77777777" w:rsidR="004A5BDE" w:rsidRPr="007A247E" w:rsidRDefault="004A5BDE" w:rsidP="004A5BDE">
      <w:pPr>
        <w:pStyle w:val="ae"/>
        <w:rPr>
          <w:color w:val="000000"/>
          <w:shd w:val="clear" w:color="auto" w:fill="FFFFFF"/>
          <w:rtl/>
        </w:rPr>
      </w:pPr>
      <w:r w:rsidRPr="007A247E">
        <w:rPr>
          <w:rFonts w:hint="cs"/>
          <w:color w:val="000000"/>
          <w:shd w:val="clear" w:color="auto" w:fill="FFFFFF"/>
          <w:rtl/>
        </w:rPr>
        <w:t xml:space="preserve">בהקשר לכך, יפים דבריו של </w:t>
      </w:r>
      <w:proofErr w:type="spellStart"/>
      <w:r w:rsidRPr="007A247E">
        <w:rPr>
          <w:rFonts w:hint="cs"/>
          <w:color w:val="000000"/>
          <w:shd w:val="clear" w:color="auto" w:fill="FFFFFF"/>
          <w:rtl/>
        </w:rPr>
        <w:t>הגר"נ</w:t>
      </w:r>
      <w:proofErr w:type="spellEnd"/>
      <w:r w:rsidRPr="007A247E">
        <w:rPr>
          <w:rFonts w:hint="cs"/>
          <w:color w:val="000000"/>
          <w:shd w:val="clear" w:color="auto" w:fill="FFFFFF"/>
          <w:rtl/>
        </w:rPr>
        <w:t xml:space="preserve"> גורטלר </w:t>
      </w:r>
      <w:proofErr w:type="spellStart"/>
      <w:r w:rsidRPr="007A247E">
        <w:rPr>
          <w:rFonts w:hint="cs"/>
          <w:color w:val="000000"/>
          <w:shd w:val="clear" w:color="auto" w:fill="FFFFFF"/>
          <w:rtl/>
        </w:rPr>
        <w:t>שליט"א</w:t>
      </w:r>
      <w:proofErr w:type="spellEnd"/>
      <w:r w:rsidRPr="007A247E">
        <w:rPr>
          <w:rFonts w:hint="cs"/>
          <w:color w:val="000000"/>
          <w:shd w:val="clear" w:color="auto" w:fill="FFFFFF"/>
          <w:rtl/>
        </w:rPr>
        <w:t xml:space="preserve"> </w:t>
      </w:r>
      <w:r w:rsidRPr="008353E8">
        <w:rPr>
          <w:rFonts w:hint="cs"/>
          <w:color w:val="000000"/>
          <w:szCs w:val="24"/>
          <w:shd w:val="clear" w:color="auto" w:fill="FFFFFF"/>
          <w:rtl/>
        </w:rPr>
        <w:t>(תיק מס' 1053135/3)</w:t>
      </w:r>
      <w:r w:rsidRPr="007A247E">
        <w:rPr>
          <w:rFonts w:hint="cs"/>
          <w:color w:val="000000"/>
          <w:shd w:val="clear" w:color="auto" w:fill="FFFFFF"/>
          <w:rtl/>
        </w:rPr>
        <w:t xml:space="preserve"> שכתב:</w:t>
      </w:r>
    </w:p>
    <w:p w14:paraId="45EC3A1E" w14:textId="77777777" w:rsidR="004A5BDE" w:rsidRDefault="004A5BDE" w:rsidP="004A5BDE">
      <w:pPr>
        <w:pStyle w:val="a9"/>
        <w:rPr>
          <w:color w:val="000000"/>
          <w:shd w:val="clear" w:color="auto" w:fill="FFFFFF"/>
          <w:rtl/>
        </w:rPr>
      </w:pPr>
      <w:r w:rsidRPr="007A247E">
        <w:rPr>
          <w:color w:val="000000"/>
          <w:shd w:val="clear" w:color="auto" w:fill="FFFFFF"/>
        </w:rPr>
        <w:t>" </w:t>
      </w:r>
      <w:r w:rsidRPr="007A247E">
        <w:rPr>
          <w:color w:val="000000"/>
          <w:shd w:val="clear" w:color="auto" w:fill="FFFFFF"/>
          <w:rtl/>
        </w:rPr>
        <w:t xml:space="preserve">אם יש מחלוקת בין הצדדים מי הוא זה שעשה מעשים לא ראויים שמחמת מעשיו גרם לצד השני שימאס בחיי </w:t>
      </w:r>
      <w:r w:rsidRPr="00D60692">
        <w:rPr>
          <w:shd w:val="clear" w:color="auto" w:fill="FFFFFF"/>
          <w:rtl/>
        </w:rPr>
        <w:t>הנישואין</w:t>
      </w:r>
      <w:r w:rsidRPr="007A247E">
        <w:rPr>
          <w:color w:val="000000"/>
          <w:shd w:val="clear" w:color="auto" w:fill="FFFFFF"/>
          <w:rtl/>
        </w:rPr>
        <w:t>: נראה לומר שרבנו ירוחם אמר את דינו גם על מקרה כזה, שהרי בכל מקרה ששניים רוצים להתגרש כל צד מאשים את הצד השני שהוא גרם לגירושין, ומאחר שרבנו ירוחם קבע את דינו וכתב שאם שני הצדדים דורשים גירושין – דינם שהאישה מקבלת עיקר כתובה ולא תוספת כתובה – גם מקרה זה נכלל בדבריו</w:t>
      </w:r>
      <w:r>
        <w:rPr>
          <w:rFonts w:hint="cs"/>
          <w:color w:val="000000"/>
          <w:shd w:val="clear" w:color="auto" w:fill="FFFFFF"/>
          <w:rtl/>
        </w:rPr>
        <w:t>."</w:t>
      </w:r>
    </w:p>
    <w:p w14:paraId="127E783A" w14:textId="77777777" w:rsidR="004A5BDE" w:rsidRPr="007A247E" w:rsidRDefault="004A5BDE" w:rsidP="004A5BDE">
      <w:pPr>
        <w:pStyle w:val="ae"/>
        <w:rPr>
          <w:color w:val="000000"/>
          <w:shd w:val="clear" w:color="auto" w:fill="FFFFFF"/>
          <w:rtl/>
        </w:rPr>
      </w:pPr>
      <w:r w:rsidRPr="007A247E">
        <w:rPr>
          <w:rFonts w:hint="cs"/>
          <w:color w:val="000000"/>
          <w:shd w:val="clear" w:color="auto" w:fill="FFFFFF"/>
          <w:rtl/>
        </w:rPr>
        <w:t xml:space="preserve">ראה שם בפסק הדין שהוכיח כנ"ל מדברי הבית מאיר </w:t>
      </w:r>
      <w:r w:rsidRPr="008353E8">
        <w:rPr>
          <w:rFonts w:hint="cs"/>
          <w:color w:val="000000"/>
          <w:szCs w:val="24"/>
          <w:shd w:val="clear" w:color="auto" w:fill="FFFFFF"/>
          <w:rtl/>
        </w:rPr>
        <w:t>(</w:t>
      </w:r>
      <w:proofErr w:type="spellStart"/>
      <w:r w:rsidRPr="008353E8">
        <w:rPr>
          <w:rFonts w:hint="cs"/>
          <w:color w:val="000000"/>
          <w:szCs w:val="24"/>
          <w:shd w:val="clear" w:color="auto" w:fill="FFFFFF"/>
          <w:rtl/>
        </w:rPr>
        <w:t>אה"ע</w:t>
      </w:r>
      <w:proofErr w:type="spellEnd"/>
      <w:r w:rsidRPr="008353E8">
        <w:rPr>
          <w:rFonts w:hint="cs"/>
          <w:color w:val="000000"/>
          <w:szCs w:val="24"/>
          <w:shd w:val="clear" w:color="auto" w:fill="FFFFFF"/>
          <w:rtl/>
        </w:rPr>
        <w:t xml:space="preserve"> סוף סי' </w:t>
      </w:r>
      <w:proofErr w:type="spellStart"/>
      <w:r w:rsidRPr="008353E8">
        <w:rPr>
          <w:rFonts w:hint="cs"/>
          <w:color w:val="000000"/>
          <w:szCs w:val="24"/>
          <w:shd w:val="clear" w:color="auto" w:fill="FFFFFF"/>
          <w:rtl/>
        </w:rPr>
        <w:t>קעח</w:t>
      </w:r>
      <w:proofErr w:type="spellEnd"/>
      <w:r w:rsidRPr="008353E8">
        <w:rPr>
          <w:rFonts w:hint="cs"/>
          <w:color w:val="000000"/>
          <w:szCs w:val="24"/>
          <w:shd w:val="clear" w:color="auto" w:fill="FFFFFF"/>
          <w:rtl/>
        </w:rPr>
        <w:t>)</w:t>
      </w:r>
      <w:r w:rsidRPr="007A247E">
        <w:rPr>
          <w:rFonts w:hint="cs"/>
          <w:color w:val="000000"/>
          <w:shd w:val="clear" w:color="auto" w:fill="FFFFFF"/>
          <w:rtl/>
        </w:rPr>
        <w:t xml:space="preserve"> </w:t>
      </w:r>
      <w:proofErr w:type="spellStart"/>
      <w:r w:rsidRPr="007A247E">
        <w:rPr>
          <w:rFonts w:hint="cs"/>
          <w:color w:val="000000"/>
          <w:shd w:val="clear" w:color="auto" w:fill="FFFFFF"/>
          <w:rtl/>
        </w:rPr>
        <w:t>והאחיעזר</w:t>
      </w:r>
      <w:proofErr w:type="spellEnd"/>
      <w:r w:rsidRPr="007A247E">
        <w:rPr>
          <w:rFonts w:hint="cs"/>
          <w:color w:val="000000"/>
          <w:shd w:val="clear" w:color="auto" w:fill="FFFFFF"/>
          <w:rtl/>
        </w:rPr>
        <w:t xml:space="preserve"> </w:t>
      </w:r>
      <w:r w:rsidRPr="008353E8">
        <w:rPr>
          <w:rFonts w:hint="cs"/>
          <w:color w:val="000000"/>
          <w:szCs w:val="24"/>
          <w:shd w:val="clear" w:color="auto" w:fill="FFFFFF"/>
          <w:rtl/>
        </w:rPr>
        <w:t>(ח"א סי' ו אות ח)</w:t>
      </w:r>
      <w:r>
        <w:rPr>
          <w:rFonts w:hint="cs"/>
          <w:color w:val="000000"/>
          <w:shd w:val="clear" w:color="auto" w:fill="FFFFFF"/>
          <w:rtl/>
        </w:rPr>
        <w:t xml:space="preserve">, </w:t>
      </w:r>
      <w:r w:rsidRPr="007A247E">
        <w:rPr>
          <w:rFonts w:hint="cs"/>
          <w:color w:val="000000"/>
          <w:shd w:val="clear" w:color="auto" w:fill="FFFFFF"/>
          <w:rtl/>
        </w:rPr>
        <w:t xml:space="preserve">וכתב: </w:t>
      </w:r>
    </w:p>
    <w:p w14:paraId="18D70F0E" w14:textId="77777777" w:rsidR="004A5BDE" w:rsidRPr="007A247E" w:rsidRDefault="004A5BDE" w:rsidP="004A5BDE">
      <w:pPr>
        <w:pStyle w:val="a9"/>
        <w:rPr>
          <w:shd w:val="clear" w:color="auto" w:fill="FFFFFF"/>
          <w:rtl/>
        </w:rPr>
      </w:pPr>
      <w:r w:rsidRPr="007A247E">
        <w:rPr>
          <w:shd w:val="clear" w:color="auto" w:fill="FFFFFF"/>
          <w:rtl/>
        </w:rPr>
        <w:t xml:space="preserve">"העולה מדברינו: בכל מקרה שיש ספק השקול לבית דין אם האישה הפסידה כתובתה – האישה טוענת טענות שלפי דבריה לא הפסידה כתובתה, והבעל מכחישה וטוען שהדברים לא היו כדברי האישה – אמרינן 'המוציא מחברו עליו הראיה' והבעל פטור לשלם לאישה </w:t>
      </w:r>
      <w:r w:rsidRPr="007A247E">
        <w:rPr>
          <w:rFonts w:hint="cs"/>
          <w:shd w:val="clear" w:color="auto" w:fill="FFFFFF"/>
          <w:rtl/>
        </w:rPr>
        <w:t>כתובתה</w:t>
      </w:r>
      <w:r>
        <w:rPr>
          <w:rFonts w:hint="cs"/>
          <w:shd w:val="clear" w:color="auto" w:fill="FFFFFF"/>
          <w:rtl/>
        </w:rPr>
        <w:t>.</w:t>
      </w:r>
      <w:r w:rsidRPr="007A247E">
        <w:rPr>
          <w:rFonts w:hint="cs"/>
          <w:shd w:val="clear" w:color="auto" w:fill="FFFFFF"/>
          <w:rtl/>
        </w:rPr>
        <w:t>"</w:t>
      </w:r>
    </w:p>
    <w:p w14:paraId="0D695897" w14:textId="77777777" w:rsidR="004A5BDE" w:rsidRDefault="004A5BDE" w:rsidP="004A5BDE">
      <w:pPr>
        <w:pStyle w:val="-0"/>
        <w:rPr>
          <w:rtl/>
        </w:rPr>
      </w:pPr>
      <w:r>
        <w:rPr>
          <w:rFonts w:hint="cs"/>
          <w:rtl/>
        </w:rPr>
        <w:t>כתובה מוגזמת</w:t>
      </w:r>
    </w:p>
    <w:p w14:paraId="1D785DCB" w14:textId="77777777" w:rsidR="004A5BDE" w:rsidRPr="002C6107" w:rsidRDefault="004A5BDE" w:rsidP="004A5BDE">
      <w:pPr>
        <w:pStyle w:val="ad"/>
        <w:rPr>
          <w:rtl/>
        </w:rPr>
      </w:pPr>
      <w:r>
        <w:rPr>
          <w:rFonts w:hint="cs"/>
          <w:rtl/>
        </w:rPr>
        <w:t>לענ"ד אין צורך להיכנס לסוגיה זו, אותה העלתה ב"כ הנתבע בסיכומיה, הן מחמת גובה סכום הכתובה אשר דיינים נחלקו אם נחשב סכום מוגזם, והן מחמת שנחלקו אם אצל יוצאי מרוקו סכום כזה נכתב ברצינות או לכבוד ולתפארת. וזאת משום שכתובה מוגזמת אינה עילה לפטור גמור אלא להעמיד את חיוב הכתובה על סכום ריאלי, וכאמור לעיל, אין מקום לכך בתיק זה.</w:t>
      </w:r>
    </w:p>
    <w:p w14:paraId="2DB2EC6B" w14:textId="77777777" w:rsidR="004A5BDE" w:rsidRDefault="004A5BDE" w:rsidP="004A5BDE">
      <w:pPr>
        <w:pStyle w:val="-0"/>
        <w:rPr>
          <w:rtl/>
        </w:rPr>
      </w:pPr>
      <w:r>
        <w:rPr>
          <w:rFonts w:hint="cs"/>
          <w:rtl/>
        </w:rPr>
        <w:t>חזקת חיוב וספק פטור</w:t>
      </w:r>
    </w:p>
    <w:p w14:paraId="44249D23" w14:textId="77777777" w:rsidR="004A5BDE" w:rsidRDefault="004A5BDE" w:rsidP="004A5BDE">
      <w:pPr>
        <w:pStyle w:val="ad"/>
        <w:rPr>
          <w:rtl/>
        </w:rPr>
      </w:pPr>
      <w:r>
        <w:rPr>
          <w:rFonts w:hint="cs"/>
          <w:rtl/>
        </w:rPr>
        <w:t>יש מי שרצה לדון בנושא דידן, שכאשר יש ספק מחמת הטענות מול ודאי חזקת חיוב של הבעל לשלם את כתובתה, יש לחייב את הבעל.</w:t>
      </w:r>
    </w:p>
    <w:p w14:paraId="4BAD2081" w14:textId="77777777" w:rsidR="004A5BDE" w:rsidRDefault="004A5BDE" w:rsidP="004A5BDE">
      <w:pPr>
        <w:pStyle w:val="ae"/>
        <w:rPr>
          <w:rtl/>
        </w:rPr>
      </w:pPr>
      <w:r>
        <w:rPr>
          <w:rFonts w:hint="cs"/>
          <w:rtl/>
        </w:rPr>
        <w:t xml:space="preserve">אך זה אינו, שהרי כל המשנה </w:t>
      </w:r>
      <w:proofErr w:type="spellStart"/>
      <w:r>
        <w:rPr>
          <w:rFonts w:hint="cs"/>
          <w:rtl/>
        </w:rPr>
        <w:t>בב"ק</w:t>
      </w:r>
      <w:proofErr w:type="spellEnd"/>
      <w:r>
        <w:rPr>
          <w:rFonts w:hint="cs"/>
          <w:rtl/>
        </w:rPr>
        <w:t xml:space="preserve"> </w:t>
      </w:r>
      <w:r w:rsidRPr="008353E8">
        <w:rPr>
          <w:rFonts w:hint="cs"/>
          <w:szCs w:val="24"/>
          <w:rtl/>
        </w:rPr>
        <w:t xml:space="preserve">(דף </w:t>
      </w:r>
      <w:proofErr w:type="spellStart"/>
      <w:r w:rsidRPr="008353E8">
        <w:rPr>
          <w:rFonts w:hint="cs"/>
          <w:szCs w:val="24"/>
          <w:rtl/>
        </w:rPr>
        <w:t>קיח</w:t>
      </w:r>
      <w:proofErr w:type="spellEnd"/>
      <w:r w:rsidRPr="008353E8">
        <w:rPr>
          <w:rFonts w:hint="cs"/>
          <w:szCs w:val="24"/>
          <w:rtl/>
        </w:rPr>
        <w:t xml:space="preserve"> ע"א)</w:t>
      </w:r>
      <w:r>
        <w:rPr>
          <w:rFonts w:hint="cs"/>
          <w:rtl/>
        </w:rPr>
        <w:t xml:space="preserve"> באומר </w:t>
      </w:r>
      <w:proofErr w:type="spellStart"/>
      <w:r>
        <w:rPr>
          <w:rFonts w:hint="cs"/>
          <w:rtl/>
        </w:rPr>
        <w:t>לחבירו</w:t>
      </w:r>
      <w:proofErr w:type="spellEnd"/>
      <w:r>
        <w:rPr>
          <w:rFonts w:hint="cs"/>
          <w:rtl/>
        </w:rPr>
        <w:t xml:space="preserve"> גזלתיך, </w:t>
      </w:r>
      <w:proofErr w:type="spellStart"/>
      <w:r>
        <w:rPr>
          <w:rFonts w:hint="cs"/>
          <w:rtl/>
        </w:rPr>
        <w:t>הלויתני</w:t>
      </w:r>
      <w:proofErr w:type="spellEnd"/>
      <w:r>
        <w:rPr>
          <w:rFonts w:hint="cs"/>
          <w:rtl/>
        </w:rPr>
        <w:t xml:space="preserve">, הפקדת אצלי, ואיני יודע אם החזרתי לך או לא החזרתי, מדברת על הלוואה, </w:t>
      </w:r>
      <w:proofErr w:type="spellStart"/>
      <w:r>
        <w:rPr>
          <w:rFonts w:hint="cs"/>
          <w:rtl/>
        </w:rPr>
        <w:t>גזילה</w:t>
      </w:r>
      <w:proofErr w:type="spellEnd"/>
      <w:r>
        <w:rPr>
          <w:rFonts w:hint="cs"/>
          <w:rtl/>
        </w:rPr>
        <w:t xml:space="preserve"> או פיקדון ודאיים מול טענת ספק של פירעון. אך אם טען ברי שהחזיר או פרע, אין להוציא מידו ממון. ובנידון דידן, כנגד טענת </w:t>
      </w:r>
      <w:proofErr w:type="spellStart"/>
      <w:r>
        <w:rPr>
          <w:rFonts w:hint="cs"/>
          <w:rtl/>
        </w:rPr>
        <w:t>האשה</w:t>
      </w:r>
      <w:proofErr w:type="spellEnd"/>
      <w:r>
        <w:rPr>
          <w:rFonts w:hint="cs"/>
          <w:rtl/>
        </w:rPr>
        <w:t xml:space="preserve"> וחזקתה לחיוב כתובתה, יש טענות ברי של הבעל להיפטר, ועל כן אין מקום לחייבו מאחר והדבר ספק, והמוציא </w:t>
      </w:r>
      <w:proofErr w:type="spellStart"/>
      <w:r>
        <w:rPr>
          <w:rFonts w:hint="cs"/>
          <w:rtl/>
        </w:rPr>
        <w:t>מחבירו</w:t>
      </w:r>
      <w:proofErr w:type="spellEnd"/>
      <w:r>
        <w:rPr>
          <w:rFonts w:hint="cs"/>
          <w:rtl/>
        </w:rPr>
        <w:t xml:space="preserve"> עליו הראיה, וכפי שמוכח מדברי הבית מאיר דלעיל. ראו עוד לקמן.</w:t>
      </w:r>
    </w:p>
    <w:p w14:paraId="4BC4D811" w14:textId="77777777" w:rsidR="004A5BDE" w:rsidRDefault="004A5BDE" w:rsidP="004A5BDE">
      <w:pPr>
        <w:pStyle w:val="-0"/>
        <w:rPr>
          <w:rtl/>
        </w:rPr>
      </w:pPr>
      <w:r w:rsidRPr="008E1C81">
        <w:rPr>
          <w:rFonts w:hint="cs"/>
          <w:rtl/>
        </w:rPr>
        <w:t>מוחזקות בכתובה לעומת המוחזקות בממון</w:t>
      </w:r>
    </w:p>
    <w:p w14:paraId="59A1F0E5" w14:textId="77777777" w:rsidR="004A5BDE" w:rsidRDefault="004A5BDE" w:rsidP="004A5BDE">
      <w:pPr>
        <w:pStyle w:val="ad"/>
        <w:rPr>
          <w:rtl/>
        </w:rPr>
      </w:pPr>
      <w:r w:rsidRPr="000A7BFC">
        <w:rPr>
          <w:rFonts w:hint="cs"/>
          <w:rtl/>
        </w:rPr>
        <w:t>עוד יש לומר</w:t>
      </w:r>
      <w:r>
        <w:rPr>
          <w:rFonts w:hint="cs"/>
          <w:rtl/>
        </w:rPr>
        <w:t xml:space="preserve"> כלפי הצד הנ"ל שיש כאן חזקת חיוב מול ספק פטור, שאין זה ודאי חזקת חיוב של הכתובה. שהרי שאלה זו מי המוחזק בכתובה תלויה לכאורה במחלוקת בית הלל ובית שמאי אם שטר העומד </w:t>
      </w:r>
      <w:proofErr w:type="spellStart"/>
      <w:r>
        <w:rPr>
          <w:rFonts w:hint="cs"/>
          <w:rtl/>
        </w:rPr>
        <w:t>ליגבות</w:t>
      </w:r>
      <w:proofErr w:type="spellEnd"/>
      <w:r>
        <w:rPr>
          <w:rFonts w:hint="cs"/>
          <w:rtl/>
        </w:rPr>
        <w:t xml:space="preserve"> כגבוי דמי או לא </w:t>
      </w:r>
      <w:r w:rsidRPr="008353E8">
        <w:rPr>
          <w:rFonts w:hint="cs"/>
          <w:szCs w:val="24"/>
          <w:rtl/>
        </w:rPr>
        <w:t>(סוטה כה ע"א)</w:t>
      </w:r>
      <w:r>
        <w:rPr>
          <w:rFonts w:hint="cs"/>
          <w:rtl/>
        </w:rPr>
        <w:t xml:space="preserve">, וממילא נחלקו בכך רבותינו הראשונים והדבר נשאר בספק. [ואף שאנו נוקטים </w:t>
      </w:r>
      <w:proofErr w:type="spellStart"/>
      <w:r>
        <w:rPr>
          <w:rFonts w:hint="cs"/>
          <w:rtl/>
        </w:rPr>
        <w:t>כב"ה</w:t>
      </w:r>
      <w:proofErr w:type="spellEnd"/>
      <w:r>
        <w:rPr>
          <w:rFonts w:hint="cs"/>
          <w:rtl/>
        </w:rPr>
        <w:t xml:space="preserve"> שלאו כגבוי דמי, אין מכך קושיה על הראשונים והפוסקים שפסקו </w:t>
      </w:r>
      <w:proofErr w:type="spellStart"/>
      <w:r>
        <w:rPr>
          <w:rFonts w:hint="cs"/>
          <w:rtl/>
        </w:rPr>
        <w:t>שהאשה</w:t>
      </w:r>
      <w:proofErr w:type="spellEnd"/>
      <w:r>
        <w:rPr>
          <w:rFonts w:hint="cs"/>
          <w:rtl/>
        </w:rPr>
        <w:t xml:space="preserve"> מוחזקת, ראה במה שציינו לקמן.]</w:t>
      </w:r>
    </w:p>
    <w:p w14:paraId="34A37089" w14:textId="3D75D30F" w:rsidR="004A5BDE" w:rsidRDefault="004A5BDE" w:rsidP="004A5BDE">
      <w:pPr>
        <w:pStyle w:val="ae"/>
        <w:rPr>
          <w:rFonts w:ascii="Assistant" w:hAnsi="Assistant" w:cs="Assistant"/>
          <w:color w:val="1A2B4B"/>
          <w:sz w:val="27"/>
          <w:szCs w:val="27"/>
          <w:rtl/>
        </w:rPr>
      </w:pPr>
      <w:r>
        <w:rPr>
          <w:rFonts w:hint="cs"/>
          <w:rtl/>
        </w:rPr>
        <w:t xml:space="preserve">בנושא זה הרחיבו במספר פסקי דין, ועל כן נבוא בקצרה </w:t>
      </w:r>
      <w:r w:rsidRPr="008353E8">
        <w:rPr>
          <w:rFonts w:hint="cs"/>
          <w:szCs w:val="24"/>
          <w:rtl/>
        </w:rPr>
        <w:t xml:space="preserve">(ראו גם בדברי כבוד </w:t>
      </w:r>
      <w:proofErr w:type="spellStart"/>
      <w:r w:rsidRPr="008353E8">
        <w:rPr>
          <w:rFonts w:hint="cs"/>
          <w:szCs w:val="24"/>
          <w:rtl/>
        </w:rPr>
        <w:t>האב"ד</w:t>
      </w:r>
      <w:proofErr w:type="spellEnd"/>
      <w:r w:rsidRPr="008353E8">
        <w:rPr>
          <w:rFonts w:hint="cs"/>
          <w:szCs w:val="24"/>
          <w:rtl/>
        </w:rPr>
        <w:t xml:space="preserve"> </w:t>
      </w:r>
      <w:proofErr w:type="spellStart"/>
      <w:r w:rsidRPr="008353E8">
        <w:rPr>
          <w:rFonts w:hint="cs"/>
          <w:szCs w:val="24"/>
          <w:rtl/>
        </w:rPr>
        <w:t>שליט"א</w:t>
      </w:r>
      <w:proofErr w:type="spellEnd"/>
      <w:r w:rsidRPr="008353E8">
        <w:rPr>
          <w:rFonts w:hint="cs"/>
          <w:szCs w:val="24"/>
          <w:rtl/>
        </w:rPr>
        <w:t>)</w:t>
      </w:r>
      <w:r>
        <w:rPr>
          <w:rFonts w:hint="cs"/>
          <w:rtl/>
        </w:rPr>
        <w:t xml:space="preserve">. ראו עיונים במשפט </w:t>
      </w:r>
      <w:r w:rsidRPr="008353E8">
        <w:rPr>
          <w:rFonts w:hint="cs"/>
          <w:szCs w:val="24"/>
          <w:rtl/>
        </w:rPr>
        <w:t>(ח"א סי' מג)</w:t>
      </w:r>
      <w:r>
        <w:rPr>
          <w:rFonts w:hint="cs"/>
          <w:rtl/>
        </w:rPr>
        <w:t xml:space="preserve"> ועטרת דבורה </w:t>
      </w:r>
      <w:r w:rsidRPr="008353E8">
        <w:rPr>
          <w:rFonts w:hint="cs"/>
          <w:szCs w:val="24"/>
          <w:rtl/>
        </w:rPr>
        <w:t>(סי' מד)</w:t>
      </w:r>
      <w:r>
        <w:rPr>
          <w:rFonts w:hint="cs"/>
          <w:rtl/>
        </w:rPr>
        <w:t xml:space="preserve"> שהאריכו </w:t>
      </w:r>
      <w:proofErr w:type="spellStart"/>
      <w:r>
        <w:rPr>
          <w:rFonts w:hint="cs"/>
          <w:rtl/>
        </w:rPr>
        <w:t>בענין</w:t>
      </w:r>
      <w:proofErr w:type="spellEnd"/>
      <w:r>
        <w:rPr>
          <w:rFonts w:hint="cs"/>
          <w:rtl/>
        </w:rPr>
        <w:t xml:space="preserve"> זה. ראו גם בקונטרס של כב' הדיין הרב דוד בר שלטון, וכן </w:t>
      </w:r>
      <w:proofErr w:type="spellStart"/>
      <w:r>
        <w:rPr>
          <w:rFonts w:hint="cs"/>
          <w:rtl/>
        </w:rPr>
        <w:t>בפד"ר</w:t>
      </w:r>
      <w:proofErr w:type="spellEnd"/>
      <w:r>
        <w:rPr>
          <w:rFonts w:hint="cs"/>
          <w:rtl/>
        </w:rPr>
        <w:t xml:space="preserve"> </w:t>
      </w:r>
      <w:r w:rsidRPr="008353E8">
        <w:rPr>
          <w:rFonts w:hint="cs"/>
          <w:szCs w:val="24"/>
          <w:rtl/>
        </w:rPr>
        <w:t>(תיק מס' 1065793/3)</w:t>
      </w:r>
      <w:r>
        <w:rPr>
          <w:rFonts w:hint="cs"/>
          <w:rtl/>
        </w:rPr>
        <w:t xml:space="preserve"> האריכו חברי ביה"ד בחיפה בכל גדרי ושאלת המוחזקות בכתובה, וכן </w:t>
      </w:r>
      <w:proofErr w:type="spellStart"/>
      <w:r>
        <w:rPr>
          <w:rFonts w:hint="cs"/>
          <w:rtl/>
        </w:rPr>
        <w:t>בענין</w:t>
      </w:r>
      <w:proofErr w:type="spellEnd"/>
      <w:r>
        <w:rPr>
          <w:rFonts w:hint="cs"/>
          <w:rtl/>
        </w:rPr>
        <w:t xml:space="preserve"> הנ"ל של חזקת חיוב וספק פטור.</w:t>
      </w:r>
      <w:r w:rsidR="00C21700">
        <w:rPr>
          <w:rFonts w:ascii="Assistant" w:hAnsi="Assistant" w:cs="Assistant" w:hint="cs"/>
          <w:color w:val="1A2B4B"/>
          <w:sz w:val="27"/>
          <w:szCs w:val="27"/>
          <w:rtl/>
        </w:rPr>
        <w:t xml:space="preserve"> </w:t>
      </w:r>
    </w:p>
    <w:p w14:paraId="7D210E75" w14:textId="77777777" w:rsidR="004A5BDE" w:rsidRDefault="004A5BDE" w:rsidP="004A5BDE">
      <w:pPr>
        <w:pStyle w:val="ae"/>
        <w:rPr>
          <w:rtl/>
        </w:rPr>
      </w:pPr>
      <w:r>
        <w:rPr>
          <w:rFonts w:hint="cs"/>
          <w:rtl/>
        </w:rPr>
        <w:t xml:space="preserve">במשנה בכתובות </w:t>
      </w:r>
      <w:r w:rsidRPr="008353E8">
        <w:rPr>
          <w:rFonts w:hint="cs"/>
          <w:szCs w:val="24"/>
          <w:rtl/>
        </w:rPr>
        <w:t xml:space="preserve">(דף </w:t>
      </w:r>
      <w:proofErr w:type="spellStart"/>
      <w:r w:rsidRPr="008353E8">
        <w:rPr>
          <w:rFonts w:hint="cs"/>
          <w:szCs w:val="24"/>
          <w:rtl/>
        </w:rPr>
        <w:t>יב</w:t>
      </w:r>
      <w:proofErr w:type="spellEnd"/>
      <w:r w:rsidRPr="008353E8">
        <w:rPr>
          <w:rFonts w:hint="cs"/>
          <w:szCs w:val="24"/>
          <w:rtl/>
        </w:rPr>
        <w:t xml:space="preserve"> ע"ב)</w:t>
      </w:r>
      <w:r>
        <w:rPr>
          <w:rFonts w:hint="cs"/>
          <w:rtl/>
        </w:rPr>
        <w:t xml:space="preserve"> איתא:</w:t>
      </w:r>
    </w:p>
    <w:p w14:paraId="7834A4C6" w14:textId="77777777" w:rsidR="004A5BDE" w:rsidRDefault="004A5BDE" w:rsidP="004A5BDE">
      <w:pPr>
        <w:pStyle w:val="a9"/>
        <w:rPr>
          <w:rtl/>
        </w:rPr>
      </w:pPr>
      <w:r>
        <w:rPr>
          <w:rFonts w:hint="cs"/>
          <w:rtl/>
        </w:rPr>
        <w:t xml:space="preserve">"הנושא את </w:t>
      </w:r>
      <w:proofErr w:type="spellStart"/>
      <w:r>
        <w:rPr>
          <w:rFonts w:hint="cs"/>
          <w:rtl/>
        </w:rPr>
        <w:t>האשה</w:t>
      </w:r>
      <w:proofErr w:type="spellEnd"/>
      <w:r>
        <w:rPr>
          <w:rFonts w:hint="cs"/>
          <w:rtl/>
        </w:rPr>
        <w:t xml:space="preserve"> ולא מצא לה בתולים. היא אומרת </w:t>
      </w:r>
      <w:proofErr w:type="spellStart"/>
      <w:r>
        <w:rPr>
          <w:rFonts w:hint="cs"/>
          <w:rtl/>
        </w:rPr>
        <w:t>משארסתני</w:t>
      </w:r>
      <w:proofErr w:type="spellEnd"/>
      <w:r>
        <w:rPr>
          <w:rFonts w:hint="cs"/>
          <w:rtl/>
        </w:rPr>
        <w:t xml:space="preserve"> נאנסתי ונסתחפה שדהו והוא אומר לא כי אלא עד שלא </w:t>
      </w:r>
      <w:proofErr w:type="spellStart"/>
      <w:r>
        <w:rPr>
          <w:rFonts w:hint="cs"/>
          <w:rtl/>
        </w:rPr>
        <w:t>ארסתיך</w:t>
      </w:r>
      <w:proofErr w:type="spellEnd"/>
      <w:r>
        <w:rPr>
          <w:rFonts w:hint="cs"/>
          <w:rtl/>
        </w:rPr>
        <w:t xml:space="preserve"> והיה </w:t>
      </w:r>
      <w:proofErr w:type="spellStart"/>
      <w:r>
        <w:rPr>
          <w:rFonts w:hint="cs"/>
          <w:rtl/>
        </w:rPr>
        <w:t>מקחו</w:t>
      </w:r>
      <w:proofErr w:type="spellEnd"/>
      <w:r>
        <w:rPr>
          <w:rFonts w:hint="cs"/>
          <w:rtl/>
        </w:rPr>
        <w:t xml:space="preserve"> מקח טעות, ר"ג ורבי אליעזר אומרים נאמנת. ר' יהושע אומר לא מפיה אנו חיים." </w:t>
      </w:r>
    </w:p>
    <w:p w14:paraId="16A22CF4" w14:textId="77777777" w:rsidR="004A5BDE" w:rsidRDefault="004A5BDE" w:rsidP="004A5BDE">
      <w:pPr>
        <w:pStyle w:val="ae"/>
        <w:rPr>
          <w:rtl/>
        </w:rPr>
      </w:pPr>
      <w:r>
        <w:rPr>
          <w:rFonts w:hint="cs"/>
          <w:rtl/>
        </w:rPr>
        <w:t xml:space="preserve">ובגמ' </w:t>
      </w:r>
      <w:r w:rsidRPr="008353E8">
        <w:rPr>
          <w:rFonts w:hint="cs"/>
          <w:szCs w:val="24"/>
          <w:rtl/>
        </w:rPr>
        <w:t>(שם)</w:t>
      </w:r>
      <w:r>
        <w:rPr>
          <w:rFonts w:hint="cs"/>
          <w:rtl/>
        </w:rPr>
        <w:t>: "...ואמר רב יהודה אמר שמואל הלכה כרבן גמליאל".</w:t>
      </w:r>
    </w:p>
    <w:p w14:paraId="66A34B34" w14:textId="77777777" w:rsidR="004A5BDE" w:rsidRDefault="004A5BDE" w:rsidP="004A5BDE">
      <w:pPr>
        <w:pStyle w:val="ae"/>
        <w:rPr>
          <w:rtl/>
        </w:rPr>
      </w:pPr>
      <w:r>
        <w:rPr>
          <w:rFonts w:hint="cs"/>
          <w:rtl/>
        </w:rPr>
        <w:t xml:space="preserve">במשנה זו, כמו במשניות אחרות שם, נותנים נאמנות לאשה </w:t>
      </w:r>
      <w:proofErr w:type="spellStart"/>
      <w:r>
        <w:rPr>
          <w:rFonts w:hint="cs"/>
          <w:rtl/>
        </w:rPr>
        <w:t>בענין</w:t>
      </w:r>
      <w:proofErr w:type="spellEnd"/>
      <w:r>
        <w:rPr>
          <w:rFonts w:hint="cs"/>
          <w:rtl/>
        </w:rPr>
        <w:t xml:space="preserve"> בכתובה. סיבות שונות ניתנו בגמרא </w:t>
      </w:r>
      <w:r w:rsidRPr="008353E8">
        <w:rPr>
          <w:rFonts w:hint="cs"/>
          <w:szCs w:val="24"/>
          <w:rtl/>
        </w:rPr>
        <w:t>(שם)</w:t>
      </w:r>
      <w:r>
        <w:rPr>
          <w:rFonts w:hint="cs"/>
          <w:rtl/>
        </w:rPr>
        <w:t xml:space="preserve"> ובפרק המדיר </w:t>
      </w:r>
      <w:r w:rsidRPr="008353E8">
        <w:rPr>
          <w:rFonts w:hint="cs"/>
          <w:szCs w:val="24"/>
          <w:rtl/>
        </w:rPr>
        <w:t xml:space="preserve">(כתובות </w:t>
      </w:r>
      <w:proofErr w:type="spellStart"/>
      <w:r w:rsidRPr="008353E8">
        <w:rPr>
          <w:rFonts w:hint="cs"/>
          <w:szCs w:val="24"/>
          <w:rtl/>
        </w:rPr>
        <w:t>עה</w:t>
      </w:r>
      <w:proofErr w:type="spellEnd"/>
      <w:r w:rsidRPr="008353E8">
        <w:rPr>
          <w:rFonts w:hint="cs"/>
          <w:szCs w:val="24"/>
          <w:rtl/>
        </w:rPr>
        <w:t xml:space="preserve"> ע"ב)</w:t>
      </w:r>
      <w:r>
        <w:rPr>
          <w:rFonts w:hint="cs"/>
          <w:rtl/>
        </w:rPr>
        <w:t xml:space="preserve"> לנאמנות </w:t>
      </w:r>
      <w:proofErr w:type="spellStart"/>
      <w:r>
        <w:rPr>
          <w:rFonts w:hint="cs"/>
          <w:rtl/>
        </w:rPr>
        <w:t>האשה</w:t>
      </w:r>
      <w:proofErr w:type="spellEnd"/>
      <w:r>
        <w:rPr>
          <w:rFonts w:hint="cs"/>
          <w:rtl/>
        </w:rPr>
        <w:t>:</w:t>
      </w:r>
    </w:p>
    <w:p w14:paraId="2188FD6F" w14:textId="77777777" w:rsidR="004A5BDE" w:rsidRDefault="004A5BDE" w:rsidP="004A5BDE">
      <w:pPr>
        <w:pStyle w:val="ae"/>
        <w:numPr>
          <w:ilvl w:val="0"/>
          <w:numId w:val="9"/>
        </w:numPr>
        <w:rPr>
          <w:rtl/>
        </w:rPr>
      </w:pPr>
      <w:proofErr w:type="spellStart"/>
      <w:r>
        <w:rPr>
          <w:rFonts w:hint="cs"/>
          <w:rtl/>
        </w:rPr>
        <w:t>אביי</w:t>
      </w:r>
      <w:proofErr w:type="spellEnd"/>
      <w:r>
        <w:rPr>
          <w:rFonts w:hint="cs"/>
          <w:rtl/>
        </w:rPr>
        <w:t xml:space="preserve"> מסביר </w:t>
      </w:r>
      <w:proofErr w:type="spellStart"/>
      <w:r>
        <w:rPr>
          <w:rFonts w:hint="cs"/>
          <w:rtl/>
        </w:rPr>
        <w:t>שהאשה</w:t>
      </w:r>
      <w:proofErr w:type="spellEnd"/>
      <w:r>
        <w:rPr>
          <w:rFonts w:hint="cs"/>
          <w:rtl/>
        </w:rPr>
        <w:t xml:space="preserve"> טוענת ברי והבעל שמא, לכן ברי עדיף למרות שהבעל מוחזק.</w:t>
      </w:r>
    </w:p>
    <w:p w14:paraId="1F6F4240" w14:textId="77777777" w:rsidR="004A5BDE" w:rsidRDefault="004A5BDE" w:rsidP="004A5BDE">
      <w:pPr>
        <w:pStyle w:val="ae"/>
        <w:numPr>
          <w:ilvl w:val="0"/>
          <w:numId w:val="9"/>
        </w:numPr>
        <w:rPr>
          <w:rtl/>
        </w:rPr>
      </w:pPr>
      <w:r>
        <w:rPr>
          <w:rFonts w:hint="cs"/>
          <w:rtl/>
        </w:rPr>
        <w:t xml:space="preserve">רב יהודה ורבי יוחנן סוברים שנאמנת </w:t>
      </w:r>
      <w:proofErr w:type="spellStart"/>
      <w:r>
        <w:rPr>
          <w:rFonts w:hint="cs"/>
          <w:rtl/>
        </w:rPr>
        <w:t>מכח</w:t>
      </w:r>
      <w:proofErr w:type="spellEnd"/>
      <w:r>
        <w:rPr>
          <w:rFonts w:hint="cs"/>
          <w:rtl/>
        </w:rPr>
        <w:t xml:space="preserve"> חזקת הגוף וטענת ברי. וכן דעת ר' אלעזר ורבא ורב אשי לקמן </w:t>
      </w:r>
      <w:r w:rsidRPr="008353E8">
        <w:rPr>
          <w:rFonts w:hint="cs"/>
          <w:szCs w:val="24"/>
          <w:rtl/>
        </w:rPr>
        <w:t xml:space="preserve">(דף </w:t>
      </w:r>
      <w:proofErr w:type="spellStart"/>
      <w:r w:rsidRPr="008353E8">
        <w:rPr>
          <w:rFonts w:hint="cs"/>
          <w:szCs w:val="24"/>
          <w:rtl/>
        </w:rPr>
        <w:t>עה</w:t>
      </w:r>
      <w:proofErr w:type="spellEnd"/>
      <w:r w:rsidRPr="008353E8">
        <w:rPr>
          <w:rFonts w:hint="cs"/>
          <w:szCs w:val="24"/>
          <w:rtl/>
        </w:rPr>
        <w:t xml:space="preserve"> ע"ב)</w:t>
      </w:r>
      <w:r>
        <w:rPr>
          <w:rFonts w:hint="cs"/>
          <w:rtl/>
        </w:rPr>
        <w:t>.</w:t>
      </w:r>
    </w:p>
    <w:p w14:paraId="0A4D4A33" w14:textId="77777777" w:rsidR="004A5BDE" w:rsidRDefault="004A5BDE" w:rsidP="004A5BDE">
      <w:pPr>
        <w:pStyle w:val="ae"/>
        <w:numPr>
          <w:ilvl w:val="0"/>
          <w:numId w:val="9"/>
        </w:numPr>
        <w:rPr>
          <w:rtl/>
        </w:rPr>
      </w:pPr>
      <w:proofErr w:type="spellStart"/>
      <w:r>
        <w:rPr>
          <w:rFonts w:hint="cs"/>
          <w:rtl/>
        </w:rPr>
        <w:t>יצויין</w:t>
      </w:r>
      <w:proofErr w:type="spellEnd"/>
      <w:r>
        <w:rPr>
          <w:rFonts w:hint="cs"/>
          <w:rtl/>
        </w:rPr>
        <w:t xml:space="preserve"> ששיטת שמואל </w:t>
      </w:r>
      <w:proofErr w:type="spellStart"/>
      <w:r>
        <w:rPr>
          <w:rFonts w:hint="cs"/>
          <w:rtl/>
        </w:rPr>
        <w:t>בב"ק</w:t>
      </w:r>
      <w:proofErr w:type="spellEnd"/>
      <w:r>
        <w:rPr>
          <w:rFonts w:hint="cs"/>
          <w:rtl/>
        </w:rPr>
        <w:t xml:space="preserve"> </w:t>
      </w:r>
      <w:r w:rsidRPr="008353E8">
        <w:rPr>
          <w:rFonts w:hint="cs"/>
          <w:szCs w:val="24"/>
          <w:rtl/>
        </w:rPr>
        <w:t>(דף מו ע"א)</w:t>
      </w:r>
      <w:r>
        <w:rPr>
          <w:rFonts w:hint="cs"/>
          <w:rtl/>
        </w:rPr>
        <w:t xml:space="preserve"> שהולכים בכל ספק ממון לפי מי שמוחזק בפועל בכסף.</w:t>
      </w:r>
    </w:p>
    <w:p w14:paraId="52243BCD" w14:textId="566BC162" w:rsidR="004A5BDE" w:rsidRDefault="004A5BDE" w:rsidP="004A5BDE">
      <w:pPr>
        <w:pStyle w:val="ae"/>
        <w:numPr>
          <w:ilvl w:val="0"/>
          <w:numId w:val="9"/>
        </w:numPr>
        <w:rPr>
          <w:rtl/>
        </w:rPr>
      </w:pPr>
      <w:r>
        <w:rPr>
          <w:rFonts w:hint="cs"/>
          <w:rtl/>
        </w:rPr>
        <w:t xml:space="preserve">לשון רש"י בשני מקומות בכתובות </w:t>
      </w:r>
      <w:r w:rsidRPr="008353E8">
        <w:rPr>
          <w:rFonts w:hint="cs"/>
          <w:szCs w:val="24"/>
          <w:rtl/>
        </w:rPr>
        <w:t xml:space="preserve">(דף י ע"א ד"ה חכמים, ודף </w:t>
      </w:r>
      <w:proofErr w:type="spellStart"/>
      <w:r w:rsidRPr="008353E8">
        <w:rPr>
          <w:rFonts w:hint="cs"/>
          <w:szCs w:val="24"/>
          <w:rtl/>
        </w:rPr>
        <w:t>עו</w:t>
      </w:r>
      <w:proofErr w:type="spellEnd"/>
      <w:r w:rsidRPr="008353E8">
        <w:rPr>
          <w:rFonts w:hint="cs"/>
          <w:szCs w:val="24"/>
          <w:rtl/>
        </w:rPr>
        <w:t xml:space="preserve"> ע"ב ד"ה מי דמי)</w:t>
      </w:r>
      <w:r>
        <w:rPr>
          <w:rFonts w:hint="cs"/>
          <w:rtl/>
        </w:rPr>
        <w:t xml:space="preserve">, </w:t>
      </w:r>
      <w:proofErr w:type="spellStart"/>
      <w:r>
        <w:rPr>
          <w:rFonts w:hint="cs"/>
          <w:rtl/>
        </w:rPr>
        <w:t>שהאשה</w:t>
      </w:r>
      <w:proofErr w:type="spellEnd"/>
      <w:r>
        <w:rPr>
          <w:rFonts w:hint="cs"/>
          <w:rtl/>
        </w:rPr>
        <w:t xml:space="preserve"> מוחזקת בכתובה והבעל</w:t>
      </w:r>
      <w:r w:rsidR="00C21700">
        <w:rPr>
          <w:rFonts w:hint="cs"/>
          <w:rtl/>
        </w:rPr>
        <w:t xml:space="preserve"> </w:t>
      </w:r>
      <w:r>
        <w:rPr>
          <w:rFonts w:hint="cs"/>
          <w:rtl/>
        </w:rPr>
        <w:t xml:space="preserve">שבא להפקיעה צריך להביא ראיה. </w:t>
      </w:r>
    </w:p>
    <w:p w14:paraId="531706EE" w14:textId="77777777" w:rsidR="004A5BDE" w:rsidRDefault="004A5BDE" w:rsidP="004A5BDE">
      <w:pPr>
        <w:pStyle w:val="ae"/>
        <w:rPr>
          <w:rtl/>
        </w:rPr>
      </w:pPr>
      <w:r>
        <w:rPr>
          <w:rFonts w:hint="cs"/>
          <w:rtl/>
        </w:rPr>
        <w:t xml:space="preserve">האחרונים הסבירו </w:t>
      </w:r>
      <w:proofErr w:type="spellStart"/>
      <w:r>
        <w:rPr>
          <w:rFonts w:hint="cs"/>
          <w:rtl/>
        </w:rPr>
        <w:t>שהאשה</w:t>
      </w:r>
      <w:proofErr w:type="spellEnd"/>
      <w:r>
        <w:rPr>
          <w:rFonts w:hint="cs"/>
          <w:rtl/>
        </w:rPr>
        <w:t xml:space="preserve"> מוחזקת מאחר ויש בידה שטר. אלא שקשה על זה, שהרי במחלוקת בית שמאי ובית הלל אם שטר העומד </w:t>
      </w:r>
      <w:proofErr w:type="spellStart"/>
      <w:r>
        <w:rPr>
          <w:rFonts w:hint="cs"/>
          <w:rtl/>
        </w:rPr>
        <w:t>ליגבות</w:t>
      </w:r>
      <w:proofErr w:type="spellEnd"/>
      <w:r>
        <w:rPr>
          <w:rFonts w:hint="cs"/>
          <w:rtl/>
        </w:rPr>
        <w:t xml:space="preserve"> כגבוי או לא, ההלכה היא כבית הלל ששטר העומד </w:t>
      </w:r>
      <w:proofErr w:type="spellStart"/>
      <w:r>
        <w:rPr>
          <w:rFonts w:hint="cs"/>
          <w:rtl/>
        </w:rPr>
        <w:t>ליגבות</w:t>
      </w:r>
      <w:proofErr w:type="spellEnd"/>
      <w:r>
        <w:rPr>
          <w:rFonts w:hint="cs"/>
          <w:rtl/>
        </w:rPr>
        <w:t xml:space="preserve"> אינו נחשב כגבוי. ואם כן, המחזיק בשטר אינו עושהו למוחזק בממון. בדוחק מיישבים שאמנם המוחזק בשטר אינו נחשב בעלים גמור של הממון, למשל, לקדש בו </w:t>
      </w:r>
      <w:proofErr w:type="spellStart"/>
      <w:r>
        <w:rPr>
          <w:rFonts w:hint="cs"/>
          <w:rtl/>
        </w:rPr>
        <w:t>אשה</w:t>
      </w:r>
      <w:proofErr w:type="spellEnd"/>
      <w:r>
        <w:rPr>
          <w:rFonts w:hint="cs"/>
          <w:rtl/>
        </w:rPr>
        <w:t>, אבל יש לו מוחזקות של זכות גביה בממון.</w:t>
      </w:r>
    </w:p>
    <w:p w14:paraId="3571C209" w14:textId="77777777" w:rsidR="004A5BDE" w:rsidRDefault="004A5BDE" w:rsidP="004A5BDE">
      <w:pPr>
        <w:pStyle w:val="ae"/>
        <w:rPr>
          <w:rtl/>
        </w:rPr>
      </w:pPr>
      <w:r>
        <w:rPr>
          <w:rFonts w:hint="cs"/>
          <w:rtl/>
        </w:rPr>
        <w:t xml:space="preserve">גם </w:t>
      </w:r>
      <w:proofErr w:type="spellStart"/>
      <w:r>
        <w:rPr>
          <w:rFonts w:hint="cs"/>
          <w:rtl/>
        </w:rPr>
        <w:t>בתוס</w:t>
      </w:r>
      <w:proofErr w:type="spellEnd"/>
      <w:r>
        <w:rPr>
          <w:rFonts w:hint="cs"/>
          <w:rtl/>
        </w:rPr>
        <w:t xml:space="preserve">' רי"ד </w:t>
      </w:r>
      <w:r w:rsidRPr="008353E8">
        <w:rPr>
          <w:rFonts w:hint="cs"/>
          <w:szCs w:val="24"/>
          <w:rtl/>
        </w:rPr>
        <w:t xml:space="preserve">(שם דף </w:t>
      </w:r>
      <w:proofErr w:type="spellStart"/>
      <w:r w:rsidRPr="008353E8">
        <w:rPr>
          <w:rFonts w:hint="cs"/>
          <w:szCs w:val="24"/>
          <w:rtl/>
        </w:rPr>
        <w:t>יב</w:t>
      </w:r>
      <w:proofErr w:type="spellEnd"/>
      <w:r w:rsidRPr="008353E8">
        <w:rPr>
          <w:rFonts w:hint="cs"/>
          <w:szCs w:val="24"/>
          <w:rtl/>
        </w:rPr>
        <w:t xml:space="preserve"> ע"א)</w:t>
      </w:r>
      <w:r>
        <w:rPr>
          <w:rFonts w:hint="cs"/>
          <w:rtl/>
        </w:rPr>
        <w:t xml:space="preserve"> מבואר שהבעל </w:t>
      </w:r>
      <w:proofErr w:type="spellStart"/>
      <w:r>
        <w:rPr>
          <w:rFonts w:hint="cs"/>
          <w:rtl/>
        </w:rPr>
        <w:t>מחוייב</w:t>
      </w:r>
      <w:proofErr w:type="spellEnd"/>
      <w:r>
        <w:rPr>
          <w:rFonts w:hint="cs"/>
          <w:rtl/>
        </w:rPr>
        <w:t xml:space="preserve"> ועומד בכתובת </w:t>
      </w:r>
      <w:proofErr w:type="spellStart"/>
      <w:r>
        <w:rPr>
          <w:rFonts w:hint="cs"/>
          <w:rtl/>
        </w:rPr>
        <w:t>האשה</w:t>
      </w:r>
      <w:proofErr w:type="spellEnd"/>
      <w:r>
        <w:rPr>
          <w:rFonts w:hint="cs"/>
          <w:rtl/>
        </w:rPr>
        <w:t>, ששטר כתובה עליו, והוא משועבד לה מעיקרא.</w:t>
      </w:r>
    </w:p>
    <w:p w14:paraId="682DAA7C" w14:textId="77777777" w:rsidR="004A5BDE" w:rsidRDefault="004A5BDE" w:rsidP="004A5BDE">
      <w:pPr>
        <w:pStyle w:val="ae"/>
        <w:rPr>
          <w:rtl/>
        </w:rPr>
      </w:pPr>
      <w:r>
        <w:rPr>
          <w:rFonts w:hint="cs"/>
          <w:rtl/>
        </w:rPr>
        <w:t xml:space="preserve">וכן דעת </w:t>
      </w:r>
      <w:proofErr w:type="spellStart"/>
      <w:r>
        <w:rPr>
          <w:rFonts w:hint="cs"/>
          <w:rtl/>
        </w:rPr>
        <w:t>הר"י</w:t>
      </w:r>
      <w:proofErr w:type="spellEnd"/>
      <w:r>
        <w:rPr>
          <w:rFonts w:hint="cs"/>
          <w:rtl/>
        </w:rPr>
        <w:t xml:space="preserve"> </w:t>
      </w:r>
      <w:proofErr w:type="spellStart"/>
      <w:r>
        <w:rPr>
          <w:rFonts w:hint="cs"/>
          <w:rtl/>
        </w:rPr>
        <w:t>מיגש</w:t>
      </w:r>
      <w:proofErr w:type="spellEnd"/>
      <w:r>
        <w:rPr>
          <w:rFonts w:hint="cs"/>
          <w:rtl/>
        </w:rPr>
        <w:t xml:space="preserve"> שהובא בשיטה מקובצת בסוף פרק ראשון של כתובות, שכתב:</w:t>
      </w:r>
    </w:p>
    <w:p w14:paraId="3AF2415F" w14:textId="77777777" w:rsidR="004A5BDE" w:rsidRDefault="004A5BDE" w:rsidP="004A5BDE">
      <w:pPr>
        <w:pStyle w:val="a9"/>
        <w:rPr>
          <w:rtl/>
        </w:rPr>
      </w:pPr>
      <w:r>
        <w:rPr>
          <w:rFonts w:hint="cs"/>
          <w:rtl/>
        </w:rPr>
        <w:t xml:space="preserve">"אבל היכי </w:t>
      </w:r>
      <w:proofErr w:type="spellStart"/>
      <w:r>
        <w:rPr>
          <w:rFonts w:hint="cs"/>
          <w:rtl/>
        </w:rPr>
        <w:t>שקא</w:t>
      </w:r>
      <w:proofErr w:type="spellEnd"/>
      <w:r>
        <w:rPr>
          <w:rFonts w:hint="cs"/>
          <w:rtl/>
        </w:rPr>
        <w:t xml:space="preserve"> טעין עלה </w:t>
      </w:r>
      <w:proofErr w:type="spellStart"/>
      <w:r>
        <w:rPr>
          <w:rFonts w:hint="cs"/>
          <w:rtl/>
        </w:rPr>
        <w:t>במידי</w:t>
      </w:r>
      <w:proofErr w:type="spellEnd"/>
      <w:r>
        <w:rPr>
          <w:rFonts w:hint="cs"/>
          <w:rtl/>
        </w:rPr>
        <w:t xml:space="preserve"> </w:t>
      </w:r>
      <w:proofErr w:type="spellStart"/>
      <w:r>
        <w:rPr>
          <w:rFonts w:hint="cs"/>
          <w:rtl/>
        </w:rPr>
        <w:t>דלאו</w:t>
      </w:r>
      <w:proofErr w:type="spellEnd"/>
      <w:r>
        <w:rPr>
          <w:rFonts w:hint="cs"/>
          <w:rtl/>
        </w:rPr>
        <w:t xml:space="preserve"> זנות הוא </w:t>
      </w:r>
      <w:proofErr w:type="spellStart"/>
      <w:r>
        <w:rPr>
          <w:rFonts w:hint="cs"/>
          <w:rtl/>
        </w:rPr>
        <w:t>וקא</w:t>
      </w:r>
      <w:proofErr w:type="spellEnd"/>
      <w:r>
        <w:rPr>
          <w:rFonts w:hint="cs"/>
          <w:rtl/>
        </w:rPr>
        <w:t xml:space="preserve"> בעי </w:t>
      </w:r>
      <w:proofErr w:type="spellStart"/>
      <w:r>
        <w:rPr>
          <w:rFonts w:hint="cs"/>
          <w:rtl/>
        </w:rPr>
        <w:t>לאפטורי</w:t>
      </w:r>
      <w:proofErr w:type="spellEnd"/>
      <w:r>
        <w:rPr>
          <w:rFonts w:hint="cs"/>
          <w:rtl/>
        </w:rPr>
        <w:t xml:space="preserve"> מכתובתה </w:t>
      </w:r>
      <w:proofErr w:type="spellStart"/>
      <w:r>
        <w:rPr>
          <w:rFonts w:hint="cs"/>
          <w:rtl/>
        </w:rPr>
        <w:t>ואיהי</w:t>
      </w:r>
      <w:proofErr w:type="spellEnd"/>
      <w:r>
        <w:rPr>
          <w:rFonts w:hint="cs"/>
          <w:rtl/>
        </w:rPr>
        <w:t xml:space="preserve"> </w:t>
      </w:r>
      <w:proofErr w:type="spellStart"/>
      <w:r>
        <w:rPr>
          <w:rFonts w:hint="cs"/>
          <w:rtl/>
        </w:rPr>
        <w:t>נקיטא</w:t>
      </w:r>
      <w:proofErr w:type="spellEnd"/>
      <w:r>
        <w:rPr>
          <w:rFonts w:hint="cs"/>
          <w:rtl/>
        </w:rPr>
        <w:t xml:space="preserve"> שטר כתובה בידיה </w:t>
      </w:r>
      <w:r>
        <w:rPr>
          <w:rtl/>
        </w:rPr>
        <w:t>–</w:t>
      </w:r>
      <w:r>
        <w:rPr>
          <w:rFonts w:hint="cs"/>
          <w:rtl/>
        </w:rPr>
        <w:t xml:space="preserve"> </w:t>
      </w:r>
      <w:proofErr w:type="spellStart"/>
      <w:r>
        <w:rPr>
          <w:rFonts w:hint="cs"/>
          <w:rtl/>
        </w:rPr>
        <w:t>איהי</w:t>
      </w:r>
      <w:proofErr w:type="spellEnd"/>
      <w:r>
        <w:rPr>
          <w:rFonts w:hint="cs"/>
          <w:rtl/>
        </w:rPr>
        <w:t xml:space="preserve"> </w:t>
      </w:r>
      <w:proofErr w:type="spellStart"/>
      <w:r>
        <w:rPr>
          <w:rFonts w:hint="cs"/>
          <w:rtl/>
        </w:rPr>
        <w:t>מהימנא</w:t>
      </w:r>
      <w:proofErr w:type="spellEnd"/>
      <w:r>
        <w:rPr>
          <w:rFonts w:hint="cs"/>
          <w:rtl/>
        </w:rPr>
        <w:t>."</w:t>
      </w:r>
    </w:p>
    <w:p w14:paraId="7AC2A9AF" w14:textId="77777777" w:rsidR="004A5BDE" w:rsidRDefault="004A5BDE" w:rsidP="004A5BDE">
      <w:pPr>
        <w:pStyle w:val="ae"/>
        <w:rPr>
          <w:rtl/>
        </w:rPr>
      </w:pPr>
      <w:r>
        <w:rPr>
          <w:rFonts w:hint="cs"/>
          <w:rtl/>
        </w:rPr>
        <w:t xml:space="preserve">המרדכי בשלוש מקומות </w:t>
      </w:r>
      <w:r w:rsidRPr="008353E8">
        <w:rPr>
          <w:rFonts w:hint="cs"/>
          <w:szCs w:val="24"/>
          <w:rtl/>
        </w:rPr>
        <w:t>(יבמות פ"ו אות נב, קידושין אות נב, ובהלכות נדה דף א טור ב)</w:t>
      </w:r>
      <w:r>
        <w:rPr>
          <w:rFonts w:hint="cs"/>
          <w:rtl/>
        </w:rPr>
        <w:t xml:space="preserve"> </w:t>
      </w:r>
      <w:proofErr w:type="spellStart"/>
      <w:r>
        <w:rPr>
          <w:rFonts w:hint="cs"/>
          <w:rtl/>
        </w:rPr>
        <w:t>ס"ל</w:t>
      </w:r>
      <w:proofErr w:type="spellEnd"/>
      <w:r>
        <w:rPr>
          <w:rFonts w:hint="cs"/>
          <w:rtl/>
        </w:rPr>
        <w:t xml:space="preserve"> </w:t>
      </w:r>
      <w:proofErr w:type="spellStart"/>
      <w:r>
        <w:rPr>
          <w:rFonts w:hint="cs"/>
          <w:rtl/>
        </w:rPr>
        <w:t>שהאשה</w:t>
      </w:r>
      <w:proofErr w:type="spellEnd"/>
      <w:r>
        <w:rPr>
          <w:rFonts w:hint="cs"/>
          <w:rtl/>
        </w:rPr>
        <w:t xml:space="preserve"> מוחזקת בכתובתה, וכן דעת הרא"ש ב"ב </w:t>
      </w:r>
      <w:r w:rsidRPr="008353E8">
        <w:rPr>
          <w:rFonts w:hint="cs"/>
          <w:szCs w:val="24"/>
          <w:rtl/>
        </w:rPr>
        <w:t>(פ"ט סוף סי' ג)</w:t>
      </w:r>
      <w:r>
        <w:rPr>
          <w:rFonts w:hint="cs"/>
          <w:rtl/>
        </w:rPr>
        <w:t xml:space="preserve"> </w:t>
      </w:r>
      <w:proofErr w:type="spellStart"/>
      <w:r>
        <w:rPr>
          <w:rFonts w:hint="cs"/>
          <w:rtl/>
        </w:rPr>
        <w:t>ומהרי"ק</w:t>
      </w:r>
      <w:proofErr w:type="spellEnd"/>
      <w:r>
        <w:rPr>
          <w:rFonts w:hint="cs"/>
          <w:rtl/>
        </w:rPr>
        <w:t xml:space="preserve"> </w:t>
      </w:r>
      <w:r w:rsidRPr="008353E8">
        <w:rPr>
          <w:rFonts w:hint="cs"/>
          <w:szCs w:val="24"/>
          <w:rtl/>
        </w:rPr>
        <w:t>(שורש צב)</w:t>
      </w:r>
      <w:r>
        <w:rPr>
          <w:rFonts w:hint="cs"/>
          <w:rtl/>
        </w:rPr>
        <w:t xml:space="preserve">, וכן דעת </w:t>
      </w:r>
      <w:proofErr w:type="spellStart"/>
      <w:r>
        <w:rPr>
          <w:rFonts w:hint="cs"/>
          <w:rtl/>
        </w:rPr>
        <w:t>הב"ח</w:t>
      </w:r>
      <w:proofErr w:type="spellEnd"/>
      <w:r>
        <w:rPr>
          <w:rFonts w:hint="cs"/>
          <w:rtl/>
        </w:rPr>
        <w:t xml:space="preserve"> </w:t>
      </w:r>
      <w:r w:rsidRPr="008353E8">
        <w:rPr>
          <w:rFonts w:hint="cs"/>
          <w:szCs w:val="24"/>
          <w:rtl/>
        </w:rPr>
        <w:t>(</w:t>
      </w:r>
      <w:proofErr w:type="spellStart"/>
      <w:r w:rsidRPr="008353E8">
        <w:rPr>
          <w:rFonts w:hint="cs"/>
          <w:szCs w:val="24"/>
          <w:rtl/>
        </w:rPr>
        <w:t>אה"ע</w:t>
      </w:r>
      <w:proofErr w:type="spellEnd"/>
      <w:r w:rsidRPr="008353E8">
        <w:rPr>
          <w:rFonts w:hint="cs"/>
          <w:szCs w:val="24"/>
          <w:rtl/>
        </w:rPr>
        <w:t xml:space="preserve"> סי' ט)</w:t>
      </w:r>
      <w:r>
        <w:rPr>
          <w:rFonts w:hint="cs"/>
          <w:rtl/>
        </w:rPr>
        <w:t xml:space="preserve"> </w:t>
      </w:r>
      <w:proofErr w:type="spellStart"/>
      <w:r>
        <w:rPr>
          <w:rFonts w:hint="cs"/>
          <w:rtl/>
        </w:rPr>
        <w:t>והברכי</w:t>
      </w:r>
      <w:proofErr w:type="spellEnd"/>
      <w:r>
        <w:rPr>
          <w:rFonts w:hint="cs"/>
          <w:rtl/>
        </w:rPr>
        <w:t xml:space="preserve"> יוסף </w:t>
      </w:r>
      <w:r w:rsidRPr="008353E8">
        <w:rPr>
          <w:rFonts w:hint="cs"/>
          <w:szCs w:val="24"/>
          <w:rtl/>
        </w:rPr>
        <w:t>(</w:t>
      </w:r>
      <w:proofErr w:type="spellStart"/>
      <w:r w:rsidRPr="008353E8">
        <w:rPr>
          <w:rFonts w:hint="cs"/>
          <w:szCs w:val="24"/>
          <w:rtl/>
        </w:rPr>
        <w:t>חו"מ</w:t>
      </w:r>
      <w:proofErr w:type="spellEnd"/>
      <w:r w:rsidRPr="008353E8">
        <w:rPr>
          <w:rFonts w:hint="cs"/>
          <w:szCs w:val="24"/>
          <w:rtl/>
        </w:rPr>
        <w:t xml:space="preserve"> סי' </w:t>
      </w:r>
      <w:proofErr w:type="spellStart"/>
      <w:r w:rsidRPr="008353E8">
        <w:rPr>
          <w:rFonts w:hint="cs"/>
          <w:szCs w:val="24"/>
          <w:rtl/>
        </w:rPr>
        <w:t>יב</w:t>
      </w:r>
      <w:proofErr w:type="spellEnd"/>
      <w:r w:rsidRPr="008353E8">
        <w:rPr>
          <w:rFonts w:hint="cs"/>
          <w:szCs w:val="24"/>
          <w:rtl/>
        </w:rPr>
        <w:t xml:space="preserve"> סעיף טו)</w:t>
      </w:r>
      <w:r>
        <w:rPr>
          <w:rFonts w:hint="cs"/>
          <w:rtl/>
        </w:rPr>
        <w:t>.</w:t>
      </w:r>
    </w:p>
    <w:p w14:paraId="18F4860E" w14:textId="751865DA" w:rsidR="004A5BDE" w:rsidRDefault="004A5BDE" w:rsidP="004A5BDE">
      <w:pPr>
        <w:pStyle w:val="ae"/>
        <w:rPr>
          <w:rtl/>
        </w:rPr>
      </w:pPr>
      <w:r>
        <w:rPr>
          <w:rFonts w:hint="cs"/>
          <w:rtl/>
        </w:rPr>
        <w:t xml:space="preserve">לעומת זאת, לדעת התוספות בכתובות </w:t>
      </w:r>
      <w:r w:rsidRPr="008353E8">
        <w:rPr>
          <w:rFonts w:hint="cs"/>
          <w:szCs w:val="24"/>
          <w:rtl/>
        </w:rPr>
        <w:t>(ט ע"ב ד"ה אי)</w:t>
      </w:r>
      <w:r>
        <w:rPr>
          <w:rFonts w:hint="cs"/>
          <w:rtl/>
        </w:rPr>
        <w:t xml:space="preserve"> הבעל מוחזק בממון </w:t>
      </w:r>
      <w:proofErr w:type="spellStart"/>
      <w:r>
        <w:rPr>
          <w:rFonts w:hint="cs"/>
          <w:rtl/>
        </w:rPr>
        <w:t>והאשה</w:t>
      </w:r>
      <w:proofErr w:type="spellEnd"/>
      <w:r>
        <w:rPr>
          <w:rFonts w:hint="cs"/>
          <w:rtl/>
        </w:rPr>
        <w:t xml:space="preserve"> מוציאה ממנו: "משמע אם היה בא לבית הדין, היה נאמן להפסידה כתובתה דאית לן </w:t>
      </w:r>
      <w:proofErr w:type="spellStart"/>
      <w:r>
        <w:rPr>
          <w:rFonts w:hint="cs"/>
          <w:rtl/>
        </w:rPr>
        <w:t>למימר</w:t>
      </w:r>
      <w:proofErr w:type="spellEnd"/>
      <w:r>
        <w:rPr>
          <w:rFonts w:hint="cs"/>
          <w:rtl/>
        </w:rPr>
        <w:t xml:space="preserve"> אוקי </w:t>
      </w:r>
      <w:proofErr w:type="spellStart"/>
      <w:r>
        <w:rPr>
          <w:rFonts w:hint="cs"/>
          <w:rtl/>
        </w:rPr>
        <w:t>ממונא</w:t>
      </w:r>
      <w:proofErr w:type="spellEnd"/>
      <w:r>
        <w:rPr>
          <w:rFonts w:hint="cs"/>
          <w:rtl/>
        </w:rPr>
        <w:t xml:space="preserve"> בחזקת מריה". כלומר, טענת פתח פתוח מועילה להפסידה כתובתה, כי הבעל מוחזק בממון,</w:t>
      </w:r>
      <w:r w:rsidR="00C21700">
        <w:rPr>
          <w:rFonts w:hint="cs"/>
          <w:rtl/>
        </w:rPr>
        <w:t xml:space="preserve"> </w:t>
      </w:r>
      <w:r>
        <w:rPr>
          <w:rFonts w:hint="cs"/>
          <w:rtl/>
        </w:rPr>
        <w:t>על אף שאינה מועילה כדי לאוסרה על בעלה.</w:t>
      </w:r>
    </w:p>
    <w:p w14:paraId="77C774B7" w14:textId="77777777" w:rsidR="004A5BDE" w:rsidRDefault="004A5BDE" w:rsidP="004A5BDE">
      <w:pPr>
        <w:pStyle w:val="ae"/>
        <w:rPr>
          <w:rtl/>
        </w:rPr>
      </w:pPr>
      <w:r>
        <w:rPr>
          <w:rFonts w:hint="cs"/>
          <w:rtl/>
        </w:rPr>
        <w:t xml:space="preserve">גם הבית שמואל </w:t>
      </w:r>
      <w:r w:rsidRPr="008353E8">
        <w:rPr>
          <w:rFonts w:hint="cs"/>
          <w:szCs w:val="24"/>
          <w:rtl/>
        </w:rPr>
        <w:t>(סי' ט ס"ק ד)</w:t>
      </w:r>
      <w:r>
        <w:rPr>
          <w:rFonts w:hint="cs"/>
          <w:rtl/>
        </w:rPr>
        <w:t xml:space="preserve"> דחה את השיטה </w:t>
      </w:r>
      <w:proofErr w:type="spellStart"/>
      <w:r>
        <w:rPr>
          <w:rFonts w:hint="cs"/>
          <w:rtl/>
        </w:rPr>
        <w:t>שהאשה</w:t>
      </w:r>
      <w:proofErr w:type="spellEnd"/>
      <w:r>
        <w:rPr>
          <w:rFonts w:hint="cs"/>
          <w:rtl/>
        </w:rPr>
        <w:t xml:space="preserve"> מוחזקת בכתובתה, מאחר ושיטה זו מתאימה לדעת בית שמאי ששטר העומד </w:t>
      </w:r>
      <w:proofErr w:type="spellStart"/>
      <w:r>
        <w:rPr>
          <w:rFonts w:hint="cs"/>
          <w:rtl/>
        </w:rPr>
        <w:t>ליגבות</w:t>
      </w:r>
      <w:proofErr w:type="spellEnd"/>
      <w:r>
        <w:rPr>
          <w:rFonts w:hint="cs"/>
          <w:rtl/>
        </w:rPr>
        <w:t xml:space="preserve"> כגבוי, ואנן </w:t>
      </w:r>
      <w:proofErr w:type="spellStart"/>
      <w:r>
        <w:rPr>
          <w:rFonts w:hint="cs"/>
          <w:rtl/>
        </w:rPr>
        <w:t>קיי"ל</w:t>
      </w:r>
      <w:proofErr w:type="spellEnd"/>
      <w:r>
        <w:rPr>
          <w:rFonts w:hint="cs"/>
          <w:rtl/>
        </w:rPr>
        <w:t xml:space="preserve"> כבית הלל </w:t>
      </w:r>
      <w:proofErr w:type="spellStart"/>
      <w:r>
        <w:rPr>
          <w:rFonts w:hint="cs"/>
          <w:rtl/>
        </w:rPr>
        <w:t>דלאו</w:t>
      </w:r>
      <w:proofErr w:type="spellEnd"/>
      <w:r>
        <w:rPr>
          <w:rFonts w:hint="cs"/>
          <w:rtl/>
        </w:rPr>
        <w:t xml:space="preserve"> כגבוי. וכן </w:t>
      </w:r>
      <w:proofErr w:type="spellStart"/>
      <w:r>
        <w:rPr>
          <w:rFonts w:hint="cs"/>
          <w:rtl/>
        </w:rPr>
        <w:t>ס"ל</w:t>
      </w:r>
      <w:proofErr w:type="spellEnd"/>
      <w:r>
        <w:rPr>
          <w:rFonts w:hint="cs"/>
          <w:rtl/>
        </w:rPr>
        <w:t xml:space="preserve"> </w:t>
      </w:r>
      <w:proofErr w:type="spellStart"/>
      <w:r>
        <w:rPr>
          <w:rFonts w:hint="cs"/>
          <w:rtl/>
        </w:rPr>
        <w:t>בשו"ת</w:t>
      </w:r>
      <w:proofErr w:type="spellEnd"/>
      <w:r>
        <w:rPr>
          <w:rFonts w:hint="cs"/>
          <w:rtl/>
        </w:rPr>
        <w:t xml:space="preserve"> </w:t>
      </w:r>
      <w:proofErr w:type="spellStart"/>
      <w:r>
        <w:rPr>
          <w:rFonts w:hint="cs"/>
          <w:rtl/>
        </w:rPr>
        <w:t>מהרי"ט</w:t>
      </w:r>
      <w:proofErr w:type="spellEnd"/>
      <w:r>
        <w:rPr>
          <w:rFonts w:hint="cs"/>
          <w:rtl/>
        </w:rPr>
        <w:t xml:space="preserve"> </w:t>
      </w:r>
      <w:r w:rsidRPr="008353E8">
        <w:rPr>
          <w:rFonts w:hint="cs"/>
          <w:szCs w:val="24"/>
          <w:rtl/>
        </w:rPr>
        <w:t>(ח"א סי' קיט)</w:t>
      </w:r>
      <w:r>
        <w:rPr>
          <w:rFonts w:hint="cs"/>
          <w:rtl/>
        </w:rPr>
        <w:t>.</w:t>
      </w:r>
    </w:p>
    <w:p w14:paraId="39D58213" w14:textId="77777777" w:rsidR="004A5BDE" w:rsidRDefault="004A5BDE" w:rsidP="004A5BDE">
      <w:pPr>
        <w:pStyle w:val="ae"/>
        <w:rPr>
          <w:rtl/>
        </w:rPr>
      </w:pPr>
      <w:r>
        <w:rPr>
          <w:rFonts w:hint="cs"/>
          <w:rtl/>
        </w:rPr>
        <w:t xml:space="preserve">אם כן, הוי ספיקא דדינא, ואין לחייב את הבעל בתוספת כתובה </w:t>
      </w:r>
      <w:r w:rsidRPr="008353E8">
        <w:rPr>
          <w:rFonts w:hint="cs"/>
          <w:szCs w:val="24"/>
          <w:rtl/>
        </w:rPr>
        <w:t xml:space="preserve">(כמובא </w:t>
      </w:r>
      <w:proofErr w:type="spellStart"/>
      <w:r w:rsidRPr="008353E8">
        <w:rPr>
          <w:rFonts w:hint="cs"/>
          <w:szCs w:val="24"/>
          <w:rtl/>
        </w:rPr>
        <w:t>במצויין</w:t>
      </w:r>
      <w:proofErr w:type="spellEnd"/>
      <w:r w:rsidRPr="008353E8">
        <w:rPr>
          <w:rFonts w:hint="cs"/>
          <w:szCs w:val="24"/>
          <w:rtl/>
        </w:rPr>
        <w:t xml:space="preserve"> לעיל מדברי </w:t>
      </w:r>
      <w:proofErr w:type="spellStart"/>
      <w:r w:rsidRPr="008353E8">
        <w:rPr>
          <w:rFonts w:hint="cs"/>
          <w:szCs w:val="24"/>
          <w:rtl/>
        </w:rPr>
        <w:t>השו"ע</w:t>
      </w:r>
      <w:proofErr w:type="spellEnd"/>
      <w:r w:rsidRPr="008353E8">
        <w:rPr>
          <w:rFonts w:hint="cs"/>
          <w:szCs w:val="24"/>
          <w:rtl/>
        </w:rPr>
        <w:t xml:space="preserve"> </w:t>
      </w:r>
      <w:proofErr w:type="spellStart"/>
      <w:r w:rsidRPr="008353E8">
        <w:rPr>
          <w:rFonts w:hint="cs"/>
          <w:szCs w:val="24"/>
          <w:rtl/>
        </w:rPr>
        <w:t>אה"ע</w:t>
      </w:r>
      <w:proofErr w:type="spellEnd"/>
      <w:r w:rsidRPr="008353E8">
        <w:rPr>
          <w:rFonts w:hint="cs"/>
          <w:szCs w:val="24"/>
          <w:rtl/>
        </w:rPr>
        <w:t xml:space="preserve"> סי' קו, הבית מאיר, ועוד)</w:t>
      </w:r>
      <w:r>
        <w:rPr>
          <w:rFonts w:hint="cs"/>
          <w:rtl/>
        </w:rPr>
        <w:t xml:space="preserve">. כמובן, לביה"ד </w:t>
      </w:r>
      <w:proofErr w:type="spellStart"/>
      <w:r>
        <w:rPr>
          <w:rFonts w:hint="cs"/>
          <w:rtl/>
        </w:rPr>
        <w:t>היתה</w:t>
      </w:r>
      <w:proofErr w:type="spellEnd"/>
      <w:r>
        <w:rPr>
          <w:rFonts w:hint="cs"/>
          <w:rtl/>
        </w:rPr>
        <w:t xml:space="preserve"> ספק במציאות עוד טרם טענותיהם, וטענותיהם רק הגבירו את הספק.</w:t>
      </w:r>
    </w:p>
    <w:p w14:paraId="4EEBD477" w14:textId="77777777" w:rsidR="004A5BDE" w:rsidRPr="00D33CFF" w:rsidRDefault="004A5BDE" w:rsidP="004A5BDE">
      <w:pPr>
        <w:pStyle w:val="ae"/>
        <w:rPr>
          <w:b/>
          <w:bCs/>
          <w:rtl/>
        </w:rPr>
      </w:pPr>
      <w:r w:rsidRPr="00D928EF">
        <w:rPr>
          <w:rFonts w:hint="cs"/>
          <w:rtl/>
        </w:rPr>
        <w:t>לאור האמור לעיל, נראה לפטור הבעל מתוספת כתובת אשתו</w:t>
      </w:r>
      <w:r w:rsidRPr="00D33CFF">
        <w:rPr>
          <w:rFonts w:hint="cs"/>
          <w:b/>
          <w:bCs/>
          <w:rtl/>
        </w:rPr>
        <w:t xml:space="preserve">. </w:t>
      </w:r>
    </w:p>
    <w:p w14:paraId="4842B099" w14:textId="77777777" w:rsidR="004A5BDE" w:rsidRDefault="004A5BDE" w:rsidP="004A5BDE">
      <w:pPr>
        <w:pStyle w:val="ae"/>
        <w:rPr>
          <w:rtl/>
        </w:rPr>
      </w:pPr>
      <w:r>
        <w:rPr>
          <w:rFonts w:hint="cs"/>
          <w:rtl/>
        </w:rPr>
        <w:t>אמנם היה מקום לחייב את עיקר כתובתה, אך מאחר וקיבלה מאה אלף ₪ באיזון המשאבים אשר כ-40,000 ₪ כבר קיבלה וסכום זה הינו הרבה מעבר לעיקר הכתובה, על כן יש לפטור את הבעל למעשה גם מתשלום עיקר כתובתה.</w:t>
      </w:r>
    </w:p>
    <w:p w14:paraId="417DAF7B" w14:textId="77777777" w:rsidR="004A5BDE" w:rsidRDefault="004A5BDE" w:rsidP="004A5BDE">
      <w:pPr>
        <w:pStyle w:val="af9"/>
        <w:rPr>
          <w:rtl/>
        </w:rPr>
      </w:pPr>
      <w:r w:rsidRPr="00BE2E0A">
        <w:rPr>
          <w:rFonts w:hint="cs"/>
          <w:rtl/>
        </w:rPr>
        <w:t>הרב אבידן משה שפנייר</w:t>
      </w:r>
      <w:r>
        <w:rPr>
          <w:rFonts w:hint="cs"/>
          <w:rtl/>
        </w:rPr>
        <w:t xml:space="preserve"> </w:t>
      </w:r>
      <w:r>
        <w:rPr>
          <w:rFonts w:cs="FrankRuehl"/>
          <w:rtl/>
        </w:rPr>
        <w:t>–</w:t>
      </w:r>
      <w:r>
        <w:rPr>
          <w:rFonts w:hint="cs"/>
          <w:rtl/>
        </w:rPr>
        <w:t xml:space="preserve"> דיין</w:t>
      </w:r>
    </w:p>
    <w:p w14:paraId="0DC1C99E" w14:textId="77777777" w:rsidR="004A5BDE" w:rsidRDefault="004A5BDE" w:rsidP="004A5BDE">
      <w:pPr>
        <w:pStyle w:val="-0"/>
        <w:rPr>
          <w:rtl/>
        </w:rPr>
      </w:pPr>
      <w:r>
        <w:rPr>
          <w:rFonts w:hint="cs"/>
          <w:sz w:val="28"/>
          <w:rtl/>
        </w:rPr>
        <w:t>דעת</w:t>
      </w:r>
      <w:r w:rsidRPr="00BE2E0A">
        <w:rPr>
          <w:rFonts w:hint="cs"/>
          <w:sz w:val="28"/>
          <w:rtl/>
        </w:rPr>
        <w:t xml:space="preserve"> הרב אברהם הרוש</w:t>
      </w:r>
    </w:p>
    <w:p w14:paraId="5E607442" w14:textId="77777777" w:rsidR="004A5BDE" w:rsidRDefault="004A5BDE" w:rsidP="004A5BDE">
      <w:pPr>
        <w:pStyle w:val="-0"/>
        <w:rPr>
          <w:rtl/>
        </w:rPr>
      </w:pPr>
      <w:r>
        <w:rPr>
          <w:rFonts w:hint="cs"/>
          <w:rtl/>
        </w:rPr>
        <w:t>רקע וטענות הצדדים</w:t>
      </w:r>
    </w:p>
    <w:p w14:paraId="3558FB38" w14:textId="0B90D1C6" w:rsidR="004A5BDE" w:rsidRDefault="004A5BDE" w:rsidP="004A5BDE">
      <w:pPr>
        <w:pStyle w:val="ad"/>
        <w:rPr>
          <w:rtl/>
        </w:rPr>
      </w:pPr>
      <w:r w:rsidRPr="00563329">
        <w:rPr>
          <w:rFonts w:hint="cs"/>
          <w:rtl/>
        </w:rPr>
        <w:t xml:space="preserve">כפי האמור בתיאור המקרה שכתב כבוד </w:t>
      </w:r>
      <w:proofErr w:type="spellStart"/>
      <w:r w:rsidRPr="00563329">
        <w:rPr>
          <w:rFonts w:hint="cs"/>
          <w:rtl/>
        </w:rPr>
        <w:t>האב"ד</w:t>
      </w:r>
      <w:proofErr w:type="spellEnd"/>
      <w:r>
        <w:rPr>
          <w:rFonts w:hint="cs"/>
          <w:rtl/>
        </w:rPr>
        <w:t>,</w:t>
      </w:r>
      <w:r w:rsidRPr="00563329">
        <w:rPr>
          <w:rFonts w:hint="cs"/>
          <w:rtl/>
        </w:rPr>
        <w:t xml:space="preserve"> </w:t>
      </w:r>
      <w:proofErr w:type="spellStart"/>
      <w:r>
        <w:rPr>
          <w:rFonts w:hint="cs"/>
          <w:rtl/>
        </w:rPr>
        <w:t>האשה</w:t>
      </w:r>
      <w:proofErr w:type="spellEnd"/>
      <w:r>
        <w:rPr>
          <w:rFonts w:hint="cs"/>
          <w:rtl/>
        </w:rPr>
        <w:t xml:space="preserve"> אכן הגישה תביעה </w:t>
      </w:r>
      <w:proofErr w:type="spellStart"/>
      <w:r>
        <w:rPr>
          <w:rFonts w:hint="cs"/>
          <w:rtl/>
        </w:rPr>
        <w:t>לשלו"ב</w:t>
      </w:r>
      <w:proofErr w:type="spellEnd"/>
      <w:r>
        <w:rPr>
          <w:rFonts w:hint="cs"/>
          <w:rtl/>
        </w:rPr>
        <w:t xml:space="preserve"> אך למעשה ביקשה להתגרש. אולם ביחס לכתובה, נאמר ע"י ב"כ המבקשת בדיון </w:t>
      </w:r>
      <w:r w:rsidRPr="005A45EA">
        <w:rPr>
          <w:rFonts w:hint="cs"/>
          <w:szCs w:val="24"/>
          <w:rtl/>
        </w:rPr>
        <w:t>(שורה 37-38 לפרוטוקול)</w:t>
      </w:r>
      <w:r>
        <w:rPr>
          <w:rFonts w:hint="cs"/>
          <w:rtl/>
        </w:rPr>
        <w:t xml:space="preserve"> וכן בכתב התביעה לכתובה, שעל רקע מעשיים אלימים מצידו של הבעל האישה שומרת על זכותה לתבוע כתובה. נזכיר שלדיון </w:t>
      </w:r>
      <w:proofErr w:type="spellStart"/>
      <w:r>
        <w:rPr>
          <w:rFonts w:hint="cs"/>
          <w:rtl/>
        </w:rPr>
        <w:t>בשלוה"ב</w:t>
      </w:r>
      <w:proofErr w:type="spellEnd"/>
      <w:r>
        <w:rPr>
          <w:rFonts w:hint="cs"/>
          <w:rtl/>
        </w:rPr>
        <w:t xml:space="preserve"> הגיע הבעל ממעצר ע"י צו לאסיר בעקבות מעשים אלימים כלפי </w:t>
      </w:r>
      <w:proofErr w:type="spellStart"/>
      <w:r>
        <w:rPr>
          <w:rFonts w:hint="cs"/>
          <w:rtl/>
        </w:rPr>
        <w:t>האשה</w:t>
      </w:r>
      <w:proofErr w:type="spellEnd"/>
      <w:r>
        <w:rPr>
          <w:rFonts w:hint="cs"/>
          <w:rtl/>
        </w:rPr>
        <w:t xml:space="preserve"> והגשת תלונה, וכמו כן ניהול תיק פלילי עם מספר רב של עבירות המיוחסות לבעל לשעבר </w:t>
      </w:r>
      <w:r w:rsidR="00CB3DB3">
        <w:rPr>
          <w:rFonts w:hint="cs"/>
          <w:szCs w:val="24"/>
          <w:rtl/>
        </w:rPr>
        <w:t>(</w:t>
      </w:r>
      <w:r w:rsidRPr="005A45EA">
        <w:rPr>
          <w:rFonts w:hint="cs"/>
          <w:szCs w:val="24"/>
          <w:rtl/>
        </w:rPr>
        <w:t>10 עבירות לפי סעיף 192 לחוק העונשין, ו-19 עבירות לפי סעיף 382(ב) לחוק הנ"ל ועוד עבירה 382(ג) לחוק הנ"ל</w:t>
      </w:r>
      <w:r w:rsidR="00CB3DB3">
        <w:rPr>
          <w:rFonts w:hint="cs"/>
          <w:rtl/>
        </w:rPr>
        <w:t>)</w:t>
      </w:r>
      <w:r>
        <w:rPr>
          <w:rFonts w:hint="cs"/>
          <w:rtl/>
        </w:rPr>
        <w:t xml:space="preserve">. טענת </w:t>
      </w:r>
      <w:proofErr w:type="spellStart"/>
      <w:r>
        <w:rPr>
          <w:rFonts w:hint="cs"/>
          <w:rtl/>
        </w:rPr>
        <w:t>האשה</w:t>
      </w:r>
      <w:proofErr w:type="spellEnd"/>
      <w:r>
        <w:rPr>
          <w:rFonts w:hint="cs"/>
          <w:rtl/>
        </w:rPr>
        <w:t xml:space="preserve"> לאלימות, וכפי הנטען בבית משפט שהאלימות התפרסה לכל אורך שנות חייהם המשותפים, והעלתה מספר רב של תקיפות, ועל רקע זה טוענת האישה לזכות בכתובתה.</w:t>
      </w:r>
    </w:p>
    <w:p w14:paraId="31AA54C2" w14:textId="77777777" w:rsidR="004A5BDE" w:rsidRDefault="004A5BDE" w:rsidP="004A5BDE">
      <w:pPr>
        <w:pStyle w:val="ae"/>
        <w:rPr>
          <w:rtl/>
        </w:rPr>
      </w:pPr>
      <w:r>
        <w:rPr>
          <w:rFonts w:hint="cs"/>
          <w:rtl/>
        </w:rPr>
        <w:t xml:space="preserve">מנגד, האיש טען להיפך, שהיה מאוים לכל אורך חיי נשואיו, וכמו כן הוא מעיד על אישה מניפולטיבית שאף צעקה עליו והשפילה אותו לעיתים תכופות, ואף איימה עליו בסכין פעמיים, וכלפי פעם אחת </w:t>
      </w:r>
      <w:proofErr w:type="spellStart"/>
      <w:r>
        <w:rPr>
          <w:rFonts w:hint="cs"/>
          <w:rtl/>
        </w:rPr>
        <w:t>האשה</w:t>
      </w:r>
      <w:proofErr w:type="spellEnd"/>
      <w:r>
        <w:rPr>
          <w:rFonts w:hint="cs"/>
          <w:rtl/>
        </w:rPr>
        <w:t xml:space="preserve"> הודתה בפנינו, וכמו שהודתה במעשה זה במשטרה. כמו כן, </w:t>
      </w:r>
      <w:proofErr w:type="spellStart"/>
      <w:r>
        <w:rPr>
          <w:rFonts w:hint="cs"/>
          <w:rtl/>
        </w:rPr>
        <w:t>האשה</w:t>
      </w:r>
      <w:proofErr w:type="spellEnd"/>
      <w:r>
        <w:rPr>
          <w:rFonts w:hint="cs"/>
          <w:rtl/>
        </w:rPr>
        <w:t xml:space="preserve"> הודתה על צעקות והשפלות שעשתה, אולם הצדיקה זאת כתגובה למעשיו האלימים של הבעל. נעיר שחלק מהדברים מתועדים בהקלטות, ושם ישנה ביטויים וצעקות קשים כנגד הבעל. מנגד, ישנה הקלטה קשה של הבעל בה הוא צועק על </w:t>
      </w:r>
      <w:proofErr w:type="spellStart"/>
      <w:r>
        <w:rPr>
          <w:rFonts w:hint="cs"/>
          <w:rtl/>
        </w:rPr>
        <w:t>האשה</w:t>
      </w:r>
      <w:proofErr w:type="spellEnd"/>
      <w:r>
        <w:rPr>
          <w:rFonts w:hint="cs"/>
          <w:rtl/>
        </w:rPr>
        <w:t xml:space="preserve"> ומאיים עליה לאחר שהתקשרה לעבודתו. טענת הבעל שזה לא מאפיין אותו, והוא התנצל על שיח זה, אלא שהוא היה לחוץ ופחד שיפגע במקום עבודתו. נעיר שאכן ניכר שהאיש פחד ממעשיה של </w:t>
      </w:r>
      <w:proofErr w:type="spellStart"/>
      <w:r>
        <w:rPr>
          <w:rFonts w:hint="cs"/>
          <w:rtl/>
        </w:rPr>
        <w:t>האשה</w:t>
      </w:r>
      <w:proofErr w:type="spellEnd"/>
      <w:r>
        <w:rPr>
          <w:rFonts w:hint="cs"/>
          <w:rtl/>
        </w:rPr>
        <w:t>, והוא סבור שכל מה שהיא אומרת היא אכן תבצע, כך לפני ביה"ד וכך עולה מתיאור הדברים כפי שנפרסו בבית משפט בהליך הפלילי.</w:t>
      </w:r>
    </w:p>
    <w:p w14:paraId="6E825FE7" w14:textId="77777777" w:rsidR="004A5BDE" w:rsidRPr="00A049A8" w:rsidRDefault="004A5BDE" w:rsidP="004A5BDE">
      <w:pPr>
        <w:rPr>
          <w:b/>
          <w:bCs/>
          <w:kern w:val="28"/>
          <w:rtl/>
        </w:rPr>
      </w:pPr>
      <w:r w:rsidRPr="00A049A8">
        <w:rPr>
          <w:rFonts w:hint="cs"/>
          <w:b/>
          <w:bCs/>
          <w:kern w:val="28"/>
          <w:rtl/>
        </w:rPr>
        <w:t>סדר האירועים</w:t>
      </w:r>
    </w:p>
    <w:p w14:paraId="1AA6216C" w14:textId="6E3A2DEA" w:rsidR="004A5BDE" w:rsidRDefault="004A5BDE" w:rsidP="004A5BDE">
      <w:pPr>
        <w:pStyle w:val="ad"/>
        <w:numPr>
          <w:ilvl w:val="0"/>
          <w:numId w:val="8"/>
        </w:numPr>
      </w:pPr>
      <w:r>
        <w:rPr>
          <w:rFonts w:hint="cs"/>
          <w:rtl/>
        </w:rPr>
        <w:t>בני הזוג נישאו בשנת 2013. בשנת 2014 עברו לגור ב</w:t>
      </w:r>
      <w:r w:rsidR="00CB3DB3">
        <w:rPr>
          <w:rFonts w:hint="cs"/>
          <w:rtl/>
        </w:rPr>
        <w:t>[...]</w:t>
      </w:r>
      <w:r>
        <w:rPr>
          <w:rFonts w:hint="cs"/>
          <w:rtl/>
        </w:rPr>
        <w:t>, שם נולדו התאומות. ביום 14/09/2014 נחתם הסכם ממון לאור הלוואת כספים של ההורים לצורך רכישת דירה. בשנת 2016 נולד בנם.</w:t>
      </w:r>
    </w:p>
    <w:p w14:paraId="725CF37D" w14:textId="77777777" w:rsidR="004A5BDE" w:rsidRPr="00630CB7" w:rsidRDefault="004A5BDE" w:rsidP="004A5BDE">
      <w:pPr>
        <w:pStyle w:val="ad"/>
        <w:numPr>
          <w:ilvl w:val="0"/>
          <w:numId w:val="8"/>
        </w:numPr>
      </w:pPr>
      <w:r>
        <w:rPr>
          <w:rFonts w:hint="cs"/>
          <w:rtl/>
        </w:rPr>
        <w:t>ביום</w:t>
      </w:r>
      <w:r w:rsidRPr="00630CB7">
        <w:rPr>
          <w:rFonts w:hint="cs"/>
          <w:rtl/>
        </w:rPr>
        <w:t xml:space="preserve"> 11/3/2019פתח האיש בהליך ישוב סכסוך בבית משפט לענייני משפחה</w:t>
      </w:r>
      <w:r>
        <w:rPr>
          <w:rFonts w:hint="cs"/>
          <w:rtl/>
        </w:rPr>
        <w:t>,</w:t>
      </w:r>
      <w:r w:rsidRPr="00630CB7">
        <w:rPr>
          <w:rFonts w:hint="cs"/>
          <w:rtl/>
        </w:rPr>
        <w:t xml:space="preserve"> ככל הנראה כדי להגיש תביעת גירושין.</w:t>
      </w:r>
    </w:p>
    <w:p w14:paraId="72F5F8A5" w14:textId="77777777" w:rsidR="004A5BDE" w:rsidRPr="00630CB7" w:rsidRDefault="004A5BDE" w:rsidP="004A5BDE">
      <w:pPr>
        <w:pStyle w:val="ad"/>
        <w:numPr>
          <w:ilvl w:val="0"/>
          <w:numId w:val="8"/>
        </w:numPr>
      </w:pPr>
      <w:r w:rsidRPr="00630CB7">
        <w:rPr>
          <w:rFonts w:hint="cs"/>
          <w:rtl/>
        </w:rPr>
        <w:t xml:space="preserve"> </w:t>
      </w:r>
      <w:r>
        <w:rPr>
          <w:rFonts w:hint="cs"/>
          <w:rtl/>
        </w:rPr>
        <w:t>ביום</w:t>
      </w:r>
      <w:r w:rsidRPr="00630CB7">
        <w:rPr>
          <w:rFonts w:hint="cs"/>
          <w:rtl/>
        </w:rPr>
        <w:t xml:space="preserve"> 28/05/2019 הגיש האיש תביעה לבית משפט לענייני משפחה בנוגע לרכוש ולמשמורת.</w:t>
      </w:r>
    </w:p>
    <w:p w14:paraId="6150C40E" w14:textId="77777777" w:rsidR="004A5BDE" w:rsidRPr="00630CB7" w:rsidRDefault="004A5BDE" w:rsidP="004A5BDE">
      <w:pPr>
        <w:pStyle w:val="ad"/>
        <w:numPr>
          <w:ilvl w:val="0"/>
          <w:numId w:val="8"/>
        </w:numPr>
      </w:pPr>
      <w:r>
        <w:rPr>
          <w:rFonts w:hint="cs"/>
          <w:rtl/>
        </w:rPr>
        <w:t>ביום</w:t>
      </w:r>
      <w:r w:rsidRPr="00630CB7">
        <w:rPr>
          <w:rFonts w:hint="cs"/>
          <w:rtl/>
        </w:rPr>
        <w:t xml:space="preserve"> 28/05/2019 פתחה האישה תיק </w:t>
      </w:r>
      <w:proofErr w:type="spellStart"/>
      <w:r w:rsidRPr="00630CB7">
        <w:rPr>
          <w:rFonts w:hint="cs"/>
          <w:rtl/>
        </w:rPr>
        <w:t>לשלו"ב</w:t>
      </w:r>
      <w:proofErr w:type="spellEnd"/>
      <w:r w:rsidRPr="00630CB7">
        <w:rPr>
          <w:rFonts w:hint="cs"/>
          <w:rtl/>
        </w:rPr>
        <w:t xml:space="preserve"> ומדור</w:t>
      </w:r>
      <w:r>
        <w:rPr>
          <w:rFonts w:hint="cs"/>
          <w:rtl/>
        </w:rPr>
        <w:t xml:space="preserve"> ספציפי</w:t>
      </w:r>
      <w:r w:rsidRPr="00630CB7">
        <w:rPr>
          <w:rFonts w:hint="cs"/>
          <w:rtl/>
        </w:rPr>
        <w:t xml:space="preserve"> בבית הדין.</w:t>
      </w:r>
    </w:p>
    <w:p w14:paraId="727E3F80" w14:textId="77777777" w:rsidR="004A5BDE" w:rsidRPr="00630CB7" w:rsidRDefault="004A5BDE" w:rsidP="004A5BDE">
      <w:pPr>
        <w:pStyle w:val="ad"/>
        <w:numPr>
          <w:ilvl w:val="0"/>
          <w:numId w:val="8"/>
        </w:numPr>
      </w:pPr>
      <w:r>
        <w:rPr>
          <w:rFonts w:hint="cs"/>
          <w:rtl/>
        </w:rPr>
        <w:t>ביום</w:t>
      </w:r>
      <w:r w:rsidRPr="00630CB7">
        <w:rPr>
          <w:rFonts w:hint="cs"/>
          <w:rtl/>
        </w:rPr>
        <w:t xml:space="preserve"> 04/06/2019 הודיע האיש לאשה שבכוונתו לעזוב את הבית ולשם כך הוא שכר דירה.</w:t>
      </w:r>
    </w:p>
    <w:p w14:paraId="7056F959" w14:textId="77777777" w:rsidR="004A5BDE" w:rsidRPr="00630CB7" w:rsidRDefault="004A5BDE" w:rsidP="004A5BDE">
      <w:pPr>
        <w:pStyle w:val="ad"/>
        <w:numPr>
          <w:ilvl w:val="0"/>
          <w:numId w:val="8"/>
        </w:numPr>
      </w:pPr>
      <w:r w:rsidRPr="00630CB7">
        <w:rPr>
          <w:rFonts w:hint="cs"/>
          <w:rtl/>
        </w:rPr>
        <w:t>יום למחרת</w:t>
      </w:r>
      <w:r>
        <w:rPr>
          <w:rFonts w:hint="cs"/>
          <w:rtl/>
        </w:rPr>
        <w:t>, ביום</w:t>
      </w:r>
      <w:r w:rsidRPr="00630CB7">
        <w:rPr>
          <w:rFonts w:hint="cs"/>
          <w:rtl/>
        </w:rPr>
        <w:t xml:space="preserve"> 05/06/2019 הודיע האיש שבכוונתו להגיש כנגדה תלונה במשטרה, אך למעשה נסע לבית הוריו בכפר סבא</w:t>
      </w:r>
      <w:r>
        <w:rPr>
          <w:rFonts w:hint="cs"/>
          <w:rtl/>
        </w:rPr>
        <w:t>.</w:t>
      </w:r>
      <w:r w:rsidRPr="00630CB7">
        <w:rPr>
          <w:rFonts w:hint="cs"/>
          <w:rtl/>
        </w:rPr>
        <w:t xml:space="preserve"> אולם</w:t>
      </w:r>
      <w:r>
        <w:rPr>
          <w:rFonts w:hint="cs"/>
          <w:rtl/>
        </w:rPr>
        <w:t>,</w:t>
      </w:r>
      <w:r w:rsidRPr="00630CB7">
        <w:rPr>
          <w:rFonts w:hint="cs"/>
          <w:rtl/>
        </w:rPr>
        <w:t xml:space="preserve"> באותו היום הגישה </w:t>
      </w:r>
      <w:proofErr w:type="spellStart"/>
      <w:r w:rsidRPr="00630CB7">
        <w:rPr>
          <w:rFonts w:hint="cs"/>
          <w:rtl/>
        </w:rPr>
        <w:t>האשה</w:t>
      </w:r>
      <w:proofErr w:type="spellEnd"/>
      <w:r w:rsidRPr="00630CB7">
        <w:rPr>
          <w:rFonts w:hint="cs"/>
          <w:rtl/>
        </w:rPr>
        <w:t xml:space="preserve"> עצמה תלונה והנאשם נעצר לאור תלונה זאת</w:t>
      </w:r>
      <w:r>
        <w:rPr>
          <w:rFonts w:hint="cs"/>
          <w:rtl/>
        </w:rPr>
        <w:t>.</w:t>
      </w:r>
      <w:r w:rsidRPr="00630CB7">
        <w:rPr>
          <w:rFonts w:hint="cs"/>
          <w:rtl/>
        </w:rPr>
        <w:t xml:space="preserve"> מיד לאחר שחרורו</w:t>
      </w:r>
      <w:r>
        <w:rPr>
          <w:rFonts w:hint="cs"/>
          <w:rtl/>
        </w:rPr>
        <w:t>,</w:t>
      </w:r>
      <w:r w:rsidRPr="00630CB7">
        <w:rPr>
          <w:rFonts w:hint="cs"/>
          <w:rtl/>
        </w:rPr>
        <w:t xml:space="preserve"> חזרה האישה ומסרה תיעוד מטריד אודות מעשים אלימים </w:t>
      </w:r>
      <w:r>
        <w:rPr>
          <w:rFonts w:hint="cs"/>
          <w:rtl/>
        </w:rPr>
        <w:t>ו</w:t>
      </w:r>
      <w:r w:rsidRPr="00630CB7">
        <w:rPr>
          <w:rFonts w:hint="cs"/>
          <w:rtl/>
        </w:rPr>
        <w:t>האיש נעצר מחדש.</w:t>
      </w:r>
    </w:p>
    <w:p w14:paraId="53A8C23E" w14:textId="77777777" w:rsidR="004A5BDE" w:rsidRPr="00630CB7" w:rsidRDefault="004A5BDE" w:rsidP="004A5BDE">
      <w:pPr>
        <w:pStyle w:val="ad"/>
        <w:numPr>
          <w:ilvl w:val="0"/>
          <w:numId w:val="8"/>
        </w:numPr>
      </w:pPr>
      <w:r w:rsidRPr="00630CB7">
        <w:rPr>
          <w:rFonts w:hint="cs"/>
          <w:rtl/>
        </w:rPr>
        <w:t>הוגש כתב אישום שתוקן מספר פעמים.</w:t>
      </w:r>
    </w:p>
    <w:p w14:paraId="0C30A88E" w14:textId="77777777" w:rsidR="004A5BDE" w:rsidRPr="001A1A29" w:rsidRDefault="004A5BDE" w:rsidP="004A5BDE">
      <w:pPr>
        <w:pStyle w:val="ad"/>
        <w:numPr>
          <w:ilvl w:val="0"/>
          <w:numId w:val="8"/>
        </w:numPr>
        <w:rPr>
          <w:kern w:val="28"/>
          <w:rtl/>
        </w:rPr>
      </w:pPr>
      <w:r w:rsidRPr="00630CB7">
        <w:rPr>
          <w:rFonts w:hint="cs"/>
          <w:rtl/>
        </w:rPr>
        <w:t>למעשה</w:t>
      </w:r>
      <w:r>
        <w:rPr>
          <w:rFonts w:hint="cs"/>
          <w:rtl/>
        </w:rPr>
        <w:t>,</w:t>
      </w:r>
      <w:r w:rsidRPr="00630CB7">
        <w:rPr>
          <w:rFonts w:hint="cs"/>
          <w:rtl/>
        </w:rPr>
        <w:t xml:space="preserve"> הבעל שהה במעצר כחודשיים וחצי, ואף לדיון בגירושין שהתקיים בתאריך</w:t>
      </w:r>
      <w:r>
        <w:rPr>
          <w:rFonts w:hint="cs"/>
          <w:kern w:val="28"/>
          <w:rtl/>
        </w:rPr>
        <w:t xml:space="preserve"> 2/07/2019 הגיע הבעל אזוק.</w:t>
      </w:r>
    </w:p>
    <w:p w14:paraId="41BF15DE" w14:textId="77777777" w:rsidR="004A5BDE" w:rsidRDefault="004A5BDE" w:rsidP="004A5BDE">
      <w:pPr>
        <w:pStyle w:val="-0"/>
        <w:rPr>
          <w:rtl/>
        </w:rPr>
      </w:pPr>
      <w:r>
        <w:rPr>
          <w:rFonts w:hint="cs"/>
          <w:rtl/>
        </w:rPr>
        <w:t xml:space="preserve">ההמתנה לסיום ההליך הפלילי, והחובה ללמוד את ההליך המשפטי בנסיבות תיק זה </w:t>
      </w:r>
    </w:p>
    <w:p w14:paraId="5AB6CE06" w14:textId="77777777" w:rsidR="004A5BDE" w:rsidRDefault="004A5BDE" w:rsidP="00CB3DB3">
      <w:pPr>
        <w:pStyle w:val="ad"/>
        <w:rPr>
          <w:rtl/>
        </w:rPr>
      </w:pPr>
      <w:r>
        <w:rPr>
          <w:rFonts w:hint="cs"/>
          <w:rtl/>
        </w:rPr>
        <w:t xml:space="preserve">בית הדין המתין בכוונה לראות את התפתחותו של ההליך הפלילי </w:t>
      </w:r>
      <w:r w:rsidRPr="005A45EA">
        <w:rPr>
          <w:rFonts w:hint="cs"/>
          <w:szCs w:val="24"/>
          <w:rtl/>
        </w:rPr>
        <w:t>(שארך כשלוש שנים)</w:t>
      </w:r>
      <w:r>
        <w:rPr>
          <w:rFonts w:hint="cs"/>
          <w:rtl/>
        </w:rPr>
        <w:t xml:space="preserve">, ואף הוגשו עתירות בבית הדין הגדול ע"י האיש לאלץ את בית הדין לדון בכתובה לאחר מיצוי ההליך הפלילי, כיון שהבעל האמין בצדקת דרכו והיה בטוח שימצא שהוא זכאי. מנגד, </w:t>
      </w:r>
      <w:proofErr w:type="spellStart"/>
      <w:r>
        <w:rPr>
          <w:rFonts w:hint="cs"/>
          <w:rtl/>
        </w:rPr>
        <w:t>האשה</w:t>
      </w:r>
      <w:proofErr w:type="spellEnd"/>
      <w:r>
        <w:rPr>
          <w:rFonts w:hint="cs"/>
          <w:rtl/>
        </w:rPr>
        <w:t xml:space="preserve"> מאוד דחפה להפריד בין ניהול התיק הפלילי לבין ניהול התיק בפני ביה"ד בתביעת הכתובה. כמו כן, לפני סיומו של ההליך המשפטי הוגשה בקשה בהולה ע"י ב"כ </w:t>
      </w:r>
      <w:proofErr w:type="spellStart"/>
      <w:r>
        <w:rPr>
          <w:rFonts w:hint="cs"/>
          <w:rtl/>
        </w:rPr>
        <w:t>האשה</w:t>
      </w:r>
      <w:proofErr w:type="spellEnd"/>
      <w:r>
        <w:rPr>
          <w:rFonts w:hint="cs"/>
          <w:rtl/>
        </w:rPr>
        <w:t xml:space="preserve"> להכריע בתביעת הכתובה, דבר המעיד על הפחד של ב"כ </w:t>
      </w:r>
      <w:proofErr w:type="spellStart"/>
      <w:r>
        <w:rPr>
          <w:rFonts w:hint="cs"/>
          <w:rtl/>
        </w:rPr>
        <w:t>האשה</w:t>
      </w:r>
      <w:proofErr w:type="spellEnd"/>
      <w:r>
        <w:rPr>
          <w:rFonts w:hint="cs"/>
          <w:rtl/>
        </w:rPr>
        <w:t xml:space="preserve"> מחשיפת תוצאותיו של ההליך הפלילי בפני ביה"ד, וכמו שלאחר מכן נראה בבירור שאף התובע בהליך הפלילי </w:t>
      </w:r>
      <w:r w:rsidRPr="005A45EA">
        <w:rPr>
          <w:rFonts w:hint="cs"/>
          <w:szCs w:val="24"/>
          <w:rtl/>
        </w:rPr>
        <w:t>(עוה"ד מהפרקליטות בתביעת המדינה)</w:t>
      </w:r>
      <w:r>
        <w:rPr>
          <w:rFonts w:hint="cs"/>
          <w:rtl/>
        </w:rPr>
        <w:t xml:space="preserve"> מצא את עצמו מובך מממצאי העדויות והחקירות של </w:t>
      </w:r>
      <w:proofErr w:type="spellStart"/>
      <w:r>
        <w:rPr>
          <w:rFonts w:hint="cs"/>
          <w:rtl/>
        </w:rPr>
        <w:t>האשה</w:t>
      </w:r>
      <w:proofErr w:type="spellEnd"/>
      <w:r>
        <w:rPr>
          <w:rFonts w:hint="cs"/>
          <w:rtl/>
        </w:rPr>
        <w:t xml:space="preserve"> בפני בית המשפט, והודה שישנה נסיגה גדולה בין טענותיה של </w:t>
      </w:r>
      <w:proofErr w:type="spellStart"/>
      <w:r>
        <w:rPr>
          <w:rFonts w:hint="cs"/>
          <w:rtl/>
        </w:rPr>
        <w:t>האשה</w:t>
      </w:r>
      <w:proofErr w:type="spellEnd"/>
      <w:r>
        <w:rPr>
          <w:rFonts w:hint="cs"/>
          <w:rtl/>
        </w:rPr>
        <w:t xml:space="preserve"> ובין אמיתות הדברים כפי שהצטיירה בפני השופט בהליך הפלילי, וכפי שנביא להלן.</w:t>
      </w:r>
    </w:p>
    <w:p w14:paraId="320A96FE" w14:textId="77777777" w:rsidR="004A5BDE" w:rsidRDefault="004A5BDE" w:rsidP="004A5BDE">
      <w:pPr>
        <w:pStyle w:val="ae"/>
        <w:rPr>
          <w:rtl/>
        </w:rPr>
      </w:pPr>
      <w:r>
        <w:rPr>
          <w:rFonts w:hint="cs"/>
          <w:rtl/>
        </w:rPr>
        <w:t xml:space="preserve">שני דברים עוררו את תשומת ליבי בדבר הצורך לצלול להליך הפלילי: הראשון, לדאבון לב הנני מורגל לאנשים המגיעים אזוקים לביה"ד, אולם מתיאור הבעל ומשיחתו ראיתי פער בין האזיקים ובין האדם שהתגלה לפני, אדם בעל רקע לימודי עדין ושליו ולא מתלהם, ותאורי </w:t>
      </w:r>
      <w:proofErr w:type="spellStart"/>
      <w:r>
        <w:rPr>
          <w:rFonts w:hint="cs"/>
          <w:rtl/>
        </w:rPr>
        <w:t>האשה</w:t>
      </w:r>
      <w:proofErr w:type="spellEnd"/>
      <w:r>
        <w:rPr>
          <w:rFonts w:hint="cs"/>
          <w:rtl/>
        </w:rPr>
        <w:t xml:space="preserve"> לא התיישבו לי עם האדם שנמצא לפני. כמו כן, הוא היה בטוח בצדקת דרכו ודחה הצעות רבות של פשרה, מאחר ולא הבין איך התורה תאפשר לאשה כזאת, לתפיסתו, להרוויח כתובה, ואף שהובהר לו שידיעותיו בהלכות כתובות אינם מספיקות כדי להגיע למסקנה זו.</w:t>
      </w:r>
    </w:p>
    <w:p w14:paraId="5B4F6DCE" w14:textId="77777777" w:rsidR="004A5BDE" w:rsidRDefault="004A5BDE" w:rsidP="004A5BDE">
      <w:pPr>
        <w:pStyle w:val="ae"/>
        <w:rPr>
          <w:rtl/>
        </w:rPr>
      </w:pPr>
      <w:r>
        <w:rPr>
          <w:rFonts w:hint="cs"/>
          <w:rtl/>
        </w:rPr>
        <w:t xml:space="preserve">אודה שאף </w:t>
      </w:r>
      <w:proofErr w:type="spellStart"/>
      <w:r>
        <w:rPr>
          <w:rFonts w:hint="cs"/>
          <w:rtl/>
        </w:rPr>
        <w:t>האשה</w:t>
      </w:r>
      <w:proofErr w:type="spellEnd"/>
      <w:r>
        <w:rPr>
          <w:rFonts w:hint="cs"/>
          <w:rtl/>
        </w:rPr>
        <w:t xml:space="preserve"> הצטיירה בעיני כאשה כנועה ושקטה, וכפי שהטיבה לתאר בפנינו ב"כ.</w:t>
      </w:r>
    </w:p>
    <w:p w14:paraId="11346862" w14:textId="77777777" w:rsidR="004A5BDE" w:rsidRDefault="004A5BDE" w:rsidP="004A5BDE">
      <w:pPr>
        <w:pStyle w:val="ae"/>
        <w:rPr>
          <w:rtl/>
        </w:rPr>
      </w:pPr>
      <w:r>
        <w:rPr>
          <w:rFonts w:hint="cs"/>
          <w:rtl/>
        </w:rPr>
        <w:t xml:space="preserve">דבר שני, הבעל דרש לכל אורך הדרך למצות את ההליך הפלילי ולאחר מכן לגשת לתביעת הכתובה, </w:t>
      </w:r>
      <w:proofErr w:type="spellStart"/>
      <w:r>
        <w:rPr>
          <w:rFonts w:hint="cs"/>
          <w:rtl/>
        </w:rPr>
        <w:t>והאשה</w:t>
      </w:r>
      <w:proofErr w:type="spellEnd"/>
      <w:r>
        <w:rPr>
          <w:rFonts w:hint="cs"/>
          <w:rtl/>
        </w:rPr>
        <w:t xml:space="preserve"> רצתה להיפך. על פניו, אישה התובעת לאלימות היא עצמה צריכה לדרוש דרישה כזאת, ולברר את אלימותו דבר שהיה מזכה אותו בכל תביעת הכתובה.</w:t>
      </w:r>
    </w:p>
    <w:p w14:paraId="22952456" w14:textId="77777777" w:rsidR="004A5BDE" w:rsidRDefault="004A5BDE" w:rsidP="004A5BDE">
      <w:pPr>
        <w:pStyle w:val="ae"/>
        <w:rPr>
          <w:rtl/>
        </w:rPr>
      </w:pPr>
      <w:r>
        <w:rPr>
          <w:rFonts w:hint="cs"/>
          <w:rtl/>
        </w:rPr>
        <w:t xml:space="preserve">מאחר והנני סבור שהגדר ההלכתי של הפסד כתובה המותנה בבירור ההליך הפלילי הוא גדר של עוברת על דת, וכפי שנבאר להלן, כבר לימדנו מו"ר הגר"ש ישראלי בספרו משפטי שאול </w:t>
      </w:r>
      <w:r w:rsidRPr="005A45EA">
        <w:rPr>
          <w:rFonts w:hint="cs"/>
          <w:szCs w:val="24"/>
          <w:rtl/>
        </w:rPr>
        <w:t>(סימן ה)</w:t>
      </w:r>
      <w:r>
        <w:rPr>
          <w:rFonts w:hint="cs"/>
          <w:rtl/>
        </w:rPr>
        <w:t xml:space="preserve"> שבירור זה צריך להיות מקיף דיו כדי ללמוד האם אכן דינה של </w:t>
      </w:r>
      <w:proofErr w:type="spellStart"/>
      <w:r>
        <w:rPr>
          <w:rFonts w:hint="cs"/>
          <w:rtl/>
        </w:rPr>
        <w:t>האשה</w:t>
      </w:r>
      <w:proofErr w:type="spellEnd"/>
      <w:r>
        <w:rPr>
          <w:rFonts w:hint="cs"/>
          <w:rtl/>
        </w:rPr>
        <w:t xml:space="preserve"> הוא כעוברת על דת, וז"ל:</w:t>
      </w:r>
    </w:p>
    <w:p w14:paraId="4E9FBB94" w14:textId="77777777" w:rsidR="004A5BDE" w:rsidRPr="00B66A81" w:rsidRDefault="004A5BDE" w:rsidP="004A5BDE">
      <w:pPr>
        <w:pStyle w:val="a9"/>
        <w:rPr>
          <w:rtl/>
        </w:rPr>
      </w:pPr>
      <w:r w:rsidRPr="00B66A81">
        <w:rPr>
          <w:rtl/>
        </w:rPr>
        <w:t xml:space="preserve">"בשאלה אם דינה של </w:t>
      </w:r>
      <w:proofErr w:type="spellStart"/>
      <w:r w:rsidRPr="00B66A81">
        <w:rPr>
          <w:rtl/>
        </w:rPr>
        <w:t>האשה</w:t>
      </w:r>
      <w:proofErr w:type="spellEnd"/>
      <w:r w:rsidRPr="00B66A81">
        <w:rPr>
          <w:rtl/>
        </w:rPr>
        <w:t xml:space="preserve"> כעוברת על דת לפי דעת הרוב של ביה"ד האזורי, או דינה כעושה מעשה כיעור לפי דעת המיעוט של ביה"ד האזורי, או שלפי טענת </w:t>
      </w:r>
      <w:proofErr w:type="spellStart"/>
      <w:r w:rsidRPr="00B66A81">
        <w:rPr>
          <w:rtl/>
        </w:rPr>
        <w:t>האשה</w:t>
      </w:r>
      <w:proofErr w:type="spellEnd"/>
      <w:r w:rsidRPr="00B66A81">
        <w:rPr>
          <w:rtl/>
        </w:rPr>
        <w:t xml:space="preserve"> אין דינה בכלל אפילו כעוברת על דת, לא ראינו בשלב זה שיש לנו להכריע בדבר זה, הואיל ובפנינו טען ב"כ הבעל "יש לנו הוכחות </w:t>
      </w:r>
      <w:proofErr w:type="spellStart"/>
      <w:r w:rsidRPr="00B66A81">
        <w:rPr>
          <w:rtl/>
        </w:rPr>
        <w:t>בענין</w:t>
      </w:r>
      <w:proofErr w:type="spellEnd"/>
      <w:r w:rsidRPr="00B66A81">
        <w:rPr>
          <w:rtl/>
        </w:rPr>
        <w:t xml:space="preserve"> צניעות </w:t>
      </w:r>
      <w:proofErr w:type="spellStart"/>
      <w:r w:rsidRPr="00B66A81">
        <w:rPr>
          <w:rtl/>
        </w:rPr>
        <w:t>האשה</w:t>
      </w:r>
      <w:proofErr w:type="spellEnd"/>
      <w:r w:rsidRPr="00B66A81">
        <w:rPr>
          <w:rtl/>
        </w:rPr>
        <w:t xml:space="preserve"> ומעשיה, ולא </w:t>
      </w:r>
      <w:proofErr w:type="spellStart"/>
      <w:r w:rsidRPr="00B66A81">
        <w:rPr>
          <w:rtl/>
        </w:rPr>
        <w:t>נתאפשר</w:t>
      </w:r>
      <w:proofErr w:type="spellEnd"/>
      <w:r w:rsidRPr="00B66A81">
        <w:rPr>
          <w:rtl/>
        </w:rPr>
        <w:t xml:space="preserve"> לנו לעשות זאת". טענה זו הוא העלה גם בפני כב' ביה"ד האזורי, לכן כל עוד שלא ניתן לצדדים להוכיח את טענותיהם, אשר יכול לחרוץ את גורל המשפט, אין לנו להכריע בנקודה אחת, לפני שהושלמו כל הטענות וההוכחות של הצדדים."</w:t>
      </w:r>
    </w:p>
    <w:p w14:paraId="60EBE96A" w14:textId="77777777" w:rsidR="004A5BDE" w:rsidRPr="001A1A29" w:rsidRDefault="004A5BDE" w:rsidP="004A5BDE">
      <w:pPr>
        <w:pStyle w:val="-0"/>
        <w:rPr>
          <w:rtl/>
        </w:rPr>
      </w:pPr>
      <w:r w:rsidRPr="001A1A29">
        <w:rPr>
          <w:rFonts w:hint="cs"/>
          <w:rtl/>
        </w:rPr>
        <w:t>הליך שלום בית פיקטיבי</w:t>
      </w:r>
    </w:p>
    <w:p w14:paraId="556680BE" w14:textId="77777777" w:rsidR="004A5BDE" w:rsidRDefault="004A5BDE" w:rsidP="00CB3DB3">
      <w:pPr>
        <w:pStyle w:val="ad"/>
        <w:rPr>
          <w:rtl/>
        </w:rPr>
      </w:pPr>
      <w:r w:rsidRPr="00E83A55">
        <w:rPr>
          <w:rFonts w:hint="cs"/>
          <w:rtl/>
        </w:rPr>
        <w:t xml:space="preserve">לעולם תיק שלום בית הינו תיק עם רמת חשד גבוהה </w:t>
      </w:r>
      <w:r w:rsidRPr="005A45EA">
        <w:rPr>
          <w:rFonts w:hint="cs"/>
          <w:szCs w:val="24"/>
          <w:rtl/>
        </w:rPr>
        <w:t xml:space="preserve">(ליצור </w:t>
      </w:r>
      <w:proofErr w:type="spellStart"/>
      <w:r w:rsidRPr="005A45EA">
        <w:rPr>
          <w:rFonts w:hint="cs"/>
          <w:szCs w:val="24"/>
          <w:rtl/>
        </w:rPr>
        <w:t>השגים</w:t>
      </w:r>
      <w:proofErr w:type="spellEnd"/>
      <w:r w:rsidRPr="005A45EA">
        <w:rPr>
          <w:rFonts w:hint="cs"/>
          <w:szCs w:val="24"/>
          <w:rtl/>
        </w:rPr>
        <w:t xml:space="preserve"> דיונים אחרים)</w:t>
      </w:r>
      <w:r>
        <w:rPr>
          <w:rFonts w:hint="cs"/>
          <w:rtl/>
        </w:rPr>
        <w:t xml:space="preserve">, </w:t>
      </w:r>
      <w:r w:rsidRPr="00E83A55">
        <w:rPr>
          <w:rFonts w:hint="cs"/>
          <w:rtl/>
        </w:rPr>
        <w:t xml:space="preserve">מאחר ועל פי רוב שלום בית </w:t>
      </w:r>
      <w:r>
        <w:rPr>
          <w:rFonts w:hint="cs"/>
          <w:rtl/>
        </w:rPr>
        <w:t xml:space="preserve">עושים הצדדים בינם לבין עצמם ולא צריכים לפתוח תיק בביה"ד, על כן מיד עולה החשד שמדובר ב"שלום הבית", היינו לטישת </w:t>
      </w:r>
      <w:proofErr w:type="spellStart"/>
      <w:r>
        <w:rPr>
          <w:rFonts w:hint="cs"/>
          <w:rtl/>
        </w:rPr>
        <w:t>עינים</w:t>
      </w:r>
      <w:proofErr w:type="spellEnd"/>
      <w:r>
        <w:rPr>
          <w:rFonts w:hint="cs"/>
          <w:rtl/>
        </w:rPr>
        <w:t xml:space="preserve"> לעברו של הבית דרך תביעת הכתובה. במקרה שלנו בולט המקרה, מאחר </w:t>
      </w:r>
      <w:proofErr w:type="spellStart"/>
      <w:r>
        <w:rPr>
          <w:rFonts w:hint="cs"/>
          <w:rtl/>
        </w:rPr>
        <w:t>והאשה</w:t>
      </w:r>
      <w:proofErr w:type="spellEnd"/>
      <w:r>
        <w:rPr>
          <w:rFonts w:hint="cs"/>
          <w:rtl/>
        </w:rPr>
        <w:t xml:space="preserve"> פתחה תיק </w:t>
      </w:r>
      <w:proofErr w:type="spellStart"/>
      <w:r>
        <w:rPr>
          <w:rFonts w:hint="cs"/>
          <w:rtl/>
        </w:rPr>
        <w:t>לשלו"ב</w:t>
      </w:r>
      <w:proofErr w:type="spellEnd"/>
      <w:r>
        <w:rPr>
          <w:rFonts w:hint="cs"/>
          <w:rtl/>
        </w:rPr>
        <w:t xml:space="preserve">, ובין פתיחת התיק לדיון הגישה </w:t>
      </w:r>
      <w:proofErr w:type="spellStart"/>
      <w:r>
        <w:rPr>
          <w:rFonts w:hint="cs"/>
          <w:rtl/>
        </w:rPr>
        <w:t>האשה</w:t>
      </w:r>
      <w:proofErr w:type="spellEnd"/>
      <w:r>
        <w:rPr>
          <w:rFonts w:hint="cs"/>
          <w:rtl/>
        </w:rPr>
        <w:t xml:space="preserve"> למשטרה תלונות רבות אודות אלימות המתפרסות של מספר שנים אחורה, ובעקבות כן הגישה הפרקליטות תביעה לאלימות על בסיס תלונות </w:t>
      </w:r>
      <w:proofErr w:type="spellStart"/>
      <w:r>
        <w:rPr>
          <w:rFonts w:hint="cs"/>
          <w:rtl/>
        </w:rPr>
        <w:t>האשה</w:t>
      </w:r>
      <w:proofErr w:type="spellEnd"/>
      <w:r>
        <w:rPr>
          <w:rFonts w:hint="cs"/>
          <w:rtl/>
        </w:rPr>
        <w:t xml:space="preserve"> ותיעוד שתיעדה </w:t>
      </w:r>
      <w:proofErr w:type="spellStart"/>
      <w:r>
        <w:rPr>
          <w:rFonts w:hint="cs"/>
          <w:rtl/>
        </w:rPr>
        <w:t>האשה</w:t>
      </w:r>
      <w:proofErr w:type="spellEnd"/>
      <w:r>
        <w:rPr>
          <w:rFonts w:hint="cs"/>
          <w:rtl/>
        </w:rPr>
        <w:t xml:space="preserve"> במייל שלה, וכיון שלא ניתן לומר שהאיש אלים ובמקביל לבקש לעשות אתו שלום בית, לא הייתה לאשה ברירה אלא להסכים להתגרש, וכפי המתואר בפרוטוקול הדיון בתביעת שלום הבית. אין ספק שתביעת שלום הבית הזיקה לאשה בניהול התיק הפלילי, וכפי שאכן בא לידי ביטוי בדברי השופט. כמו כן לענ"ד יש לנו לבחון האם ניתן גם לומר כלפי נידון דנן בתביעת הכתובה, שתיק שלום הבית שאינו מוצדק ואף שקרי במגמותיו, יפגע באשה בתביעת הכתובה.</w:t>
      </w:r>
    </w:p>
    <w:p w14:paraId="5865CED1" w14:textId="7CCB8AC2" w:rsidR="004A5BDE" w:rsidRPr="001153E2" w:rsidRDefault="004A5BDE" w:rsidP="004A5BDE">
      <w:pPr>
        <w:pStyle w:val="ae"/>
        <w:rPr>
          <w:rtl/>
        </w:rPr>
      </w:pPr>
      <w:r>
        <w:rPr>
          <w:rFonts w:hint="cs"/>
          <w:rtl/>
        </w:rPr>
        <w:t xml:space="preserve">המנעד בין שתי הערכאות וניהול ההליכים המקביל, גרם לאשה לשנות בין הנאמר בתיק הפלילי ובין הנאמר בתיקים המתנהלים בפני ביה"ד, וזו אחת ההוכחות שהשופט הטיל ספק רב באמינותה של </w:t>
      </w:r>
      <w:proofErr w:type="spellStart"/>
      <w:r>
        <w:rPr>
          <w:rFonts w:hint="cs"/>
          <w:rtl/>
        </w:rPr>
        <w:t>האשה</w:t>
      </w:r>
      <w:proofErr w:type="spellEnd"/>
      <w:r>
        <w:rPr>
          <w:rFonts w:hint="cs"/>
          <w:rtl/>
        </w:rPr>
        <w:t>. לצורך הדוגמא, בדיון בפני ביה"ד ביום</w:t>
      </w:r>
      <w:r w:rsidR="00CB3DB3">
        <w:rPr>
          <w:rFonts w:hint="cs"/>
          <w:rtl/>
        </w:rPr>
        <w:t xml:space="preserve"> ב' בניסן תשפ"ב </w:t>
      </w:r>
      <w:r w:rsidR="00CB3DB3" w:rsidRPr="00CB3DB3">
        <w:rPr>
          <w:rFonts w:hint="cs"/>
          <w:sz w:val="18"/>
          <w:szCs w:val="24"/>
          <w:rtl/>
        </w:rPr>
        <w:t>(</w:t>
      </w:r>
      <w:r w:rsidRPr="00CB3DB3">
        <w:rPr>
          <w:rFonts w:hint="cs"/>
          <w:sz w:val="18"/>
          <w:szCs w:val="24"/>
          <w:rtl/>
        </w:rPr>
        <w:t>3</w:t>
      </w:r>
      <w:r w:rsidR="00CB3DB3" w:rsidRPr="00CB3DB3">
        <w:rPr>
          <w:rFonts w:hint="cs"/>
          <w:sz w:val="18"/>
          <w:szCs w:val="24"/>
          <w:rtl/>
        </w:rPr>
        <w:t>.4.</w:t>
      </w:r>
      <w:r w:rsidRPr="00CB3DB3">
        <w:rPr>
          <w:rFonts w:hint="cs"/>
          <w:sz w:val="18"/>
          <w:szCs w:val="24"/>
          <w:rtl/>
        </w:rPr>
        <w:t>2022</w:t>
      </w:r>
      <w:r w:rsidR="00CB3DB3" w:rsidRPr="00CB3DB3">
        <w:rPr>
          <w:rFonts w:hint="cs"/>
          <w:sz w:val="18"/>
          <w:szCs w:val="24"/>
          <w:rtl/>
        </w:rPr>
        <w:t>)</w:t>
      </w:r>
      <w:r>
        <w:rPr>
          <w:rFonts w:hint="cs"/>
          <w:rtl/>
        </w:rPr>
        <w:t xml:space="preserve"> נשאלה </w:t>
      </w:r>
      <w:proofErr w:type="spellStart"/>
      <w:r>
        <w:rPr>
          <w:rFonts w:hint="cs"/>
          <w:rtl/>
        </w:rPr>
        <w:t>האשה</w:t>
      </w:r>
      <w:proofErr w:type="spellEnd"/>
      <w:r>
        <w:rPr>
          <w:rFonts w:hint="cs"/>
          <w:rtl/>
        </w:rPr>
        <w:t>: "</w:t>
      </w:r>
      <w:r w:rsidRPr="001153E2">
        <w:rPr>
          <w:rFonts w:hint="cs"/>
          <w:rtl/>
        </w:rPr>
        <w:t>את כתבת בתביעה לשלום בית בסעיף 9 שרק סמוך להחלטה שלו להתגרש הוא התחיל להרביץ</w:t>
      </w:r>
      <w:r>
        <w:rPr>
          <w:rFonts w:hint="cs"/>
          <w:rtl/>
        </w:rPr>
        <w:t>"</w:t>
      </w:r>
      <w:r w:rsidRPr="001153E2">
        <w:rPr>
          <w:rFonts w:hint="cs"/>
          <w:rtl/>
        </w:rPr>
        <w:t>?</w:t>
      </w:r>
    </w:p>
    <w:p w14:paraId="54BC00F1" w14:textId="1ADFB07B" w:rsidR="004A5BDE" w:rsidRDefault="004A5BDE" w:rsidP="004A5BDE">
      <w:pPr>
        <w:pStyle w:val="ae"/>
        <w:rPr>
          <w:rtl/>
        </w:rPr>
      </w:pPr>
      <w:r>
        <w:rPr>
          <w:rFonts w:hint="cs"/>
          <w:rtl/>
        </w:rPr>
        <w:t>ותשובתה: "</w:t>
      </w:r>
      <w:r w:rsidRPr="001153E2">
        <w:rPr>
          <w:rFonts w:hint="cs"/>
          <w:rtl/>
        </w:rPr>
        <w:t xml:space="preserve">לא, אני לא יודעת מה </w:t>
      </w:r>
      <w:proofErr w:type="spellStart"/>
      <w:r w:rsidRPr="001153E2">
        <w:rPr>
          <w:rFonts w:hint="cs"/>
          <w:rtl/>
        </w:rPr>
        <w:t>העו"ד</w:t>
      </w:r>
      <w:proofErr w:type="spellEnd"/>
      <w:r w:rsidRPr="001153E2">
        <w:rPr>
          <w:rFonts w:hint="cs"/>
          <w:rtl/>
        </w:rPr>
        <w:t xml:space="preserve"> כתבה</w:t>
      </w:r>
      <w:r>
        <w:rPr>
          <w:rFonts w:hint="cs"/>
          <w:rtl/>
        </w:rPr>
        <w:t>,</w:t>
      </w:r>
      <w:r w:rsidRPr="001153E2">
        <w:rPr>
          <w:rFonts w:hint="cs"/>
          <w:rtl/>
        </w:rPr>
        <w:t xml:space="preserve"> אני בכלל לא סיפרתי לה על האלימות. אני חייתי בשקר</w:t>
      </w:r>
      <w:r>
        <w:rPr>
          <w:rFonts w:hint="cs"/>
          <w:rtl/>
        </w:rPr>
        <w:t>,</w:t>
      </w:r>
      <w:r w:rsidRPr="001153E2">
        <w:rPr>
          <w:rFonts w:hint="cs"/>
          <w:rtl/>
        </w:rPr>
        <w:t xml:space="preserve"> התביישתי לספר על האלימות על כך שאני </w:t>
      </w:r>
      <w:proofErr w:type="spellStart"/>
      <w:r w:rsidRPr="001153E2">
        <w:rPr>
          <w:rFonts w:hint="cs"/>
          <w:rtl/>
        </w:rPr>
        <w:t>אשה</w:t>
      </w:r>
      <w:proofErr w:type="spellEnd"/>
      <w:r w:rsidRPr="001153E2">
        <w:rPr>
          <w:rFonts w:hint="cs"/>
          <w:rtl/>
        </w:rPr>
        <w:t xml:space="preserve"> מוכה</w:t>
      </w:r>
      <w:r>
        <w:rPr>
          <w:rFonts w:hint="cs"/>
          <w:rtl/>
        </w:rPr>
        <w:t>".</w:t>
      </w:r>
    </w:p>
    <w:p w14:paraId="4B7CEF4C" w14:textId="77777777" w:rsidR="004A5BDE" w:rsidRDefault="004A5BDE" w:rsidP="004A5BDE">
      <w:pPr>
        <w:pStyle w:val="ae"/>
        <w:rPr>
          <w:rtl/>
        </w:rPr>
      </w:pPr>
      <w:r>
        <w:rPr>
          <w:rFonts w:hint="cs"/>
          <w:rtl/>
        </w:rPr>
        <w:t xml:space="preserve">ובבית משפט נתנה </w:t>
      </w:r>
      <w:proofErr w:type="spellStart"/>
      <w:r>
        <w:rPr>
          <w:rFonts w:hint="cs"/>
          <w:rtl/>
        </w:rPr>
        <w:t>גירסא</w:t>
      </w:r>
      <w:proofErr w:type="spellEnd"/>
      <w:r>
        <w:rPr>
          <w:rFonts w:hint="cs"/>
          <w:rtl/>
        </w:rPr>
        <w:t xml:space="preserve"> קצת שונה לאותה שאלה, וכך אמרה: "גם עורכת הדין שלי לענייני משפחה עד אחרי הגשת התלונה לא ידעה בכלל שהייתה אלימות בתיק שלנו לא ידעה לא סיפרתי לא שיתפתי". </w:t>
      </w:r>
    </w:p>
    <w:p w14:paraId="12F516F8" w14:textId="77777777" w:rsidR="004A5BDE" w:rsidRDefault="004A5BDE" w:rsidP="004A5BDE">
      <w:pPr>
        <w:pStyle w:val="ae"/>
        <w:rPr>
          <w:rtl/>
        </w:rPr>
      </w:pPr>
      <w:r>
        <w:rPr>
          <w:rFonts w:hint="cs"/>
          <w:rtl/>
        </w:rPr>
        <w:t xml:space="preserve">דא עקא, שכתב התביעה לשלום הבית שנכתב בו על אלימות האיש הוגש לבית הדין לפני התלונות במשטרה, כך שניתן לומר בבירור שהאישה שיקרה בבית הדין ובפני בית המשפט. כמו כן, ההנחה שעורכת הדין כתבה את הדברים על דעתה, זה דבר שלא עולה על הדעת. </w:t>
      </w:r>
    </w:p>
    <w:p w14:paraId="5F7EF232" w14:textId="77777777" w:rsidR="004A5BDE" w:rsidRDefault="004A5BDE" w:rsidP="004A5BDE">
      <w:pPr>
        <w:pStyle w:val="ae"/>
        <w:rPr>
          <w:rtl/>
        </w:rPr>
      </w:pPr>
      <w:r>
        <w:rPr>
          <w:rFonts w:hint="cs"/>
          <w:rtl/>
        </w:rPr>
        <w:t xml:space="preserve">שינוי </w:t>
      </w:r>
      <w:proofErr w:type="spellStart"/>
      <w:r>
        <w:rPr>
          <w:rFonts w:hint="cs"/>
          <w:rtl/>
        </w:rPr>
        <w:t>גירסא</w:t>
      </w:r>
      <w:proofErr w:type="spellEnd"/>
      <w:r>
        <w:rPr>
          <w:rFonts w:hint="cs"/>
          <w:rtl/>
        </w:rPr>
        <w:t xml:space="preserve"> דומה יש לגבי השאלה מדוע לא הגישה </w:t>
      </w:r>
      <w:proofErr w:type="spellStart"/>
      <w:r>
        <w:rPr>
          <w:rFonts w:hint="cs"/>
          <w:rtl/>
        </w:rPr>
        <w:t>האשה</w:t>
      </w:r>
      <w:proofErr w:type="spellEnd"/>
      <w:r>
        <w:rPr>
          <w:rFonts w:hint="cs"/>
          <w:rtl/>
        </w:rPr>
        <w:t xml:space="preserve"> תלונה אלא רק לאחר שהאיש הגיש הליכים לגירושין? בפני ביה"ד טענה שפחדה שישאיר אותה ללא כלום, ואילו בפני השופט נטענה שריחמה עליו ורצתה לשפר את חיי הנישואין.</w:t>
      </w:r>
    </w:p>
    <w:p w14:paraId="241E5AA8" w14:textId="77777777" w:rsidR="004A5BDE" w:rsidRDefault="004A5BDE" w:rsidP="004A5BDE">
      <w:pPr>
        <w:pStyle w:val="ae"/>
        <w:rPr>
          <w:rtl/>
        </w:rPr>
      </w:pPr>
      <w:r>
        <w:rPr>
          <w:rFonts w:hint="cs"/>
          <w:rtl/>
        </w:rPr>
        <w:t xml:space="preserve">עוד נאמר שהתרשמות השופט על בסיס קלטות שמע שמהלך </w:t>
      </w:r>
      <w:proofErr w:type="spellStart"/>
      <w:r>
        <w:rPr>
          <w:rFonts w:hint="cs"/>
          <w:rtl/>
        </w:rPr>
        <w:t>האשה</w:t>
      </w:r>
      <w:proofErr w:type="spellEnd"/>
      <w:r>
        <w:rPr>
          <w:rFonts w:hint="cs"/>
          <w:rtl/>
        </w:rPr>
        <w:t xml:space="preserve"> לשלום בית הינו מהלך כוחני שהעביר מסר לבעל שהיא זו שתקבע מה יהיה והיא תחזיק אותו בניגוד לרצונו, ואף אני שמעתי את הזלזול של </w:t>
      </w:r>
      <w:proofErr w:type="spellStart"/>
      <w:r>
        <w:rPr>
          <w:rFonts w:hint="cs"/>
          <w:rtl/>
        </w:rPr>
        <w:t>האשה</w:t>
      </w:r>
      <w:proofErr w:type="spellEnd"/>
      <w:r>
        <w:rPr>
          <w:rFonts w:hint="cs"/>
          <w:rtl/>
        </w:rPr>
        <w:t xml:space="preserve"> העולה מקלטות אלו ברצונו של הבעל להתגרש. </w:t>
      </w:r>
    </w:p>
    <w:p w14:paraId="3B88A77D" w14:textId="77777777" w:rsidR="004A5BDE" w:rsidRPr="00E83A55" w:rsidRDefault="004A5BDE" w:rsidP="004A5BDE">
      <w:pPr>
        <w:pStyle w:val="ae"/>
        <w:rPr>
          <w:rtl/>
        </w:rPr>
      </w:pPr>
      <w:r>
        <w:rPr>
          <w:rFonts w:hint="cs"/>
          <w:rtl/>
        </w:rPr>
        <w:t xml:space="preserve">הנה כי כן מסקנת הדברים שתביעת שלום הבית אינה אלא תביעה לבית בלי שלום, ולענ"ד יש בזה סימנים מתרימים על בירור התיק הפלילי. </w:t>
      </w:r>
    </w:p>
    <w:p w14:paraId="048E32B1" w14:textId="77777777" w:rsidR="004A5BDE" w:rsidRPr="009D3B55" w:rsidRDefault="004A5BDE" w:rsidP="004A5BDE">
      <w:pPr>
        <w:pStyle w:val="-0"/>
        <w:rPr>
          <w:rFonts w:eastAsiaTheme="minorHAnsi"/>
          <w:rtl/>
        </w:rPr>
      </w:pPr>
      <w:r>
        <w:rPr>
          <w:rFonts w:eastAsiaTheme="minorHAnsi" w:hint="cs"/>
          <w:rtl/>
        </w:rPr>
        <w:t>סקירת</w:t>
      </w:r>
      <w:r w:rsidRPr="00C70369">
        <w:rPr>
          <w:rFonts w:eastAsiaTheme="minorHAnsi" w:hint="cs"/>
          <w:rtl/>
        </w:rPr>
        <w:t xml:space="preserve"> ההליך </w:t>
      </w:r>
      <w:r>
        <w:rPr>
          <w:rFonts w:eastAsiaTheme="minorHAnsi" w:hint="cs"/>
          <w:rtl/>
        </w:rPr>
        <w:t xml:space="preserve">הפלילי </w:t>
      </w:r>
      <w:r w:rsidRPr="00C70369">
        <w:rPr>
          <w:rFonts w:eastAsiaTheme="minorHAnsi" w:hint="cs"/>
          <w:rtl/>
        </w:rPr>
        <w:t>בבית משפט</w:t>
      </w:r>
    </w:p>
    <w:p w14:paraId="5E3B6054" w14:textId="77777777" w:rsidR="004A5BDE" w:rsidRDefault="004A5BDE" w:rsidP="004A5BDE">
      <w:pPr>
        <w:rPr>
          <w:kern w:val="28"/>
          <w:rtl/>
        </w:rPr>
      </w:pPr>
      <w:proofErr w:type="spellStart"/>
      <w:r>
        <w:rPr>
          <w:rFonts w:hint="cs"/>
          <w:kern w:val="28"/>
          <w:rtl/>
        </w:rPr>
        <w:t>האשה</w:t>
      </w:r>
      <w:proofErr w:type="spellEnd"/>
      <w:r>
        <w:rPr>
          <w:rFonts w:hint="cs"/>
          <w:kern w:val="28"/>
          <w:rtl/>
        </w:rPr>
        <w:t xml:space="preserve"> נמצאה מספר פעמים ע"י בית המשפט כאינה דוברת אמת בלשון המעטה, ואצטט חלק מפסק הדין:</w:t>
      </w:r>
    </w:p>
    <w:p w14:paraId="26EB60EA" w14:textId="77777777" w:rsidR="004A5BDE" w:rsidRPr="00B5056E" w:rsidRDefault="004A5BDE" w:rsidP="007B4528">
      <w:pPr>
        <w:pStyle w:val="a9"/>
        <w:rPr>
          <w:rtl/>
        </w:rPr>
      </w:pPr>
      <w:r w:rsidRPr="00B5056E">
        <w:rPr>
          <w:rFonts w:hint="cs"/>
          <w:rtl/>
        </w:rPr>
        <w:t>"מתוך שמירה על כבודה של המתלוננת, לא אפרט את מלוא ההתרשמות מעדותה, ואולם, אציין כי נוכח הרישום המובהק שהותירה, לא ניתן לתת בעדותה את האמון הנדרש לשם קביעת ממצא עובדתי מעבר לכל ספק סביר."</w:t>
      </w:r>
    </w:p>
    <w:p w14:paraId="2EF1C827" w14:textId="77777777" w:rsidR="004A5BDE" w:rsidRPr="00652358" w:rsidRDefault="004A5BDE" w:rsidP="004A5BDE">
      <w:pPr>
        <w:pStyle w:val="ae"/>
        <w:rPr>
          <w:b/>
          <w:bCs/>
          <w:rtl/>
        </w:rPr>
      </w:pPr>
      <w:r w:rsidRPr="00652358">
        <w:rPr>
          <w:rFonts w:hint="cs"/>
          <w:rtl/>
        </w:rPr>
        <w:t xml:space="preserve">לעיל הבאנו </w:t>
      </w:r>
      <w:proofErr w:type="spellStart"/>
      <w:r w:rsidRPr="00652358">
        <w:rPr>
          <w:rFonts w:hint="cs"/>
          <w:rtl/>
        </w:rPr>
        <w:t>שהאשה</w:t>
      </w:r>
      <w:proofErr w:type="spellEnd"/>
      <w:r w:rsidRPr="00652358">
        <w:rPr>
          <w:rFonts w:hint="cs"/>
          <w:rtl/>
        </w:rPr>
        <w:t xml:space="preserve"> לא הייתה בטוחה בצדקתה בהליך הפלילי</w:t>
      </w:r>
      <w:r>
        <w:rPr>
          <w:rFonts w:hint="cs"/>
          <w:rtl/>
        </w:rPr>
        <w:t>,</w:t>
      </w:r>
      <w:r w:rsidRPr="00652358">
        <w:rPr>
          <w:rFonts w:hint="cs"/>
          <w:rtl/>
        </w:rPr>
        <w:t xml:space="preserve"> ועל כן דחפה לסיים את ההליך בתביעת הכתובה קודם שינתן פסק הדין</w:t>
      </w:r>
      <w:r>
        <w:rPr>
          <w:rFonts w:hint="cs"/>
          <w:rtl/>
        </w:rPr>
        <w:t>.</w:t>
      </w:r>
      <w:r w:rsidRPr="00652358">
        <w:rPr>
          <w:rFonts w:hint="cs"/>
          <w:rtl/>
        </w:rPr>
        <w:t xml:space="preserve"> חיזוק לטיעון זה נמצא אף בדברי התובע בהליך הפלילי שהגיש את סיכומיו</w:t>
      </w:r>
      <w:r>
        <w:rPr>
          <w:rFonts w:hint="cs"/>
          <w:rtl/>
        </w:rPr>
        <w:t>,</w:t>
      </w:r>
      <w:r w:rsidRPr="00652358">
        <w:rPr>
          <w:rFonts w:hint="cs"/>
          <w:rtl/>
        </w:rPr>
        <w:t xml:space="preserve"> ומדבריו למד השופט שכנראה אף הוא סבור שהאישה אינה אמינה ובדתה תלונות מליבה</w:t>
      </w:r>
      <w:r>
        <w:rPr>
          <w:rFonts w:hint="cs"/>
          <w:rtl/>
        </w:rPr>
        <w:t>,</w:t>
      </w:r>
      <w:r w:rsidRPr="00652358">
        <w:rPr>
          <w:rFonts w:hint="cs"/>
          <w:rtl/>
        </w:rPr>
        <w:t xml:space="preserve"> וכך הלשון</w:t>
      </w:r>
      <w:r>
        <w:rPr>
          <w:rFonts w:hint="cs"/>
          <w:b/>
          <w:bCs/>
          <w:rtl/>
        </w:rPr>
        <w:t xml:space="preserve">: </w:t>
      </w:r>
    </w:p>
    <w:p w14:paraId="032F2902" w14:textId="77777777" w:rsidR="001412AF" w:rsidRDefault="004A5BDE" w:rsidP="001412AF">
      <w:pPr>
        <w:pStyle w:val="a9"/>
        <w:rPr>
          <w:rtl/>
        </w:rPr>
      </w:pPr>
      <w:r>
        <w:rPr>
          <w:rFonts w:hint="cs"/>
          <w:rtl/>
        </w:rPr>
        <w:t>"</w:t>
      </w:r>
      <w:r w:rsidRPr="00B5056E">
        <w:rPr>
          <w:rFonts w:hint="cs"/>
          <w:rtl/>
        </w:rPr>
        <w:t xml:space="preserve">למעשה הרושם שהותירה המתלוננת כה מובהק, עד כי גם המאשימה </w:t>
      </w:r>
      <w:r w:rsidRPr="005A45EA">
        <w:rPr>
          <w:rFonts w:hint="cs"/>
          <w:szCs w:val="24"/>
          <w:rtl/>
        </w:rPr>
        <w:t>(מדינת ישראל באמצעות הפרקליטות ה.ש-</w:t>
      </w:r>
      <w:proofErr w:type="spellStart"/>
      <w:r w:rsidRPr="005A45EA">
        <w:rPr>
          <w:rFonts w:hint="cs"/>
          <w:szCs w:val="24"/>
          <w:rtl/>
        </w:rPr>
        <w:t>ש.ל.פ</w:t>
      </w:r>
      <w:proofErr w:type="spellEnd"/>
      <w:r w:rsidRPr="005A45EA">
        <w:rPr>
          <w:rFonts w:hint="cs"/>
          <w:szCs w:val="24"/>
          <w:rtl/>
        </w:rPr>
        <w:t>)</w:t>
      </w:r>
      <w:r w:rsidRPr="00B5056E">
        <w:rPr>
          <w:rFonts w:hint="cs"/>
          <w:rtl/>
        </w:rPr>
        <w:t xml:space="preserve"> מסכימה לכך, כפי שעולה מדברי ב"כ המאשימה בסיכומיו. תוך שהמאשימה למעשה מבקשת להתבסס על הראיות האחרות כבסיס להרשעת הנאשם:</w:t>
      </w:r>
      <w:r>
        <w:rPr>
          <w:rFonts w:hint="cs"/>
          <w:rtl/>
        </w:rPr>
        <w:t xml:space="preserve"> </w:t>
      </w:r>
    </w:p>
    <w:p w14:paraId="0C983D2A" w14:textId="195C40D0" w:rsidR="004A5BDE" w:rsidRPr="00B5056E" w:rsidRDefault="004A5BDE" w:rsidP="001412AF">
      <w:pPr>
        <w:pStyle w:val="af2"/>
        <w:rPr>
          <w:rtl/>
        </w:rPr>
      </w:pPr>
      <w:r w:rsidRPr="00B5056E">
        <w:rPr>
          <w:rFonts w:hint="cs"/>
          <w:rtl/>
        </w:rPr>
        <w:t xml:space="preserve">"נכון, קיימים אי דיוקים בגרסתה, נכון שקיימים גם סטיות, גם מבחינת השכל הישר, גם </w:t>
      </w:r>
      <w:proofErr w:type="spellStart"/>
      <w:r w:rsidRPr="00B5056E">
        <w:rPr>
          <w:rFonts w:hint="cs"/>
          <w:rtl/>
        </w:rPr>
        <w:t>ההגיון</w:t>
      </w:r>
      <w:proofErr w:type="spellEnd"/>
      <w:r w:rsidRPr="00B5056E">
        <w:rPr>
          <w:rFonts w:hint="cs"/>
          <w:rtl/>
        </w:rPr>
        <w:t xml:space="preserve"> הסדור, קיים, אין ספק, זה יהיה מגוחך ורשלני מצידי לבוא ולהגיד שהמתלוננת הייתה סדורה ועקבית, זה לא נכון, אנחנו צפינו ושמענו את העדות בפני ביהמ"ש, את כל העדים, אנחנו היינו כאן, אבל נכון יהיה לומר שבעקבות אותם אי דיוקים, מסיבותיה שלה, שלא התבררו במהלך המשפט ואני בספק רב, האם הם מתישהו גם יתבררו, האם בגלל אי הדיוקים, ניתן להשליך על כך שהיא לא מהימנה ובדתה בדיה כזאת</w:t>
      </w:r>
      <w:r>
        <w:rPr>
          <w:rFonts w:hint="cs"/>
          <w:rtl/>
        </w:rPr>
        <w:t xml:space="preserve"> </w:t>
      </w:r>
      <w:r w:rsidRPr="005A45EA">
        <w:rPr>
          <w:rFonts w:hint="cs"/>
          <w:szCs w:val="24"/>
          <w:rtl/>
        </w:rPr>
        <w:t>(...)</w:t>
      </w:r>
      <w:r w:rsidRPr="00B5056E">
        <w:rPr>
          <w:rFonts w:hint="cs"/>
          <w:rtl/>
        </w:rPr>
        <w:t xml:space="preserve"> ואנחנו טוענים שלצד </w:t>
      </w:r>
      <w:proofErr w:type="spellStart"/>
      <w:r w:rsidRPr="00B5056E">
        <w:rPr>
          <w:rFonts w:hint="cs"/>
          <w:rtl/>
        </w:rPr>
        <w:t>גירסתה</w:t>
      </w:r>
      <w:proofErr w:type="spellEnd"/>
      <w:r w:rsidRPr="00B5056E">
        <w:rPr>
          <w:rFonts w:hint="cs"/>
          <w:rtl/>
        </w:rPr>
        <w:t xml:space="preserve"> שהיא לא, בוא נ</w:t>
      </w:r>
      <w:r w:rsidR="001412AF">
        <w:rPr>
          <w:rFonts w:hint="cs"/>
          <w:rtl/>
        </w:rPr>
        <w:t>א</w:t>
      </w:r>
      <w:r w:rsidRPr="00B5056E">
        <w:rPr>
          <w:rFonts w:hint="cs"/>
          <w:rtl/>
        </w:rPr>
        <w:t xml:space="preserve">מר כך, לא מן החזקות, אבל קיימים עוגנים מבוססים ביותר שתומכים בגרסתה </w:t>
      </w:r>
      <w:r w:rsidRPr="005A45EA">
        <w:rPr>
          <w:rFonts w:hint="cs"/>
          <w:szCs w:val="24"/>
          <w:rtl/>
        </w:rPr>
        <w:t>(...)</w:t>
      </w:r>
      <w:r w:rsidRPr="00B5056E">
        <w:rPr>
          <w:rFonts w:hint="cs"/>
          <w:rtl/>
        </w:rPr>
        <w:t xml:space="preserve"> אני אפנה לאותם המיילים".</w:t>
      </w:r>
      <w:r>
        <w:rPr>
          <w:rFonts w:hint="cs"/>
          <w:rtl/>
        </w:rPr>
        <w:t>"</w:t>
      </w:r>
      <w:r w:rsidRPr="00B5056E">
        <w:rPr>
          <w:rFonts w:hint="cs"/>
          <w:rtl/>
        </w:rPr>
        <w:t xml:space="preserve"> </w:t>
      </w:r>
    </w:p>
    <w:p w14:paraId="476F2230" w14:textId="77777777" w:rsidR="004A5BDE" w:rsidRPr="00652358" w:rsidRDefault="004A5BDE" w:rsidP="004A5BDE">
      <w:pPr>
        <w:pStyle w:val="ae"/>
        <w:rPr>
          <w:rFonts w:eastAsiaTheme="minorHAnsi"/>
          <w:b/>
          <w:bCs/>
          <w:rtl/>
        </w:rPr>
      </w:pPr>
      <w:r w:rsidRPr="0076438F">
        <w:rPr>
          <w:rFonts w:eastAsiaTheme="minorHAnsi" w:hint="cs"/>
          <w:rtl/>
        </w:rPr>
        <w:t>עוד מהתרשמות השופט על בסיס ההקלטות</w:t>
      </w:r>
      <w:r>
        <w:rPr>
          <w:rFonts w:eastAsiaTheme="minorHAnsi" w:hint="cs"/>
          <w:rtl/>
        </w:rPr>
        <w:t>,</w:t>
      </w:r>
      <w:r w:rsidRPr="0076438F">
        <w:rPr>
          <w:rFonts w:eastAsiaTheme="minorHAnsi" w:hint="cs"/>
          <w:rtl/>
        </w:rPr>
        <w:t xml:space="preserve"> שחלקן היו אף בפני ביה"ד</w:t>
      </w:r>
      <w:r>
        <w:rPr>
          <w:rFonts w:eastAsiaTheme="minorHAnsi" w:hint="cs"/>
          <w:rtl/>
        </w:rPr>
        <w:t>,</w:t>
      </w:r>
      <w:r w:rsidRPr="0076438F">
        <w:rPr>
          <w:rFonts w:eastAsiaTheme="minorHAnsi" w:hint="cs"/>
          <w:rtl/>
        </w:rPr>
        <w:t xml:space="preserve"> ועל כן אני מוצא לנכון להביא את התרשמותו של השופט לה אני שותף</w:t>
      </w:r>
      <w:r>
        <w:rPr>
          <w:rFonts w:eastAsiaTheme="minorHAnsi" w:hint="cs"/>
          <w:rtl/>
        </w:rPr>
        <w:t>,</w:t>
      </w:r>
      <w:r w:rsidRPr="0076438F">
        <w:rPr>
          <w:rFonts w:eastAsiaTheme="minorHAnsi" w:hint="cs"/>
          <w:rtl/>
        </w:rPr>
        <w:t xml:space="preserve"> בהסתייגות שמדברי השופט נראה שהמגמה הייתה בעיקר </w:t>
      </w:r>
      <w:r w:rsidRPr="00B5056E">
        <w:rPr>
          <w:rFonts w:hint="cs"/>
          <w:rtl/>
        </w:rPr>
        <w:t>להוציא</w:t>
      </w:r>
      <w:r w:rsidRPr="0076438F">
        <w:rPr>
          <w:rFonts w:eastAsiaTheme="minorHAnsi" w:hint="cs"/>
          <w:rtl/>
        </w:rPr>
        <w:t xml:space="preserve"> את בעל מחזקת אשם לספק בו לא ניתן לחייבו בהליך הפלילי</w:t>
      </w:r>
      <w:r>
        <w:rPr>
          <w:rFonts w:eastAsiaTheme="minorHAnsi" w:hint="cs"/>
          <w:rtl/>
        </w:rPr>
        <w:t>,</w:t>
      </w:r>
      <w:r w:rsidRPr="0076438F">
        <w:rPr>
          <w:rFonts w:eastAsiaTheme="minorHAnsi" w:hint="cs"/>
          <w:rtl/>
        </w:rPr>
        <w:t xml:space="preserve"> אולם אני סבור שרושם זה צריך להיות בעל חותם גבוה יותר וחומרה רבה יותר על </w:t>
      </w:r>
      <w:proofErr w:type="spellStart"/>
      <w:r w:rsidRPr="0076438F">
        <w:rPr>
          <w:rFonts w:eastAsiaTheme="minorHAnsi" w:hint="cs"/>
          <w:rtl/>
        </w:rPr>
        <w:t>האשה</w:t>
      </w:r>
      <w:proofErr w:type="spellEnd"/>
      <w:r w:rsidRPr="0076438F">
        <w:rPr>
          <w:rFonts w:eastAsiaTheme="minorHAnsi" w:hint="cs"/>
          <w:rtl/>
        </w:rPr>
        <w:t xml:space="preserve"> ומעלליה</w:t>
      </w:r>
      <w:r>
        <w:rPr>
          <w:rFonts w:eastAsiaTheme="minorHAnsi" w:hint="cs"/>
          <w:rtl/>
        </w:rPr>
        <w:t>,</w:t>
      </w:r>
      <w:r w:rsidRPr="0076438F">
        <w:rPr>
          <w:rFonts w:eastAsiaTheme="minorHAnsi" w:hint="cs"/>
          <w:rtl/>
        </w:rPr>
        <w:t xml:space="preserve"> וז"ל</w:t>
      </w:r>
      <w:r>
        <w:rPr>
          <w:rFonts w:eastAsiaTheme="minorHAnsi" w:hint="cs"/>
          <w:b/>
          <w:bCs/>
          <w:rtl/>
        </w:rPr>
        <w:t>:</w:t>
      </w:r>
    </w:p>
    <w:p w14:paraId="0D7F728B" w14:textId="77777777" w:rsidR="004A5BDE" w:rsidRPr="00B5056E" w:rsidRDefault="004A5BDE" w:rsidP="001412AF">
      <w:pPr>
        <w:pStyle w:val="a9"/>
        <w:rPr>
          <w:rtl/>
        </w:rPr>
      </w:pPr>
      <w:r>
        <w:rPr>
          <w:rFonts w:hint="cs"/>
          <w:rtl/>
        </w:rPr>
        <w:t>"</w:t>
      </w:r>
      <w:r w:rsidRPr="00B5056E">
        <w:rPr>
          <w:rFonts w:hint="cs"/>
          <w:rtl/>
        </w:rPr>
        <w:t>תקצר היריעה מלפרט את מלוא ההפרכות, התמיהות, התהיות ואף הסתירות שעלו בעדות המתלוננת. צפייה חוזרת ונשנית בסרטונים והאזנה חוזרת ונשנית לקבצי השמע שהוגשו, חושפת טפח מהדינמיקה בין הנאשם לבין המתלוננת. הצפייה בסרטונים וההאזנה להקלטות מעצימות את אותו רושם שהתגבש במהלך עדותה, לפיו לא אוכל לתת בגרסת המתלוננת את האמון הנדרש לשם ביסוס הרשעה מעבר לכל ספק סביר, כנדרש בהליך פלילי...</w:t>
      </w:r>
      <w:r>
        <w:rPr>
          <w:rFonts w:hint="cs"/>
          <w:rtl/>
        </w:rPr>
        <w:t>"</w:t>
      </w:r>
    </w:p>
    <w:p w14:paraId="6D59EF92" w14:textId="77777777" w:rsidR="004A5BDE" w:rsidRDefault="004A5BDE" w:rsidP="004A5BDE">
      <w:pPr>
        <w:pStyle w:val="ae"/>
        <w:rPr>
          <w:rFonts w:eastAsiaTheme="minorHAnsi"/>
          <w:rtl/>
        </w:rPr>
      </w:pPr>
      <w:r>
        <w:rPr>
          <w:rFonts w:eastAsiaTheme="minorHAnsi" w:hint="cs"/>
          <w:rtl/>
        </w:rPr>
        <w:t xml:space="preserve">נעיר </w:t>
      </w:r>
      <w:r w:rsidRPr="00B5056E">
        <w:rPr>
          <w:rFonts w:hint="cs"/>
          <w:rtl/>
        </w:rPr>
        <w:t>שרושם</w:t>
      </w:r>
      <w:r>
        <w:rPr>
          <w:rFonts w:eastAsiaTheme="minorHAnsi" w:hint="cs"/>
          <w:rtl/>
        </w:rPr>
        <w:t xml:space="preserve"> זה התקבע אצל השופט אף בצורת התנהגותה באולם בית המשפט, בה </w:t>
      </w:r>
      <w:proofErr w:type="spellStart"/>
      <w:r>
        <w:rPr>
          <w:rFonts w:eastAsiaTheme="minorHAnsi" w:hint="cs"/>
          <w:rtl/>
        </w:rPr>
        <w:t>האשה</w:t>
      </w:r>
      <w:proofErr w:type="spellEnd"/>
      <w:r>
        <w:rPr>
          <w:rFonts w:eastAsiaTheme="minorHAnsi" w:hint="cs"/>
          <w:rtl/>
        </w:rPr>
        <w:t xml:space="preserve"> התנהגה בגסות הרוח וצעקה לכל עבר ואף איימה על אחד הנוכחים.</w:t>
      </w:r>
    </w:p>
    <w:p w14:paraId="2E48B345" w14:textId="30A8381F" w:rsidR="004A5BDE" w:rsidRDefault="004A5BDE" w:rsidP="004A5BDE">
      <w:pPr>
        <w:pStyle w:val="ae"/>
        <w:rPr>
          <w:rFonts w:eastAsiaTheme="minorHAnsi"/>
          <w:rtl/>
        </w:rPr>
      </w:pPr>
      <w:r>
        <w:rPr>
          <w:rFonts w:eastAsiaTheme="minorHAnsi" w:hint="cs"/>
          <w:rtl/>
        </w:rPr>
        <w:t xml:space="preserve">אל מול חוסר </w:t>
      </w:r>
      <w:r w:rsidRPr="00B5056E">
        <w:rPr>
          <w:rFonts w:hint="cs"/>
          <w:rtl/>
        </w:rPr>
        <w:t>האימון</w:t>
      </w:r>
      <w:r>
        <w:rPr>
          <w:rFonts w:eastAsiaTheme="minorHAnsi" w:hint="cs"/>
          <w:rtl/>
        </w:rPr>
        <w:t xml:space="preserve"> הקיצוני שמצא השופט בדבריה של </w:t>
      </w:r>
      <w:proofErr w:type="spellStart"/>
      <w:r>
        <w:rPr>
          <w:rFonts w:eastAsiaTheme="minorHAnsi" w:hint="cs"/>
          <w:rtl/>
        </w:rPr>
        <w:t>האשה</w:t>
      </w:r>
      <w:proofErr w:type="spellEnd"/>
      <w:r w:rsidR="001412AF">
        <w:rPr>
          <w:rFonts w:eastAsiaTheme="minorHAnsi" w:hint="cs"/>
          <w:rtl/>
        </w:rPr>
        <w:t xml:space="preserve">, </w:t>
      </w:r>
      <w:r>
        <w:rPr>
          <w:rFonts w:eastAsiaTheme="minorHAnsi" w:hint="cs"/>
          <w:rtl/>
        </w:rPr>
        <w:t>עמדה גרסתו של הבעל ונמצאה מהימנה:</w:t>
      </w:r>
    </w:p>
    <w:p w14:paraId="36122207" w14:textId="77777777" w:rsidR="004A5BDE" w:rsidRPr="00B5056E" w:rsidRDefault="004A5BDE" w:rsidP="001412AF">
      <w:pPr>
        <w:pStyle w:val="a9"/>
        <w:rPr>
          <w:rtl/>
        </w:rPr>
      </w:pPr>
      <w:r>
        <w:rPr>
          <w:rFonts w:hint="cs"/>
          <w:rtl/>
        </w:rPr>
        <w:t>"</w:t>
      </w:r>
      <w:r w:rsidRPr="00B5056E">
        <w:rPr>
          <w:rFonts w:hint="cs"/>
          <w:rtl/>
        </w:rPr>
        <w:t>אל מול גרסת המתלוננת ניצבת גרסת הנאשם. הנאשם העיד בפני עדות ממושכת ביותר, תוך שחקירתו הנגדית נפרסה על פני שלוש ישיבות ממושכות נוכח השעות הרבות שהנאשם העיד בפני, ניתנה לי האפשרות להתרשם ממנו באופן בלתי אמצעי וזאת מעבר להתבוננות בו ובתגובותיו במהלך ההליך הממושך כולו. הנאשם בעדותו הממושכת בפני הותיר רושם אמין ונותן אני אמון מלא בעדותו...</w:t>
      </w:r>
      <w:r>
        <w:rPr>
          <w:rFonts w:hint="cs"/>
          <w:rtl/>
        </w:rPr>
        <w:t>"</w:t>
      </w:r>
    </w:p>
    <w:p w14:paraId="70B036B7" w14:textId="77777777" w:rsidR="004A5BDE" w:rsidRPr="007F60FE" w:rsidRDefault="004A5BDE" w:rsidP="004A5BDE">
      <w:pPr>
        <w:pStyle w:val="ae"/>
        <w:rPr>
          <w:rtl/>
        </w:rPr>
      </w:pPr>
      <w:r w:rsidRPr="007F60FE">
        <w:rPr>
          <w:rFonts w:hint="cs"/>
          <w:rtl/>
        </w:rPr>
        <w:t xml:space="preserve">לא כאן המקום לפרוט את עדויותיו של הבעל, שכאמור נמצאו אמינות, מספיק בזה כדי לתאר את דבריו באותו יום שעמד מול </w:t>
      </w:r>
      <w:proofErr w:type="spellStart"/>
      <w:r w:rsidRPr="007F60FE">
        <w:rPr>
          <w:rFonts w:hint="cs"/>
          <w:rtl/>
        </w:rPr>
        <w:t>התיעודים</w:t>
      </w:r>
      <w:proofErr w:type="spellEnd"/>
      <w:r w:rsidRPr="007F60FE">
        <w:rPr>
          <w:rFonts w:hint="cs"/>
          <w:rtl/>
        </w:rPr>
        <w:t xml:space="preserve"> של </w:t>
      </w:r>
      <w:proofErr w:type="spellStart"/>
      <w:r w:rsidRPr="007F60FE">
        <w:rPr>
          <w:rFonts w:hint="cs"/>
          <w:rtl/>
        </w:rPr>
        <w:t>האשה</w:t>
      </w:r>
      <w:proofErr w:type="spellEnd"/>
      <w:r w:rsidRPr="007F60FE">
        <w:rPr>
          <w:rFonts w:hint="cs"/>
          <w:rtl/>
        </w:rPr>
        <w:t xml:space="preserve"> לאורך השנים </w:t>
      </w:r>
      <w:r w:rsidRPr="005A45EA">
        <w:rPr>
          <w:rFonts w:hint="cs"/>
          <w:szCs w:val="24"/>
          <w:rtl/>
        </w:rPr>
        <w:t>(הודעות המייל ששלחה לעצמה כביכול בשעת אמת)</w:t>
      </w:r>
      <w:r w:rsidRPr="007F60FE">
        <w:rPr>
          <w:rFonts w:hint="cs"/>
          <w:rtl/>
        </w:rPr>
        <w:t xml:space="preserve"> </w:t>
      </w:r>
      <w:proofErr w:type="spellStart"/>
      <w:r w:rsidRPr="007F60FE">
        <w:rPr>
          <w:rFonts w:hint="cs"/>
          <w:rtl/>
        </w:rPr>
        <w:t>וגירסתה</w:t>
      </w:r>
      <w:proofErr w:type="spellEnd"/>
      <w:r w:rsidRPr="007F60FE">
        <w:rPr>
          <w:rFonts w:hint="cs"/>
          <w:rtl/>
        </w:rPr>
        <w:t xml:space="preserve"> במשטרה, ואלו דבריו:</w:t>
      </w:r>
    </w:p>
    <w:p w14:paraId="332FF1F5" w14:textId="77777777" w:rsidR="004A5BDE" w:rsidRPr="00B5056E" w:rsidRDefault="004A5BDE" w:rsidP="001412AF">
      <w:pPr>
        <w:pStyle w:val="a9"/>
        <w:rPr>
          <w:rtl/>
        </w:rPr>
      </w:pPr>
      <w:r>
        <w:rPr>
          <w:rFonts w:hint="cs"/>
          <w:rtl/>
        </w:rPr>
        <w:t>"</w:t>
      </w:r>
      <w:r w:rsidRPr="00B5056E">
        <w:rPr>
          <w:rFonts w:hint="cs"/>
          <w:rtl/>
        </w:rPr>
        <w:t xml:space="preserve">ואז באותו רגע אני מבין שישנתי עם </w:t>
      </w:r>
      <w:proofErr w:type="spellStart"/>
      <w:r w:rsidRPr="00B5056E">
        <w:rPr>
          <w:rFonts w:hint="cs"/>
          <w:rtl/>
        </w:rPr>
        <w:t>האוייב</w:t>
      </w:r>
      <w:proofErr w:type="spellEnd"/>
      <w:r w:rsidRPr="00B5056E">
        <w:rPr>
          <w:rFonts w:hint="cs"/>
          <w:rtl/>
        </w:rPr>
        <w:t xml:space="preserve"> במשך 5 שנים היא בנתה עלי תיק תפרה עליי אותו ... אני מגלה פה סיפורים ופנטזיות שמעולם לא היו ולא נבראו או אירועים שקרו ברמה של היינו בגני התערוכה אבל לא היה אלימות ופתאום אני קורא שהיה אלימות, תמיד היה את התבלון של האלימות.</w:t>
      </w:r>
    </w:p>
    <w:p w14:paraId="516217FF" w14:textId="2E229636" w:rsidR="004A5BDE" w:rsidRPr="00B5056E" w:rsidRDefault="004A5BDE" w:rsidP="001412AF">
      <w:pPr>
        <w:pStyle w:val="a9"/>
        <w:rPr>
          <w:rtl/>
        </w:rPr>
      </w:pPr>
      <w:r w:rsidRPr="00B5056E">
        <w:rPr>
          <w:rFonts w:hint="cs"/>
          <w:rtl/>
        </w:rPr>
        <w:t xml:space="preserve">הנאשם מעיד כי באותו מעצר הבין כי </w:t>
      </w:r>
      <w:r w:rsidR="00684A7F">
        <w:rPr>
          <w:rFonts w:hint="cs"/>
          <w:rtl/>
        </w:rPr>
        <w:t>[פלונית]</w:t>
      </w:r>
      <w:r w:rsidRPr="00B5056E">
        <w:rPr>
          <w:rFonts w:hint="cs"/>
          <w:rtl/>
        </w:rPr>
        <w:t xml:space="preserve"> הצליחה לממש את פעולת החיסול שלי... </w:t>
      </w:r>
      <w:r w:rsidR="00CB3DB3">
        <w:rPr>
          <w:rFonts w:hint="cs"/>
          <w:rtl/>
        </w:rPr>
        <w:t>[פלונית]</w:t>
      </w:r>
      <w:r w:rsidRPr="00B5056E">
        <w:rPr>
          <w:rFonts w:hint="cs"/>
          <w:rtl/>
        </w:rPr>
        <w:t xml:space="preserve"> אמרה לי מפה אתה תצא גופה מתה מהבית הזה אתה תצא על הספה, או גופה מתה... אני הלכתי ומימשתי את האמירה שלי שאני פה לא </w:t>
      </w:r>
      <w:proofErr w:type="spellStart"/>
      <w:r w:rsidRPr="00B5056E">
        <w:rPr>
          <w:rFonts w:hint="cs"/>
          <w:rtl/>
        </w:rPr>
        <w:t>אשאר</w:t>
      </w:r>
      <w:proofErr w:type="spellEnd"/>
      <w:r w:rsidRPr="00B5056E">
        <w:rPr>
          <w:rFonts w:hint="cs"/>
          <w:rtl/>
        </w:rPr>
        <w:t xml:space="preserve"> בזוגיות... והלכתי ושכרתי דירה כשהיא הבינה את זה השתמשה בחברים השוטרים שלה ותפרה לי תיק והכניסה אותי לכלא.</w:t>
      </w:r>
      <w:r>
        <w:rPr>
          <w:rFonts w:hint="cs"/>
          <w:rtl/>
        </w:rPr>
        <w:t>"</w:t>
      </w:r>
    </w:p>
    <w:p w14:paraId="3B3F833B" w14:textId="77777777" w:rsidR="004A5BDE" w:rsidRPr="007F60FE" w:rsidRDefault="004A5BDE" w:rsidP="004A5BDE">
      <w:pPr>
        <w:pStyle w:val="ae"/>
        <w:rPr>
          <w:rtl/>
        </w:rPr>
      </w:pPr>
      <w:r w:rsidRPr="007F60FE">
        <w:rPr>
          <w:rFonts w:hint="cs"/>
          <w:rtl/>
        </w:rPr>
        <w:t xml:space="preserve">ונוכח אלה מתגלה תמונה מדאיגה של </w:t>
      </w:r>
      <w:proofErr w:type="spellStart"/>
      <w:r w:rsidRPr="007F60FE">
        <w:rPr>
          <w:rFonts w:hint="cs"/>
          <w:rtl/>
        </w:rPr>
        <w:t>אשה</w:t>
      </w:r>
      <w:proofErr w:type="spellEnd"/>
      <w:r w:rsidRPr="007F60FE">
        <w:rPr>
          <w:rFonts w:hint="cs"/>
          <w:rtl/>
        </w:rPr>
        <w:t xml:space="preserve"> על פי דבריה עצמה המחפשת כל דרך לתעד עדויות</w:t>
      </w:r>
      <w:r>
        <w:rPr>
          <w:rFonts w:hint="cs"/>
          <w:rtl/>
        </w:rPr>
        <w:t>,</w:t>
      </w:r>
      <w:r w:rsidRPr="007F60FE">
        <w:rPr>
          <w:rFonts w:hint="cs"/>
          <w:rtl/>
        </w:rPr>
        <w:t xml:space="preserve"> שחלקן הגדול ה</w:t>
      </w:r>
      <w:r>
        <w:rPr>
          <w:rFonts w:hint="cs"/>
          <w:rtl/>
        </w:rPr>
        <w:t>י</w:t>
      </w:r>
      <w:r w:rsidRPr="007F60FE">
        <w:rPr>
          <w:rFonts w:hint="cs"/>
          <w:rtl/>
        </w:rPr>
        <w:t>א המציאה</w:t>
      </w:r>
      <w:r>
        <w:rPr>
          <w:rFonts w:hint="cs"/>
          <w:rtl/>
        </w:rPr>
        <w:t>,</w:t>
      </w:r>
      <w:r w:rsidRPr="007F60FE">
        <w:rPr>
          <w:rFonts w:hint="cs"/>
          <w:rtl/>
        </w:rPr>
        <w:t xml:space="preserve"> ולשמור לעת פקודה מתוך מגמה לפגוע בבעל:</w:t>
      </w:r>
    </w:p>
    <w:p w14:paraId="0E9A3000" w14:textId="77777777" w:rsidR="004A5BDE" w:rsidRPr="007F60FE" w:rsidRDefault="004A5BDE" w:rsidP="001412AF">
      <w:pPr>
        <w:pStyle w:val="a9"/>
        <w:rPr>
          <w:rtl/>
        </w:rPr>
      </w:pPr>
      <w:r>
        <w:rPr>
          <w:rFonts w:hint="cs"/>
          <w:rtl/>
        </w:rPr>
        <w:t>"</w:t>
      </w:r>
      <w:r w:rsidRPr="007F60FE">
        <w:rPr>
          <w:rFonts w:hint="cs"/>
          <w:rtl/>
        </w:rPr>
        <w:t>במהלך עדותה של המתלוננת ניכרה באופן מובהק נטייה להעצמה והפרזה מתוך ניסיון לסבך את הנאשם. אותה נטייה אף באה ליידי ביטוי בניסיונו</w:t>
      </w:r>
      <w:r w:rsidRPr="007F60FE">
        <w:rPr>
          <w:rFonts w:hint="eastAsia"/>
          <w:rtl/>
        </w:rPr>
        <w:t>ת</w:t>
      </w:r>
      <w:r w:rsidRPr="007F60FE">
        <w:rPr>
          <w:rFonts w:hint="cs"/>
          <w:rtl/>
        </w:rPr>
        <w:t xml:space="preserve"> של ממש להשחיר את פני הנאשם גם בנושאים שאינם נוגעים במישרין למשפט... </w:t>
      </w:r>
    </w:p>
    <w:p w14:paraId="4C302101" w14:textId="77777777" w:rsidR="004A5BDE" w:rsidRPr="007F60FE" w:rsidRDefault="004A5BDE" w:rsidP="001412AF">
      <w:pPr>
        <w:pStyle w:val="a9"/>
        <w:rPr>
          <w:rtl/>
        </w:rPr>
      </w:pPr>
      <w:r w:rsidRPr="007F60FE">
        <w:rPr>
          <w:rFonts w:hint="cs"/>
          <w:rtl/>
        </w:rPr>
        <w:t>כך למשל בצפייה בסרטון 2/4 ניתן לראות כי על אף שהמתלוננת מתקרבת אל הנאשם וכי הנאשם לא מתקדם לעבר המתלוננת, זו צועקת שוב ושוב: "אל תיגע בי", גם לאחר שהנאשם כלל לא נראה מכה את המתלוננת, זו צועקת לעברו: "אתה מרביץ לי" ובהמשך פעמיים: "למה אתה מרביץ לי" ואף נראית זורקת כיסא לעברו.</w:t>
      </w:r>
    </w:p>
    <w:p w14:paraId="6D6EF542" w14:textId="77777777" w:rsidR="004A5BDE" w:rsidRPr="007F60FE" w:rsidRDefault="004A5BDE" w:rsidP="001412AF">
      <w:pPr>
        <w:pStyle w:val="a9"/>
        <w:rPr>
          <w:rtl/>
        </w:rPr>
      </w:pPr>
      <w:r w:rsidRPr="007F60FE">
        <w:rPr>
          <w:rFonts w:hint="cs"/>
          <w:rtl/>
        </w:rPr>
        <w:t xml:space="preserve">לא זאת אף זו, אלא שבניגוד לדבריה כי פחדה מהנאשם וכי זה הטיל עליה אימה של ממש, בסרטון היא נראית נוטלת את מפתחותיו חרף התנגדותו וללא כל חשש, ובהמשך אף נראית אוחזת במזלג, אותו מכוונת לעבר ידה, תוך שבהמשך טענה כי שרט אותה. </w:t>
      </w:r>
    </w:p>
    <w:p w14:paraId="54C3D345" w14:textId="77777777" w:rsidR="004A5BDE" w:rsidRPr="007F60FE" w:rsidRDefault="004A5BDE" w:rsidP="001412AF">
      <w:pPr>
        <w:pStyle w:val="a9"/>
        <w:rPr>
          <w:rtl/>
        </w:rPr>
      </w:pPr>
      <w:r w:rsidRPr="007F60FE">
        <w:rPr>
          <w:rFonts w:hint="cs"/>
          <w:rtl/>
        </w:rPr>
        <w:t xml:space="preserve">כך למשל גם בקובץ אודיו </w:t>
      </w:r>
      <w:r w:rsidRPr="005A45EA">
        <w:rPr>
          <w:rFonts w:hint="cs"/>
          <w:szCs w:val="24"/>
          <w:rtl/>
        </w:rPr>
        <w:t>(נ/6)</w:t>
      </w:r>
      <w:r w:rsidRPr="007F60FE">
        <w:rPr>
          <w:rFonts w:hint="cs"/>
          <w:rtl/>
        </w:rPr>
        <w:t xml:space="preserve"> לו האזנתי מספר פעמים... ולאחר זמן מה, נשמע האשם אומר למתלוננת כי הוא מודיע לה שהשיחה מוקלטת וכי הוא מבקש ממנה שלא לנעול את המנעול העליון, ע"מ שיוכל להיכנס לבית כאשר הוא חוזר. בתגובה המתלוננת נשמעת לפתע אומרת כי הוא מרביץ לה וכי יפסיק להכות אותה, הנאשם מבהיר לה כי הדברים מוקלטים וכי הוא אינו מכה אותה כלל </w:t>
      </w:r>
      <w:r w:rsidRPr="005A45EA">
        <w:rPr>
          <w:rFonts w:hint="cs"/>
          <w:szCs w:val="24"/>
          <w:rtl/>
        </w:rPr>
        <w:t>(בקלטת לא נשמע כלל מאבק וניכר כי הדברים נאמרו על מנת לסקל אפשרות של הנאשם לעשות שימוש בהקלטה כנגדה, בכל הקשור לאותו ויכוח על נעילת הבית)</w:t>
      </w:r>
      <w:r w:rsidRPr="007F60FE">
        <w:rPr>
          <w:rFonts w:hint="cs"/>
          <w:rtl/>
        </w:rPr>
        <w:t xml:space="preserve"> ואז נשמעת המתלוננת מתרחקת, וממרחק </w:t>
      </w:r>
      <w:r w:rsidRPr="005A45EA">
        <w:rPr>
          <w:rFonts w:hint="cs"/>
          <w:szCs w:val="24"/>
          <w:rtl/>
        </w:rPr>
        <w:t xml:space="preserve">(ניתן להבין זאת לאור השינוי </w:t>
      </w:r>
      <w:proofErr w:type="spellStart"/>
      <w:r w:rsidRPr="005A45EA">
        <w:rPr>
          <w:rFonts w:hint="cs"/>
          <w:szCs w:val="24"/>
          <w:rtl/>
        </w:rPr>
        <w:t>בעצמת</w:t>
      </w:r>
      <w:proofErr w:type="spellEnd"/>
      <w:r w:rsidRPr="005A45EA">
        <w:rPr>
          <w:rFonts w:hint="cs"/>
          <w:szCs w:val="24"/>
          <w:rtl/>
        </w:rPr>
        <w:t xml:space="preserve"> קולה והיעדר שינוי בעוצמת קולו של הנאשם)</w:t>
      </w:r>
      <w:r w:rsidRPr="007F60FE">
        <w:rPr>
          <w:rFonts w:hint="cs"/>
          <w:rtl/>
        </w:rPr>
        <w:t>, נשמעת צועקת לעזרה כי הוא מכה אותה: "...היי הצילו הוא מרביץ לי...".</w:t>
      </w:r>
    </w:p>
    <w:p w14:paraId="778CE64A" w14:textId="4739CC68" w:rsidR="004A5BDE" w:rsidRPr="007F60FE" w:rsidRDefault="004A5BDE" w:rsidP="001412AF">
      <w:pPr>
        <w:pStyle w:val="a9"/>
        <w:rPr>
          <w:rtl/>
        </w:rPr>
      </w:pPr>
      <w:r w:rsidRPr="007F60FE">
        <w:rPr>
          <w:rFonts w:hint="cs"/>
          <w:rtl/>
        </w:rPr>
        <w:t xml:space="preserve">ניתן להבין מהשמע כי הצעקות של המתלוננת לעזרה וכי הנאשם תוקף אותה נועדו לאוזני הסביבה. בניגוד לדבריה בעדותה, כי באותה תקופה הייתה "רמוסה" או כנועה, ניתן לשמוע במסגרת הוויכוח, כי המתלוננת נשמעת אסרטיבית, עומדת על שלה, בכל הקשור </w:t>
      </w:r>
      <w:proofErr w:type="spellStart"/>
      <w:r w:rsidRPr="007F60FE">
        <w:rPr>
          <w:rFonts w:hint="cs"/>
          <w:rtl/>
        </w:rPr>
        <w:t>לויכוח</w:t>
      </w:r>
      <w:proofErr w:type="spellEnd"/>
      <w:r w:rsidRPr="007F60FE">
        <w:rPr>
          <w:rFonts w:hint="cs"/>
          <w:rtl/>
        </w:rPr>
        <w:t xml:space="preserve"> אודות השימוש ברכב המשותף, "מודיעה" לנאשם כי תיקח את הרכב, לאחר שזה הבהיר כי הוא צריך להשתמש בו, ואף מטיחה בו כי "תטפל" בו. גם הודעתה לנאשם כי אם יצא תנעל את המנעול העליון, אינה מתיישבת עם תיאוריה בבית המשפט, את מצבה מול הנאשם כ "כנועה", "רמוסה" וכו'. </w:t>
      </w:r>
    </w:p>
    <w:p w14:paraId="736B981F" w14:textId="7B740776" w:rsidR="004A5BDE" w:rsidRPr="001412AF" w:rsidRDefault="004A5BDE" w:rsidP="001412AF">
      <w:pPr>
        <w:pStyle w:val="a9"/>
        <w:rPr>
          <w:b/>
          <w:bCs/>
          <w:rtl/>
        </w:rPr>
      </w:pPr>
      <w:r w:rsidRPr="001412AF">
        <w:rPr>
          <w:rFonts w:hint="cs"/>
          <w:b/>
          <w:bCs/>
          <w:rtl/>
        </w:rPr>
        <w:t>ההתרשמות מעדות המתלוננת, לצד התיעוד המוקלט והמוסרט שהוגש מטעם ההגנה, אינם מאפשרים לשלול מעבר לספק סביר את טענת הנאשם כי המתלוננת טפלה עלי האשמות אלו, על רקע מערכת היחסים הרעועה בניהם וקשייה להשלים עם רצונו של הנאשם להתגרש ממנה.</w:t>
      </w:r>
    </w:p>
    <w:p w14:paraId="43DFF023" w14:textId="77777777" w:rsidR="001412AF" w:rsidRDefault="001412AF" w:rsidP="001412AF">
      <w:pPr>
        <w:pStyle w:val="a9"/>
        <w:rPr>
          <w:rtl/>
        </w:rPr>
      </w:pPr>
      <w:r>
        <w:rPr>
          <w:rFonts w:hint="cs"/>
          <w:rtl/>
        </w:rPr>
        <w:t>[</w:t>
      </w:r>
      <w:r w:rsidR="004A5BDE" w:rsidRPr="007F60FE">
        <w:rPr>
          <w:rFonts w:hint="cs"/>
          <w:rtl/>
        </w:rPr>
        <w:t>...</w:t>
      </w:r>
      <w:r>
        <w:rPr>
          <w:rFonts w:hint="cs"/>
          <w:rtl/>
        </w:rPr>
        <w:t>]</w:t>
      </w:r>
      <w:r w:rsidR="004A5BDE" w:rsidRPr="007F60FE">
        <w:rPr>
          <w:rFonts w:hint="cs"/>
          <w:rtl/>
        </w:rPr>
        <w:t xml:space="preserve"> </w:t>
      </w:r>
    </w:p>
    <w:p w14:paraId="01B7C531" w14:textId="35E59708" w:rsidR="004A5BDE" w:rsidRPr="007F60FE" w:rsidRDefault="004A5BDE" w:rsidP="001412AF">
      <w:pPr>
        <w:pStyle w:val="a9"/>
        <w:rPr>
          <w:rtl/>
        </w:rPr>
      </w:pPr>
      <w:r w:rsidRPr="007F60FE">
        <w:rPr>
          <w:rFonts w:hint="cs"/>
          <w:rtl/>
        </w:rPr>
        <w:t>מה גם שטענת הנאשם כי המתלוננת טפלה עליו את אותן האשמות, מחוזקת במידה משמעותית בראיות ההגנה שהוגשו, ובכללן הסרטונים וההקלטות לרבות כאלו המלמדים על מקרים בהם המתלוננת נשמעת צועקת/ טוענת כי הותקפה על ידי הנאשם באלימות, בניגוד לנראה ולנשמע בהקלטה/ סרטון הרלוונטיי</w:t>
      </w:r>
      <w:r w:rsidRPr="007F60FE">
        <w:rPr>
          <w:rFonts w:hint="eastAsia"/>
          <w:rtl/>
        </w:rPr>
        <w:t>ם</w:t>
      </w:r>
      <w:r w:rsidRPr="007F60FE">
        <w:rPr>
          <w:rFonts w:hint="cs"/>
          <w:rtl/>
        </w:rPr>
        <w:t>.</w:t>
      </w:r>
      <w:r>
        <w:rPr>
          <w:rFonts w:hint="cs"/>
          <w:rtl/>
        </w:rPr>
        <w:t>"</w:t>
      </w:r>
    </w:p>
    <w:p w14:paraId="021499E2" w14:textId="77777777" w:rsidR="004A5BDE" w:rsidRDefault="004A5BDE" w:rsidP="004A5BDE">
      <w:pPr>
        <w:pStyle w:val="-0"/>
        <w:rPr>
          <w:rtl/>
        </w:rPr>
      </w:pPr>
      <w:r>
        <w:rPr>
          <w:rFonts w:hint="cs"/>
          <w:rtl/>
        </w:rPr>
        <w:t>דיון והכרעה</w:t>
      </w:r>
    </w:p>
    <w:p w14:paraId="6B60259A" w14:textId="1F638EE8" w:rsidR="004A5BDE" w:rsidRDefault="004A5BDE" w:rsidP="004A5BDE">
      <w:pPr>
        <w:pStyle w:val="ad"/>
        <w:rPr>
          <w:rtl/>
        </w:rPr>
      </w:pPr>
      <w:r>
        <w:rPr>
          <w:rFonts w:hint="cs"/>
          <w:rtl/>
        </w:rPr>
        <w:t>ראיתי את אשר כתבו עמיתי</w:t>
      </w:r>
      <w:r w:rsidR="00CB3DB3">
        <w:rPr>
          <w:rFonts w:hint="cs"/>
          <w:rtl/>
        </w:rPr>
        <w:t>י</w:t>
      </w:r>
      <w:r>
        <w:rPr>
          <w:rFonts w:hint="cs"/>
          <w:rtl/>
        </w:rPr>
        <w:t xml:space="preserve">, ועיקר דבריהם נסמכים על בסיס דברי רבינו ירוחם שקנו להם שביתה בבתי הדין הרבניים, ולעניין תביעת הכתובה נעשה בהן שימוש רב בקרב רבים מפסקי הדין, עד כי </w:t>
      </w:r>
      <w:r>
        <w:rPr>
          <w:rtl/>
        </w:rPr>
        <w:t>–</w:t>
      </w:r>
      <w:r>
        <w:rPr>
          <w:rFonts w:hint="cs"/>
          <w:rtl/>
        </w:rPr>
        <w:t xml:space="preserve"> במתכונת ההבנה כפי שקבעה </w:t>
      </w:r>
      <w:proofErr w:type="spellStart"/>
      <w:r>
        <w:rPr>
          <w:rFonts w:hint="cs"/>
          <w:rtl/>
        </w:rPr>
        <w:t>הגרי"ש</w:t>
      </w:r>
      <w:proofErr w:type="spellEnd"/>
      <w:r>
        <w:rPr>
          <w:rFonts w:hint="cs"/>
          <w:rtl/>
        </w:rPr>
        <w:t xml:space="preserve"> אלישיב זצ"ל </w:t>
      </w:r>
      <w:r>
        <w:rPr>
          <w:rtl/>
        </w:rPr>
        <w:t>–</w:t>
      </w:r>
      <w:r>
        <w:rPr>
          <w:rFonts w:hint="cs"/>
          <w:rtl/>
        </w:rPr>
        <w:t xml:space="preserve"> נקבעה התכונה לפיה אם </w:t>
      </w:r>
      <w:proofErr w:type="spellStart"/>
      <w:r>
        <w:rPr>
          <w:rFonts w:hint="cs"/>
          <w:rtl/>
        </w:rPr>
        <w:t>האשה</w:t>
      </w:r>
      <w:proofErr w:type="spellEnd"/>
      <w:r>
        <w:rPr>
          <w:rFonts w:hint="cs"/>
          <w:rtl/>
        </w:rPr>
        <w:t xml:space="preserve"> יוזמת את הגירושין הרי שבזה היא מפסידה את תוספת הכתובה. איני שותף להבנה זאת, וכבר מילתי אמורה בפסק הדין </w:t>
      </w:r>
      <w:r w:rsidRPr="008E1F31">
        <w:rPr>
          <w:rtl/>
        </w:rPr>
        <w:t>תיק 1158116/2</w:t>
      </w:r>
      <w:r>
        <w:rPr>
          <w:rFonts w:hint="cs"/>
          <w:rtl/>
        </w:rPr>
        <w:t xml:space="preserve"> שדברי </w:t>
      </w:r>
      <w:proofErr w:type="spellStart"/>
      <w:r>
        <w:rPr>
          <w:rFonts w:hint="cs"/>
          <w:rtl/>
        </w:rPr>
        <w:t>הגרי"ש</w:t>
      </w:r>
      <w:proofErr w:type="spellEnd"/>
      <w:r>
        <w:rPr>
          <w:rFonts w:hint="cs"/>
          <w:rtl/>
        </w:rPr>
        <w:t xml:space="preserve"> אלישיב זצ"ל נסתרים ממקורות רבים, והבאתי חלק ממקורות אלו, ואכמ"ל. על כן תמכתי בהבנה הראשונה שהעלה </w:t>
      </w:r>
      <w:proofErr w:type="spellStart"/>
      <w:r>
        <w:rPr>
          <w:rFonts w:hint="cs"/>
          <w:rtl/>
        </w:rPr>
        <w:t>הגרי"ש</w:t>
      </w:r>
      <w:proofErr w:type="spellEnd"/>
      <w:r>
        <w:rPr>
          <w:rFonts w:hint="cs"/>
          <w:rtl/>
        </w:rPr>
        <w:t xml:space="preserve"> אלישיב זצ"ל, שההסבר בהפסד תוספת הכתובה הוא בעקבות </w:t>
      </w:r>
      <w:proofErr w:type="spellStart"/>
      <w:r>
        <w:rPr>
          <w:rFonts w:hint="cs"/>
          <w:rtl/>
        </w:rPr>
        <w:t>חדושו</w:t>
      </w:r>
      <w:proofErr w:type="spellEnd"/>
      <w:r>
        <w:rPr>
          <w:rFonts w:hint="cs"/>
          <w:rtl/>
        </w:rPr>
        <w:t xml:space="preserve"> הנוסף של רבינו ירוחם, שלאחר המתנה של שנה והיות בני הזוג מורדים </w:t>
      </w:r>
      <w:proofErr w:type="spellStart"/>
      <w:r>
        <w:rPr>
          <w:rFonts w:hint="cs"/>
          <w:rtl/>
        </w:rPr>
        <w:t>זע"ז</w:t>
      </w:r>
      <w:proofErr w:type="spellEnd"/>
      <w:r>
        <w:rPr>
          <w:rFonts w:hint="cs"/>
          <w:rtl/>
        </w:rPr>
        <w:t xml:space="preserve">, הרי שבמסגרת כפיית הגירושין על האיש </w:t>
      </w:r>
      <w:proofErr w:type="spellStart"/>
      <w:r>
        <w:rPr>
          <w:rFonts w:hint="cs"/>
          <w:rtl/>
        </w:rPr>
        <w:t>האשה</w:t>
      </w:r>
      <w:proofErr w:type="spellEnd"/>
      <w:r>
        <w:rPr>
          <w:rFonts w:hint="cs"/>
          <w:rtl/>
        </w:rPr>
        <w:t xml:space="preserve"> מפסידה את תוספת הכתובה, וכפי שיטת רבינו חננאל שנפסקה </w:t>
      </w:r>
      <w:proofErr w:type="spellStart"/>
      <w:r>
        <w:rPr>
          <w:rFonts w:hint="cs"/>
          <w:rtl/>
        </w:rPr>
        <w:t>בשו"ע</w:t>
      </w:r>
      <w:proofErr w:type="spellEnd"/>
      <w:r>
        <w:rPr>
          <w:rFonts w:hint="cs"/>
          <w:rtl/>
        </w:rPr>
        <w:t xml:space="preserve"> </w:t>
      </w:r>
      <w:r w:rsidRPr="005A45EA">
        <w:rPr>
          <w:rFonts w:hint="cs"/>
          <w:szCs w:val="24"/>
          <w:rtl/>
        </w:rPr>
        <w:t xml:space="preserve">(סימן </w:t>
      </w:r>
      <w:proofErr w:type="spellStart"/>
      <w:r w:rsidRPr="005A45EA">
        <w:rPr>
          <w:rFonts w:hint="cs"/>
          <w:szCs w:val="24"/>
          <w:rtl/>
        </w:rPr>
        <w:t>קנד</w:t>
      </w:r>
      <w:proofErr w:type="spellEnd"/>
      <w:r w:rsidRPr="005A45EA">
        <w:rPr>
          <w:rFonts w:hint="cs"/>
          <w:szCs w:val="24"/>
          <w:rtl/>
        </w:rPr>
        <w:t xml:space="preserve"> סעיף ז)</w:t>
      </w:r>
      <w:r>
        <w:rPr>
          <w:rFonts w:hint="cs"/>
          <w:rtl/>
        </w:rPr>
        <w:t>, ואם כנים הדברים בני הזוג דנן לא שהו שנה בפירוד עד שניתן לחייבם בגט, מאחר וכן לא ניתן לענ"ד לפסוק הפסד כתובה על בסיס דברי רבינו ירוחם הללו.</w:t>
      </w:r>
    </w:p>
    <w:p w14:paraId="628F861D" w14:textId="77777777" w:rsidR="004A5BDE" w:rsidRDefault="004A5BDE" w:rsidP="004A5BDE">
      <w:pPr>
        <w:pStyle w:val="ae"/>
        <w:rPr>
          <w:rtl/>
        </w:rPr>
      </w:pPr>
      <w:r>
        <w:rPr>
          <w:rFonts w:hint="cs"/>
          <w:rtl/>
        </w:rPr>
        <w:t xml:space="preserve">זאת ועוד, אף אם נקבל את דברי </w:t>
      </w:r>
      <w:proofErr w:type="spellStart"/>
      <w:r>
        <w:rPr>
          <w:rFonts w:hint="cs"/>
          <w:rtl/>
        </w:rPr>
        <w:t>הגרי"ש</w:t>
      </w:r>
      <w:proofErr w:type="spellEnd"/>
      <w:r>
        <w:rPr>
          <w:rFonts w:hint="cs"/>
          <w:rtl/>
        </w:rPr>
        <w:t xml:space="preserve"> אלישיב זצ"ל, איני רואה מקום לפשרה, שכן אם הגדרת המקרה תואמת במלואה לדינו של רבינו ירוחם, כי אז יש להפסיד את מלוא תוספת הכתובה ולא לעשות פשרה. ואם ישנו ספק, כי אז יש לנהוג ככל מקרה בו יש ספק לביה"ד, והמוציא </w:t>
      </w:r>
      <w:proofErr w:type="spellStart"/>
      <w:r>
        <w:rPr>
          <w:rFonts w:hint="cs"/>
          <w:rtl/>
        </w:rPr>
        <w:t>מחבירו</w:t>
      </w:r>
      <w:proofErr w:type="spellEnd"/>
      <w:r>
        <w:rPr>
          <w:rFonts w:hint="cs"/>
          <w:rtl/>
        </w:rPr>
        <w:t xml:space="preserve"> עליו הראיה ואף כי </w:t>
      </w:r>
      <w:proofErr w:type="spellStart"/>
      <w:r>
        <w:rPr>
          <w:rFonts w:hint="cs"/>
          <w:rtl/>
        </w:rPr>
        <w:t>האשה</w:t>
      </w:r>
      <w:proofErr w:type="spellEnd"/>
      <w:r>
        <w:rPr>
          <w:rFonts w:hint="cs"/>
          <w:rtl/>
        </w:rPr>
        <w:t xml:space="preserve"> מוחזקת בכתובתה, וכפי שהאריכו </w:t>
      </w:r>
      <w:proofErr w:type="spellStart"/>
      <w:r>
        <w:rPr>
          <w:rFonts w:hint="cs"/>
          <w:rtl/>
        </w:rPr>
        <w:t>הגר"י</w:t>
      </w:r>
      <w:proofErr w:type="spellEnd"/>
      <w:r>
        <w:rPr>
          <w:rFonts w:hint="cs"/>
          <w:rtl/>
        </w:rPr>
        <w:t xml:space="preserve"> אלמליח </w:t>
      </w:r>
      <w:proofErr w:type="spellStart"/>
      <w:r>
        <w:rPr>
          <w:rFonts w:hint="cs"/>
          <w:rtl/>
        </w:rPr>
        <w:t>שליט"א</w:t>
      </w:r>
      <w:proofErr w:type="spellEnd"/>
      <w:r>
        <w:rPr>
          <w:rFonts w:hint="cs"/>
          <w:rtl/>
        </w:rPr>
        <w:t xml:space="preserve"> </w:t>
      </w:r>
      <w:r w:rsidRPr="005A45EA">
        <w:rPr>
          <w:rFonts w:hint="cs"/>
          <w:szCs w:val="24"/>
          <w:rtl/>
        </w:rPr>
        <w:t>(קובץ כנס דיינים לשנת תשע"ז)</w:t>
      </w:r>
      <w:r>
        <w:rPr>
          <w:rFonts w:hint="cs"/>
          <w:rtl/>
        </w:rPr>
        <w:t xml:space="preserve"> </w:t>
      </w:r>
      <w:proofErr w:type="spellStart"/>
      <w:r>
        <w:rPr>
          <w:rFonts w:hint="cs"/>
          <w:rtl/>
        </w:rPr>
        <w:t>והגר"א</w:t>
      </w:r>
      <w:proofErr w:type="spellEnd"/>
      <w:r>
        <w:rPr>
          <w:rFonts w:hint="cs"/>
          <w:rtl/>
        </w:rPr>
        <w:t xml:space="preserve"> לביא </w:t>
      </w:r>
      <w:proofErr w:type="spellStart"/>
      <w:r>
        <w:rPr>
          <w:rFonts w:hint="cs"/>
          <w:rtl/>
        </w:rPr>
        <w:t>שליט"א</w:t>
      </w:r>
      <w:proofErr w:type="spellEnd"/>
      <w:r>
        <w:rPr>
          <w:rFonts w:hint="cs"/>
          <w:rtl/>
        </w:rPr>
        <w:t xml:space="preserve"> </w:t>
      </w:r>
      <w:r w:rsidRPr="005A45EA">
        <w:rPr>
          <w:rFonts w:hint="cs"/>
          <w:szCs w:val="24"/>
          <w:rtl/>
        </w:rPr>
        <w:t xml:space="preserve">(עטרת דבורה </w:t>
      </w:r>
      <w:proofErr w:type="spellStart"/>
      <w:r w:rsidRPr="005A45EA">
        <w:rPr>
          <w:rFonts w:hint="cs"/>
          <w:szCs w:val="24"/>
          <w:rtl/>
        </w:rPr>
        <w:t>ח"ג</w:t>
      </w:r>
      <w:proofErr w:type="spellEnd"/>
      <w:r w:rsidRPr="005A45EA">
        <w:rPr>
          <w:rFonts w:hint="cs"/>
          <w:szCs w:val="24"/>
          <w:rtl/>
        </w:rPr>
        <w:t xml:space="preserve"> סימן </w:t>
      </w:r>
      <w:proofErr w:type="spellStart"/>
      <w:r w:rsidRPr="005A45EA">
        <w:rPr>
          <w:rFonts w:hint="cs"/>
          <w:szCs w:val="24"/>
          <w:rtl/>
        </w:rPr>
        <w:t>מז</w:t>
      </w:r>
      <w:proofErr w:type="spellEnd"/>
      <w:r w:rsidRPr="005A45EA">
        <w:rPr>
          <w:rFonts w:hint="cs"/>
          <w:szCs w:val="24"/>
          <w:rtl/>
        </w:rPr>
        <w:t>)</w:t>
      </w:r>
      <w:r>
        <w:rPr>
          <w:rFonts w:hint="cs"/>
          <w:rtl/>
        </w:rPr>
        <w:t xml:space="preserve"> בטוב טעם, וכפי שאכן כתב עמיתי הגר"א שפנייר שליט"א.</w:t>
      </w:r>
    </w:p>
    <w:p w14:paraId="371904F1" w14:textId="77777777" w:rsidR="004A5BDE" w:rsidRDefault="004A5BDE" w:rsidP="004A5BDE">
      <w:pPr>
        <w:pStyle w:val="ae"/>
        <w:rPr>
          <w:rtl/>
        </w:rPr>
      </w:pPr>
      <w:r>
        <w:rPr>
          <w:rFonts w:hint="cs"/>
          <w:rtl/>
        </w:rPr>
        <w:t xml:space="preserve">נוכח הדברים שהובאו לעיל, אין עוררין שאשה זו </w:t>
      </w:r>
      <w:r>
        <w:rPr>
          <w:rtl/>
        </w:rPr>
        <w:t>–</w:t>
      </w:r>
      <w:r>
        <w:rPr>
          <w:rFonts w:hint="cs"/>
          <w:rtl/>
        </w:rPr>
        <w:t xml:space="preserve"> שיותר מטפח מהתנהגותה הנלוזה התגלתה בבית המשפט בהליך הפלילי, ומקצתו בפני בית הדין </w:t>
      </w:r>
      <w:r>
        <w:rPr>
          <w:rtl/>
        </w:rPr>
        <w:t>–</w:t>
      </w:r>
      <w:r>
        <w:rPr>
          <w:rFonts w:hint="cs"/>
          <w:rtl/>
        </w:rPr>
        <w:t xml:space="preserve"> יש לבחון את היותה עוברת על דת. ל</w:t>
      </w:r>
      <w:r w:rsidRPr="00BA199E">
        <w:rPr>
          <w:rtl/>
        </w:rPr>
        <w:t>הלן אבחן לעומק את מקורות הדין</w:t>
      </w:r>
      <w:r>
        <w:rPr>
          <w:rFonts w:hint="cs"/>
          <w:rtl/>
        </w:rPr>
        <w:t>,</w:t>
      </w:r>
      <w:r w:rsidRPr="00BA199E">
        <w:rPr>
          <w:rtl/>
        </w:rPr>
        <w:t xml:space="preserve"> והאם אכן ניתן להחיל אותם כלפי </w:t>
      </w:r>
      <w:proofErr w:type="spellStart"/>
      <w:r w:rsidRPr="00BA199E">
        <w:rPr>
          <w:rtl/>
        </w:rPr>
        <w:t>אשה</w:t>
      </w:r>
      <w:proofErr w:type="spellEnd"/>
      <w:r w:rsidRPr="00BA199E">
        <w:rPr>
          <w:rtl/>
        </w:rPr>
        <w:t xml:space="preserve"> זו שאנו דנים עליה.</w:t>
      </w:r>
    </w:p>
    <w:p w14:paraId="55DF556F" w14:textId="77777777" w:rsidR="004A5BDE" w:rsidRDefault="004A5BDE" w:rsidP="004A5BDE">
      <w:pPr>
        <w:pStyle w:val="ae"/>
        <w:rPr>
          <w:rtl/>
        </w:rPr>
      </w:pPr>
      <w:r>
        <w:rPr>
          <w:rFonts w:hint="cs"/>
          <w:rtl/>
        </w:rPr>
        <w:t xml:space="preserve">בנסיבות מקרה זה, יש לנו לבחון את מעשיה של </w:t>
      </w:r>
      <w:proofErr w:type="spellStart"/>
      <w:r>
        <w:rPr>
          <w:rFonts w:hint="cs"/>
          <w:rtl/>
        </w:rPr>
        <w:t>האשה</w:t>
      </w:r>
      <w:proofErr w:type="spellEnd"/>
      <w:r>
        <w:rPr>
          <w:rFonts w:hint="cs"/>
          <w:rtl/>
        </w:rPr>
        <w:t xml:space="preserve"> בג' היבטים על מנת להגדירה כעוברת על דת. </w:t>
      </w:r>
    </w:p>
    <w:p w14:paraId="73DD72E4" w14:textId="77777777" w:rsidR="004A5BDE" w:rsidRDefault="004A5BDE" w:rsidP="004A5BDE">
      <w:pPr>
        <w:pStyle w:val="ae"/>
        <w:rPr>
          <w:rtl/>
        </w:rPr>
      </w:pPr>
      <w:r>
        <w:rPr>
          <w:rFonts w:hint="cs"/>
          <w:rtl/>
        </w:rPr>
        <w:t>א. היותה מקללת ומשפילה את האיש, וכמו כן היותה קנאית שאינה מניחה לאיש מרחב חיים משלו בתוך התא המשפחתי.</w:t>
      </w:r>
    </w:p>
    <w:p w14:paraId="118D806E" w14:textId="531CD690" w:rsidR="004A5BDE" w:rsidRDefault="004A5BDE" w:rsidP="004A5BDE">
      <w:pPr>
        <w:pStyle w:val="ae"/>
        <w:rPr>
          <w:rtl/>
        </w:rPr>
      </w:pPr>
      <w:r>
        <w:rPr>
          <w:rFonts w:hint="cs"/>
          <w:rtl/>
        </w:rPr>
        <w:t xml:space="preserve">ב. טפלה עליו עלילות שווא, ואף הצליחה להכניסו למעצר </w:t>
      </w:r>
      <w:r w:rsidR="001412AF">
        <w:rPr>
          <w:rFonts w:hint="cs"/>
          <w:rtl/>
        </w:rPr>
        <w:t>ל</w:t>
      </w:r>
      <w:r>
        <w:rPr>
          <w:rFonts w:hint="cs"/>
          <w:rtl/>
        </w:rPr>
        <w:t>תקופה של חודשיים וחצי וניהול הליך משפטי מיותר שארך כ-3 שנים תוך השחרתו והריסת שמו הטוב. מעבר לנזקים הקשים של זה, אביו של האיש שראה בהשפלת בנו לא זכה לראות את בנו מזוכה בבית המשפט, ונפטר טרם עת.</w:t>
      </w:r>
    </w:p>
    <w:p w14:paraId="7C84A924" w14:textId="77777777" w:rsidR="004A5BDE" w:rsidRPr="00BA199E" w:rsidRDefault="004A5BDE" w:rsidP="004A5BDE">
      <w:pPr>
        <w:pStyle w:val="ae"/>
        <w:rPr>
          <w:rtl/>
        </w:rPr>
      </w:pPr>
      <w:r>
        <w:rPr>
          <w:rFonts w:hint="cs"/>
          <w:rtl/>
        </w:rPr>
        <w:t>ג. הנפת סכין לצווארו של האיש, ואיום ממשי על חייו.</w:t>
      </w:r>
    </w:p>
    <w:p w14:paraId="0859B83A" w14:textId="77777777" w:rsidR="004A5BDE" w:rsidRDefault="004A5BDE" w:rsidP="004A5BDE">
      <w:pPr>
        <w:pStyle w:val="af6"/>
        <w:numPr>
          <w:ilvl w:val="1"/>
          <w:numId w:val="10"/>
        </w:numPr>
        <w:ind w:left="360" w:hanging="360"/>
        <w:rPr>
          <w:rtl/>
        </w:rPr>
      </w:pPr>
      <w:r>
        <w:rPr>
          <w:rFonts w:hint="cs"/>
          <w:rtl/>
        </w:rPr>
        <w:t>זיכוי מחמת הספק</w:t>
      </w:r>
    </w:p>
    <w:p w14:paraId="74FD3D24" w14:textId="77777777" w:rsidR="004A5BDE" w:rsidRDefault="004A5BDE" w:rsidP="004A5BDE">
      <w:pPr>
        <w:pStyle w:val="ad"/>
        <w:rPr>
          <w:rtl/>
          <w:lang w:eastAsia="en-US"/>
        </w:rPr>
      </w:pPr>
      <w:r>
        <w:rPr>
          <w:rFonts w:hint="cs"/>
          <w:rtl/>
          <w:lang w:eastAsia="en-US"/>
        </w:rPr>
        <w:t xml:space="preserve">תוצאות ההליך הפלילי הינם שהאיש זוכה מחמת הספק, מה שגרם לעמיתי להשליך אחר גוום את ההליך המשפטי כיון שהספק נותר בעינו. אולם, אני חולק על חברי, מאחר והרושם העולה מהמשפט הפלילי הינו חד כתער ומגובה בראיות שמע, וכמו כן מהודאת </w:t>
      </w:r>
      <w:proofErr w:type="spellStart"/>
      <w:r>
        <w:rPr>
          <w:rFonts w:hint="cs"/>
          <w:rtl/>
          <w:lang w:eastAsia="en-US"/>
        </w:rPr>
        <w:t>האשה</w:t>
      </w:r>
      <w:proofErr w:type="spellEnd"/>
      <w:r>
        <w:rPr>
          <w:rFonts w:hint="cs"/>
          <w:rtl/>
          <w:lang w:eastAsia="en-US"/>
        </w:rPr>
        <w:t xml:space="preserve"> לדעתי ישנה החובה להתייחס להליך הפלילי בדקדוק רב וכפי שעשיתי, ולהלן </w:t>
      </w:r>
      <w:r w:rsidRPr="005A45EA">
        <w:rPr>
          <w:rFonts w:hint="cs"/>
          <w:szCs w:val="24"/>
          <w:rtl/>
          <w:lang w:eastAsia="en-US"/>
        </w:rPr>
        <w:t xml:space="preserve">(אות </w:t>
      </w:r>
      <w:proofErr w:type="spellStart"/>
      <w:r w:rsidRPr="005A45EA">
        <w:rPr>
          <w:rFonts w:hint="cs"/>
          <w:szCs w:val="24"/>
          <w:rtl/>
          <w:lang w:eastAsia="en-US"/>
        </w:rPr>
        <w:t>כז</w:t>
      </w:r>
      <w:proofErr w:type="spellEnd"/>
      <w:r w:rsidRPr="005A45EA">
        <w:rPr>
          <w:rFonts w:hint="cs"/>
          <w:szCs w:val="24"/>
          <w:rtl/>
          <w:lang w:eastAsia="en-US"/>
        </w:rPr>
        <w:t>)</w:t>
      </w:r>
      <w:r>
        <w:rPr>
          <w:rFonts w:hint="cs"/>
          <w:rtl/>
          <w:lang w:eastAsia="en-US"/>
        </w:rPr>
        <w:t xml:space="preserve"> נביא מקורות הלכתיים לגבי ההסתמכות על ההליך הפלילי.</w:t>
      </w:r>
    </w:p>
    <w:p w14:paraId="321F977F" w14:textId="77777777" w:rsidR="004A5BDE" w:rsidRDefault="004A5BDE" w:rsidP="004A5BDE">
      <w:pPr>
        <w:pStyle w:val="ae"/>
        <w:rPr>
          <w:rtl/>
        </w:rPr>
      </w:pPr>
      <w:r>
        <w:rPr>
          <w:rFonts w:hint="cs"/>
          <w:rtl/>
        </w:rPr>
        <w:t xml:space="preserve">נקדים להביא פסק הדין מבית הדין ת"א </w:t>
      </w:r>
      <w:r w:rsidRPr="005A45EA">
        <w:rPr>
          <w:rFonts w:hint="cs"/>
          <w:szCs w:val="24"/>
          <w:rtl/>
        </w:rPr>
        <w:t>(תיק 1067544/1)</w:t>
      </w:r>
      <w:r>
        <w:rPr>
          <w:rFonts w:hint="cs"/>
          <w:rtl/>
        </w:rPr>
        <w:t xml:space="preserve"> שפסקו שבזיכוי מחמת הספק חובת הראיה עוברת לידי </w:t>
      </w:r>
      <w:proofErr w:type="spellStart"/>
      <w:r>
        <w:rPr>
          <w:rFonts w:hint="cs"/>
          <w:rtl/>
        </w:rPr>
        <w:t>האשה</w:t>
      </w:r>
      <w:proofErr w:type="spellEnd"/>
      <w:r>
        <w:rPr>
          <w:rFonts w:hint="cs"/>
          <w:rtl/>
        </w:rPr>
        <w:t xml:space="preserve">, שכן ישנו מעשה היזק ודאי עם השלכות חמורות הגורמות באופן ישיר להפסד כתובה, וכעת ישנו ספק האם מעשים אלו אכן היו מוצדקים תחת איום ממשי על האישה. אשר על כן, האישה היא זו הצריכה להוכיח שלא הפסידה כתובתה. עוד נאמר, שהמקרה הנידון שם הוא בהרחקת הבעל לחמישה ימים בלבד בעקבות הגשת תלונה ע"י </w:t>
      </w:r>
      <w:proofErr w:type="spellStart"/>
      <w:r>
        <w:rPr>
          <w:rFonts w:hint="cs"/>
          <w:rtl/>
        </w:rPr>
        <w:t>האשה</w:t>
      </w:r>
      <w:proofErr w:type="spellEnd"/>
      <w:r>
        <w:rPr>
          <w:rFonts w:hint="cs"/>
          <w:rtl/>
        </w:rPr>
        <w:t xml:space="preserve"> למשטרה, וכך לשונו של פסק הדין הנ"ל:</w:t>
      </w:r>
    </w:p>
    <w:p w14:paraId="0103C213" w14:textId="77777777" w:rsidR="004A5BDE" w:rsidRPr="00E610FB" w:rsidRDefault="004A5BDE" w:rsidP="004A5BDE">
      <w:pPr>
        <w:pStyle w:val="a9"/>
        <w:rPr>
          <w:rtl/>
        </w:rPr>
      </w:pPr>
      <w:r>
        <w:rPr>
          <w:rFonts w:hint="cs"/>
          <w:rtl/>
        </w:rPr>
        <w:t>"</w:t>
      </w:r>
      <w:r w:rsidRPr="00E610FB">
        <w:rPr>
          <w:rFonts w:hint="cs"/>
          <w:rtl/>
        </w:rPr>
        <w:t>לדברי הבעל, האישה איימה עליו שתגיש כנגדו תלונות שווא והוא כהתגוננות אולץ להקליט את השיחות שהתקיימו בינו לבין אשתו כדי להזים טענות שיועלו על ידה.</w:t>
      </w:r>
    </w:p>
    <w:p w14:paraId="08390BB4" w14:textId="77777777" w:rsidR="004A5BDE" w:rsidRPr="00E610FB" w:rsidRDefault="004A5BDE" w:rsidP="004A5BDE">
      <w:pPr>
        <w:pStyle w:val="a9"/>
        <w:rPr>
          <w:rtl/>
        </w:rPr>
      </w:pPr>
      <w:r w:rsidRPr="00E610FB">
        <w:rPr>
          <w:rFonts w:hint="cs"/>
          <w:rtl/>
        </w:rPr>
        <w:t>בסופו של דבר, הוגשה תלונה כאשר נשוא התלונה הוקלט והוגש לבית הדין על ידי האישה. הקלטה זו הוגשה גם למשטרה וגם לבית המשפט לענייני משפחה בדיון בבקשה למתן צו הרחקה.</w:t>
      </w:r>
    </w:p>
    <w:p w14:paraId="0F829FBC" w14:textId="77777777" w:rsidR="004A5BDE" w:rsidRPr="00E610FB" w:rsidRDefault="004A5BDE" w:rsidP="004A5BDE">
      <w:pPr>
        <w:pStyle w:val="a9"/>
        <w:rPr>
          <w:rtl/>
        </w:rPr>
      </w:pPr>
      <w:r w:rsidRPr="00E610FB">
        <w:rPr>
          <w:rFonts w:hint="cs"/>
          <w:rtl/>
        </w:rPr>
        <w:t xml:space="preserve">בנידון זה עלינו לבחון שלושה מצבים: תלונה שהתבררה כאמיתית </w:t>
      </w:r>
      <w:r w:rsidRPr="00E610FB">
        <w:rPr>
          <w:rFonts w:hint="eastAsia"/>
          <w:rtl/>
        </w:rPr>
        <w:t>–</w:t>
      </w:r>
      <w:r w:rsidRPr="00E610FB">
        <w:rPr>
          <w:rFonts w:hint="cs"/>
          <w:rtl/>
        </w:rPr>
        <w:t xml:space="preserve"> שהאישה נאלצה להגן על עצמה באמצעות צו הגנה ותלונה במשטרה; תלונה שהתבררה כתלונת שווא</w:t>
      </w:r>
      <w:r>
        <w:rPr>
          <w:rFonts w:hint="cs"/>
          <w:rtl/>
        </w:rPr>
        <w:t>;</w:t>
      </w:r>
      <w:r w:rsidRPr="00E610FB">
        <w:rPr>
          <w:rFonts w:hint="cs"/>
          <w:rtl/>
        </w:rPr>
        <w:t xml:space="preserve"> ותלונה </w:t>
      </w:r>
      <w:proofErr w:type="spellStart"/>
      <w:r w:rsidRPr="00E610FB">
        <w:rPr>
          <w:rFonts w:hint="cs"/>
          <w:rtl/>
        </w:rPr>
        <w:t>שאמיתותה</w:t>
      </w:r>
      <w:proofErr w:type="spellEnd"/>
      <w:r w:rsidRPr="00E610FB">
        <w:rPr>
          <w:rFonts w:hint="cs"/>
          <w:rtl/>
        </w:rPr>
        <w:t xml:space="preserve"> לא התבררה.</w:t>
      </w:r>
    </w:p>
    <w:p w14:paraId="213695C6" w14:textId="77777777" w:rsidR="004A5BDE" w:rsidRPr="00E610FB" w:rsidRDefault="004A5BDE" w:rsidP="004A5BDE">
      <w:pPr>
        <w:pStyle w:val="a9"/>
        <w:rPr>
          <w:rtl/>
        </w:rPr>
      </w:pPr>
      <w:r w:rsidRPr="00E610FB">
        <w:rPr>
          <w:rFonts w:hint="cs"/>
          <w:rtl/>
        </w:rPr>
        <w:t xml:space="preserve">אם התנהגות הבעל היא הגורמת להרחקתו מהאישה ומהבית, הרי שהבעל הוא המונע מעצמו לחיות בבית </w:t>
      </w:r>
      <w:r w:rsidRPr="00E610FB">
        <w:rPr>
          <w:rFonts w:hint="eastAsia"/>
          <w:rtl/>
        </w:rPr>
        <w:t>–</w:t>
      </w:r>
      <w:r w:rsidRPr="00E610FB">
        <w:rPr>
          <w:rFonts w:hint="cs"/>
          <w:rtl/>
        </w:rPr>
        <w:t xml:space="preserve"> הוא מחויב להעמיד לאישה מדור שקט וראוי, וזכותה להגנה על עצמה ובני משפחתה מחייבים את הרחקת הבעל. כמו כן, בידה לדרוש שהבעל ייטיב את דרכיו טרם חזרתו לבית, והאישה לא תיחשב כאינה רוצה את בעלה כל זמן שדרישותיה סבירות, כמו שכתב הרמ"א </w:t>
      </w:r>
      <w:r w:rsidRPr="005A45EA">
        <w:rPr>
          <w:rFonts w:hint="cs"/>
          <w:szCs w:val="24"/>
          <w:rtl/>
        </w:rPr>
        <w:t xml:space="preserve">(אבן העזר סימן פ סעיף </w:t>
      </w:r>
      <w:proofErr w:type="spellStart"/>
      <w:r w:rsidRPr="005A45EA">
        <w:rPr>
          <w:rFonts w:hint="cs"/>
          <w:szCs w:val="24"/>
          <w:rtl/>
        </w:rPr>
        <w:t>יח</w:t>
      </w:r>
      <w:proofErr w:type="spellEnd"/>
      <w:r w:rsidRPr="005A45EA">
        <w:rPr>
          <w:rFonts w:hint="cs"/>
          <w:szCs w:val="24"/>
          <w:rtl/>
        </w:rPr>
        <w:t>)</w:t>
      </w:r>
      <w:r w:rsidRPr="00E610FB">
        <w:rPr>
          <w:rFonts w:hint="cs"/>
          <w:rtl/>
        </w:rPr>
        <w:t xml:space="preserve"> בשם </w:t>
      </w:r>
      <w:proofErr w:type="spellStart"/>
      <w:r w:rsidRPr="00E610FB">
        <w:rPr>
          <w:rFonts w:hint="cs"/>
          <w:rtl/>
        </w:rPr>
        <w:t>הרשב"א</w:t>
      </w:r>
      <w:proofErr w:type="spellEnd"/>
      <w:r>
        <w:rPr>
          <w:rFonts w:hint="cs"/>
          <w:rtl/>
        </w:rPr>
        <w:t xml:space="preserve"> </w:t>
      </w:r>
      <w:r w:rsidRPr="005A45EA">
        <w:rPr>
          <w:rFonts w:hint="cs"/>
          <w:szCs w:val="24"/>
          <w:rtl/>
        </w:rPr>
        <w:t xml:space="preserve">(שו"ת החדשות סימן </w:t>
      </w:r>
      <w:proofErr w:type="spellStart"/>
      <w:r w:rsidRPr="005A45EA">
        <w:rPr>
          <w:rFonts w:hint="cs"/>
          <w:szCs w:val="24"/>
          <w:rtl/>
        </w:rPr>
        <w:t>קעח</w:t>
      </w:r>
      <w:proofErr w:type="spellEnd"/>
      <w:r w:rsidRPr="005A45EA">
        <w:rPr>
          <w:rFonts w:hint="cs"/>
          <w:szCs w:val="24"/>
          <w:rtl/>
        </w:rPr>
        <w:t>)</w:t>
      </w:r>
      <w:r w:rsidRPr="00E610FB">
        <w:rPr>
          <w:rFonts w:hint="cs"/>
          <w:rtl/>
        </w:rPr>
        <w:t>:</w:t>
      </w:r>
    </w:p>
    <w:p w14:paraId="461C9E0A" w14:textId="77777777" w:rsidR="004A5BDE" w:rsidRPr="00E610FB" w:rsidRDefault="004A5BDE" w:rsidP="004A5BDE">
      <w:pPr>
        <w:pStyle w:val="af2"/>
        <w:rPr>
          <w:rtl/>
        </w:rPr>
      </w:pPr>
      <w:proofErr w:type="spellStart"/>
      <w:r w:rsidRPr="00E610FB">
        <w:rPr>
          <w:rFonts w:hint="cs"/>
          <w:rtl/>
        </w:rPr>
        <w:t>אשה</w:t>
      </w:r>
      <w:proofErr w:type="spellEnd"/>
      <w:r w:rsidRPr="00E610FB">
        <w:rPr>
          <w:rtl/>
        </w:rPr>
        <w:t xml:space="preserve"> </w:t>
      </w:r>
      <w:r w:rsidRPr="00E610FB">
        <w:rPr>
          <w:rFonts w:hint="cs"/>
          <w:rtl/>
        </w:rPr>
        <w:t>שהלכה</w:t>
      </w:r>
      <w:r w:rsidRPr="00E610FB">
        <w:rPr>
          <w:rtl/>
        </w:rPr>
        <w:t xml:space="preserve"> </w:t>
      </w:r>
      <w:r w:rsidRPr="00E610FB">
        <w:rPr>
          <w:rFonts w:hint="cs"/>
          <w:rtl/>
        </w:rPr>
        <w:t>מבית</w:t>
      </w:r>
      <w:r w:rsidRPr="00E610FB">
        <w:rPr>
          <w:rtl/>
        </w:rPr>
        <w:t xml:space="preserve"> </w:t>
      </w:r>
      <w:r w:rsidRPr="00E610FB">
        <w:rPr>
          <w:rFonts w:hint="cs"/>
          <w:rtl/>
        </w:rPr>
        <w:t>בעלה</w:t>
      </w:r>
      <w:r w:rsidRPr="00E610FB">
        <w:rPr>
          <w:rtl/>
        </w:rPr>
        <w:t xml:space="preserve"> </w:t>
      </w:r>
      <w:proofErr w:type="spellStart"/>
      <w:r w:rsidRPr="00E610FB">
        <w:rPr>
          <w:rFonts w:hint="cs"/>
          <w:rtl/>
        </w:rPr>
        <w:t>מכח</w:t>
      </w:r>
      <w:proofErr w:type="spellEnd"/>
      <w:r w:rsidRPr="00E610FB">
        <w:rPr>
          <w:rtl/>
        </w:rPr>
        <w:t xml:space="preserve"> </w:t>
      </w:r>
      <w:r w:rsidRPr="00E610FB">
        <w:rPr>
          <w:rFonts w:hint="cs"/>
          <w:rtl/>
        </w:rPr>
        <w:t>קטטה</w:t>
      </w:r>
      <w:r w:rsidRPr="00E610FB">
        <w:rPr>
          <w:rtl/>
        </w:rPr>
        <w:t xml:space="preserve"> </w:t>
      </w:r>
      <w:r w:rsidRPr="00E610FB">
        <w:rPr>
          <w:rFonts w:hint="cs"/>
          <w:rtl/>
        </w:rPr>
        <w:t>ואינה</w:t>
      </w:r>
      <w:r w:rsidRPr="00E610FB">
        <w:rPr>
          <w:rtl/>
        </w:rPr>
        <w:t xml:space="preserve"> </w:t>
      </w:r>
      <w:r w:rsidRPr="00E610FB">
        <w:rPr>
          <w:rFonts w:hint="cs"/>
          <w:rtl/>
        </w:rPr>
        <w:t>רוצה</w:t>
      </w:r>
      <w:r w:rsidRPr="00E610FB">
        <w:rPr>
          <w:rtl/>
        </w:rPr>
        <w:t xml:space="preserve"> </w:t>
      </w:r>
      <w:r w:rsidRPr="00E610FB">
        <w:rPr>
          <w:rFonts w:hint="cs"/>
          <w:rtl/>
        </w:rPr>
        <w:t>לשוב</w:t>
      </w:r>
      <w:r w:rsidRPr="00E610FB">
        <w:rPr>
          <w:rtl/>
        </w:rPr>
        <w:t xml:space="preserve"> </w:t>
      </w:r>
      <w:r w:rsidRPr="00E610FB">
        <w:rPr>
          <w:rFonts w:hint="cs"/>
          <w:rtl/>
        </w:rPr>
        <w:t>לביתו</w:t>
      </w:r>
      <w:r w:rsidRPr="00E610FB">
        <w:rPr>
          <w:rtl/>
        </w:rPr>
        <w:t xml:space="preserve"> </w:t>
      </w:r>
      <w:r w:rsidRPr="00E610FB">
        <w:rPr>
          <w:rFonts w:hint="cs"/>
          <w:rtl/>
        </w:rPr>
        <w:t>עד</w:t>
      </w:r>
      <w:r w:rsidRPr="00E610FB">
        <w:rPr>
          <w:rtl/>
        </w:rPr>
        <w:t xml:space="preserve"> </w:t>
      </w:r>
      <w:r w:rsidRPr="00E610FB">
        <w:rPr>
          <w:rFonts w:hint="cs"/>
          <w:rtl/>
        </w:rPr>
        <w:t>שיקרא</w:t>
      </w:r>
      <w:r w:rsidRPr="00E610FB">
        <w:rPr>
          <w:rtl/>
        </w:rPr>
        <w:t xml:space="preserve"> </w:t>
      </w:r>
      <w:r w:rsidRPr="00E610FB">
        <w:rPr>
          <w:rFonts w:hint="cs"/>
          <w:rtl/>
        </w:rPr>
        <w:t>לה</w:t>
      </w:r>
      <w:r w:rsidRPr="00E610FB">
        <w:rPr>
          <w:rtl/>
        </w:rPr>
        <w:t xml:space="preserve"> </w:t>
      </w:r>
      <w:r w:rsidRPr="00E610FB">
        <w:rPr>
          <w:rFonts w:hint="cs"/>
          <w:rtl/>
        </w:rPr>
        <w:t xml:space="preserve">בעלה </w:t>
      </w:r>
      <w:r w:rsidRPr="00E610FB">
        <w:rPr>
          <w:rFonts w:hint="eastAsia"/>
          <w:rtl/>
        </w:rPr>
        <w:t>–</w:t>
      </w:r>
      <w:r w:rsidRPr="00E610FB">
        <w:rPr>
          <w:rtl/>
        </w:rPr>
        <w:t xml:space="preserve"> </w:t>
      </w:r>
      <w:r w:rsidRPr="00E610FB">
        <w:rPr>
          <w:rFonts w:hint="cs"/>
          <w:rtl/>
        </w:rPr>
        <w:t>לא</w:t>
      </w:r>
      <w:r w:rsidRPr="00E610FB">
        <w:rPr>
          <w:rtl/>
        </w:rPr>
        <w:t xml:space="preserve"> </w:t>
      </w:r>
      <w:r w:rsidRPr="00E610FB">
        <w:rPr>
          <w:rFonts w:hint="cs"/>
          <w:rtl/>
        </w:rPr>
        <w:t>הפסידה</w:t>
      </w:r>
      <w:r w:rsidRPr="00E610FB">
        <w:rPr>
          <w:rtl/>
        </w:rPr>
        <w:t xml:space="preserve"> </w:t>
      </w:r>
      <w:r w:rsidRPr="00E610FB">
        <w:rPr>
          <w:rFonts w:hint="cs"/>
          <w:rtl/>
        </w:rPr>
        <w:t>משום</w:t>
      </w:r>
      <w:r w:rsidRPr="00E610FB">
        <w:rPr>
          <w:rtl/>
        </w:rPr>
        <w:t xml:space="preserve"> </w:t>
      </w:r>
      <w:r w:rsidRPr="00E610FB">
        <w:rPr>
          <w:rFonts w:hint="cs"/>
          <w:rtl/>
        </w:rPr>
        <w:t>זה</w:t>
      </w:r>
      <w:r w:rsidRPr="00E610FB">
        <w:rPr>
          <w:rtl/>
        </w:rPr>
        <w:t xml:space="preserve"> </w:t>
      </w:r>
      <w:r w:rsidRPr="00E610FB">
        <w:rPr>
          <w:rFonts w:hint="cs"/>
          <w:rtl/>
        </w:rPr>
        <w:t>מזונותיה</w:t>
      </w:r>
      <w:r w:rsidRPr="00E610FB">
        <w:rPr>
          <w:rtl/>
        </w:rPr>
        <w:t xml:space="preserve">, </w:t>
      </w:r>
      <w:proofErr w:type="spellStart"/>
      <w:r w:rsidRPr="00E610FB">
        <w:rPr>
          <w:rFonts w:hint="cs"/>
          <w:rtl/>
        </w:rPr>
        <w:t>דבושה</w:t>
      </w:r>
      <w:proofErr w:type="spellEnd"/>
      <w:r w:rsidRPr="00E610FB">
        <w:rPr>
          <w:rtl/>
        </w:rPr>
        <w:t xml:space="preserve"> </w:t>
      </w:r>
      <w:r w:rsidRPr="00E610FB">
        <w:rPr>
          <w:rFonts w:hint="cs"/>
          <w:rtl/>
        </w:rPr>
        <w:t>ממנו</w:t>
      </w:r>
      <w:r w:rsidRPr="00E610FB">
        <w:rPr>
          <w:rtl/>
        </w:rPr>
        <w:t xml:space="preserve"> </w:t>
      </w:r>
      <w:r w:rsidRPr="00E610FB">
        <w:rPr>
          <w:rFonts w:hint="cs"/>
          <w:rtl/>
        </w:rPr>
        <w:t>לשוב</w:t>
      </w:r>
      <w:r w:rsidRPr="00E610FB">
        <w:rPr>
          <w:rtl/>
        </w:rPr>
        <w:t xml:space="preserve">, </w:t>
      </w:r>
      <w:r w:rsidRPr="00E610FB">
        <w:rPr>
          <w:rFonts w:hint="cs"/>
          <w:rtl/>
        </w:rPr>
        <w:t>מאחר</w:t>
      </w:r>
      <w:r w:rsidRPr="00E610FB">
        <w:rPr>
          <w:rtl/>
        </w:rPr>
        <w:t xml:space="preserve"> </w:t>
      </w:r>
      <w:r w:rsidRPr="00E610FB">
        <w:rPr>
          <w:rFonts w:hint="cs"/>
          <w:rtl/>
        </w:rPr>
        <w:t>שיצאת</w:t>
      </w:r>
      <w:r w:rsidRPr="00E610FB">
        <w:rPr>
          <w:rtl/>
        </w:rPr>
        <w:t xml:space="preserve"> </w:t>
      </w:r>
      <w:r w:rsidRPr="00E610FB">
        <w:rPr>
          <w:rFonts w:hint="cs"/>
          <w:rtl/>
        </w:rPr>
        <w:t>בלא</w:t>
      </w:r>
      <w:r w:rsidRPr="00E610FB">
        <w:rPr>
          <w:rtl/>
        </w:rPr>
        <w:t xml:space="preserve"> </w:t>
      </w:r>
      <w:r w:rsidRPr="00E610FB">
        <w:rPr>
          <w:rFonts w:hint="cs"/>
          <w:rtl/>
        </w:rPr>
        <w:t>רשותו</w:t>
      </w:r>
      <w:r w:rsidRPr="00E610FB">
        <w:rPr>
          <w:rtl/>
        </w:rPr>
        <w:t xml:space="preserve"> </w:t>
      </w:r>
      <w:r w:rsidRPr="00E610FB">
        <w:rPr>
          <w:rFonts w:hint="cs"/>
          <w:rtl/>
        </w:rPr>
        <w:t>ואינו</w:t>
      </w:r>
      <w:r w:rsidRPr="00E610FB">
        <w:rPr>
          <w:rtl/>
        </w:rPr>
        <w:t xml:space="preserve"> </w:t>
      </w:r>
      <w:r w:rsidRPr="00E610FB">
        <w:rPr>
          <w:rFonts w:hint="cs"/>
          <w:rtl/>
        </w:rPr>
        <w:t>מראה</w:t>
      </w:r>
      <w:r w:rsidRPr="00E610FB">
        <w:rPr>
          <w:rtl/>
        </w:rPr>
        <w:t xml:space="preserve"> </w:t>
      </w:r>
      <w:r w:rsidRPr="00E610FB">
        <w:rPr>
          <w:rFonts w:hint="cs"/>
          <w:rtl/>
        </w:rPr>
        <w:t>לה</w:t>
      </w:r>
      <w:r w:rsidRPr="00E610FB">
        <w:rPr>
          <w:rtl/>
        </w:rPr>
        <w:t xml:space="preserve"> </w:t>
      </w:r>
      <w:r w:rsidRPr="00E610FB">
        <w:rPr>
          <w:rFonts w:hint="cs"/>
          <w:rtl/>
        </w:rPr>
        <w:t>פנים</w:t>
      </w:r>
      <w:r w:rsidRPr="00E610FB">
        <w:rPr>
          <w:rtl/>
        </w:rPr>
        <w:t xml:space="preserve">, </w:t>
      </w:r>
      <w:r w:rsidRPr="00E610FB">
        <w:rPr>
          <w:rFonts w:hint="cs"/>
          <w:rtl/>
        </w:rPr>
        <w:t>ואם</w:t>
      </w:r>
      <w:r w:rsidRPr="00E610FB">
        <w:rPr>
          <w:rtl/>
        </w:rPr>
        <w:t xml:space="preserve"> </w:t>
      </w:r>
      <w:r w:rsidRPr="00E610FB">
        <w:rPr>
          <w:rFonts w:hint="cs"/>
          <w:rtl/>
        </w:rPr>
        <w:t>הוא</w:t>
      </w:r>
      <w:r w:rsidRPr="00E610FB">
        <w:rPr>
          <w:rtl/>
        </w:rPr>
        <w:t xml:space="preserve"> </w:t>
      </w:r>
      <w:r w:rsidRPr="00E610FB">
        <w:rPr>
          <w:rFonts w:hint="cs"/>
          <w:rtl/>
        </w:rPr>
        <w:t>יבא</w:t>
      </w:r>
      <w:r w:rsidRPr="00E610FB">
        <w:rPr>
          <w:rtl/>
        </w:rPr>
        <w:t xml:space="preserve"> </w:t>
      </w:r>
      <w:r w:rsidRPr="00E610FB">
        <w:rPr>
          <w:rFonts w:hint="cs"/>
          <w:rtl/>
        </w:rPr>
        <w:t>אצלה</w:t>
      </w:r>
      <w:r w:rsidRPr="00E610FB">
        <w:rPr>
          <w:rtl/>
        </w:rPr>
        <w:t xml:space="preserve"> </w:t>
      </w:r>
      <w:r w:rsidRPr="00E610FB">
        <w:rPr>
          <w:rFonts w:hint="cs"/>
          <w:rtl/>
        </w:rPr>
        <w:t>אינה</w:t>
      </w:r>
      <w:r w:rsidRPr="00E610FB">
        <w:rPr>
          <w:rtl/>
        </w:rPr>
        <w:t xml:space="preserve"> </w:t>
      </w:r>
      <w:proofErr w:type="spellStart"/>
      <w:r w:rsidRPr="00E610FB">
        <w:rPr>
          <w:rFonts w:hint="cs"/>
          <w:b/>
          <w:bCs/>
          <w:rtl/>
        </w:rPr>
        <w:t>מונעתו</w:t>
      </w:r>
      <w:proofErr w:type="spellEnd"/>
      <w:r w:rsidRPr="00E610FB">
        <w:rPr>
          <w:rtl/>
        </w:rPr>
        <w:t xml:space="preserve"> </w:t>
      </w:r>
      <w:r w:rsidRPr="00E610FB">
        <w:rPr>
          <w:rFonts w:hint="cs"/>
          <w:rtl/>
        </w:rPr>
        <w:t>מכלום.</w:t>
      </w:r>
      <w:r w:rsidRPr="00E610FB">
        <w:rPr>
          <w:rtl/>
        </w:rPr>
        <w:t xml:space="preserve"> </w:t>
      </w:r>
      <w:r w:rsidRPr="00E610FB">
        <w:rPr>
          <w:rFonts w:hint="cs"/>
          <w:rtl/>
        </w:rPr>
        <w:t>אבל</w:t>
      </w:r>
      <w:r w:rsidRPr="00E610FB">
        <w:rPr>
          <w:rtl/>
        </w:rPr>
        <w:t xml:space="preserve"> </w:t>
      </w:r>
      <w:r w:rsidRPr="00E610FB">
        <w:rPr>
          <w:rFonts w:hint="cs"/>
          <w:rtl/>
        </w:rPr>
        <w:t>אם</w:t>
      </w:r>
      <w:r w:rsidRPr="00E610FB">
        <w:rPr>
          <w:rtl/>
        </w:rPr>
        <w:t xml:space="preserve"> </w:t>
      </w:r>
      <w:r w:rsidRPr="00E610FB">
        <w:rPr>
          <w:rFonts w:hint="cs"/>
          <w:rtl/>
        </w:rPr>
        <w:t>אינה</w:t>
      </w:r>
      <w:r w:rsidRPr="00E610FB">
        <w:rPr>
          <w:rtl/>
        </w:rPr>
        <w:t xml:space="preserve"> </w:t>
      </w:r>
      <w:r w:rsidRPr="00E610FB">
        <w:rPr>
          <w:rFonts w:hint="cs"/>
          <w:rtl/>
        </w:rPr>
        <w:t>רוצה</w:t>
      </w:r>
      <w:r w:rsidRPr="00E610FB">
        <w:rPr>
          <w:rtl/>
        </w:rPr>
        <w:t xml:space="preserve"> </w:t>
      </w:r>
      <w:r w:rsidRPr="00E610FB">
        <w:rPr>
          <w:rFonts w:hint="cs"/>
          <w:rtl/>
        </w:rPr>
        <w:t>לבא</w:t>
      </w:r>
      <w:r w:rsidRPr="00E610FB">
        <w:rPr>
          <w:rtl/>
        </w:rPr>
        <w:t xml:space="preserve"> </w:t>
      </w:r>
      <w:r w:rsidRPr="00E610FB">
        <w:rPr>
          <w:rFonts w:hint="cs"/>
          <w:rtl/>
        </w:rPr>
        <w:t>אצלו</w:t>
      </w:r>
      <w:r w:rsidRPr="00E610FB">
        <w:rPr>
          <w:rtl/>
        </w:rPr>
        <w:t xml:space="preserve"> </w:t>
      </w:r>
      <w:r w:rsidRPr="00E610FB">
        <w:rPr>
          <w:rFonts w:hint="cs"/>
          <w:rtl/>
        </w:rPr>
        <w:t>עד</w:t>
      </w:r>
      <w:r w:rsidRPr="00E610FB">
        <w:rPr>
          <w:rtl/>
        </w:rPr>
        <w:t xml:space="preserve"> </w:t>
      </w:r>
      <w:r w:rsidRPr="00E610FB">
        <w:rPr>
          <w:rFonts w:hint="cs"/>
          <w:rtl/>
        </w:rPr>
        <w:t>שיפרע</w:t>
      </w:r>
      <w:r w:rsidRPr="00E610FB">
        <w:rPr>
          <w:rtl/>
        </w:rPr>
        <w:t xml:space="preserve"> </w:t>
      </w:r>
      <w:r w:rsidRPr="00E610FB">
        <w:rPr>
          <w:rFonts w:hint="cs"/>
          <w:rtl/>
        </w:rPr>
        <w:t>מה</w:t>
      </w:r>
      <w:r w:rsidRPr="00E610FB">
        <w:rPr>
          <w:rtl/>
        </w:rPr>
        <w:t xml:space="preserve"> </w:t>
      </w:r>
      <w:proofErr w:type="spellStart"/>
      <w:r w:rsidRPr="00E610FB">
        <w:rPr>
          <w:rFonts w:hint="cs"/>
          <w:rtl/>
        </w:rPr>
        <w:t>שלותה</w:t>
      </w:r>
      <w:proofErr w:type="spellEnd"/>
      <w:r w:rsidRPr="00E610FB">
        <w:rPr>
          <w:rFonts w:hint="cs"/>
          <w:rtl/>
        </w:rPr>
        <w:t xml:space="preserve"> </w:t>
      </w:r>
      <w:r w:rsidRPr="00E610FB">
        <w:rPr>
          <w:rFonts w:hint="eastAsia"/>
          <w:rtl/>
        </w:rPr>
        <w:t>–</w:t>
      </w:r>
      <w:r w:rsidRPr="00E610FB">
        <w:rPr>
          <w:rtl/>
        </w:rPr>
        <w:t xml:space="preserve"> </w:t>
      </w:r>
      <w:r w:rsidRPr="00E610FB">
        <w:rPr>
          <w:rFonts w:hint="cs"/>
          <w:rtl/>
        </w:rPr>
        <w:t>אבדה</w:t>
      </w:r>
      <w:r w:rsidRPr="00E610FB">
        <w:rPr>
          <w:rtl/>
        </w:rPr>
        <w:t xml:space="preserve"> </w:t>
      </w:r>
      <w:r w:rsidRPr="00E610FB">
        <w:rPr>
          <w:rFonts w:hint="cs"/>
          <w:rtl/>
        </w:rPr>
        <w:t>מזונותיה</w:t>
      </w:r>
      <w:r w:rsidRPr="00E610FB">
        <w:rPr>
          <w:rtl/>
        </w:rPr>
        <w:t xml:space="preserve">, </w:t>
      </w:r>
      <w:r w:rsidRPr="00E610FB">
        <w:rPr>
          <w:rFonts w:hint="cs"/>
          <w:rtl/>
        </w:rPr>
        <w:t>דהוי</w:t>
      </w:r>
      <w:r w:rsidRPr="00E610FB">
        <w:rPr>
          <w:rtl/>
        </w:rPr>
        <w:t xml:space="preserve"> </w:t>
      </w:r>
      <w:r w:rsidRPr="00E610FB">
        <w:rPr>
          <w:rFonts w:hint="cs"/>
          <w:rtl/>
        </w:rPr>
        <w:t>כמורדת</w:t>
      </w:r>
      <w:r w:rsidRPr="00E610FB">
        <w:rPr>
          <w:rtl/>
        </w:rPr>
        <w:t xml:space="preserve">, </w:t>
      </w:r>
      <w:proofErr w:type="spellStart"/>
      <w:r w:rsidRPr="00E610FB">
        <w:rPr>
          <w:rFonts w:hint="cs"/>
          <w:rtl/>
        </w:rPr>
        <w:t>דכל</w:t>
      </w:r>
      <w:proofErr w:type="spellEnd"/>
      <w:r w:rsidRPr="00E610FB">
        <w:rPr>
          <w:rtl/>
        </w:rPr>
        <w:t xml:space="preserve"> </w:t>
      </w:r>
      <w:r w:rsidRPr="00E610FB">
        <w:rPr>
          <w:rFonts w:hint="cs"/>
          <w:rtl/>
        </w:rPr>
        <w:t>מורדת</w:t>
      </w:r>
      <w:r w:rsidRPr="00E610FB">
        <w:rPr>
          <w:rtl/>
        </w:rPr>
        <w:t xml:space="preserve"> </w:t>
      </w:r>
      <w:r w:rsidRPr="00E610FB">
        <w:rPr>
          <w:rFonts w:hint="cs"/>
          <w:rtl/>
        </w:rPr>
        <w:t>טענה</w:t>
      </w:r>
      <w:r w:rsidRPr="00E610FB">
        <w:rPr>
          <w:rtl/>
        </w:rPr>
        <w:t xml:space="preserve"> </w:t>
      </w:r>
      <w:proofErr w:type="spellStart"/>
      <w:r w:rsidRPr="00E610FB">
        <w:rPr>
          <w:rFonts w:hint="cs"/>
          <w:rtl/>
        </w:rPr>
        <w:t>אית</w:t>
      </w:r>
      <w:proofErr w:type="spellEnd"/>
      <w:r w:rsidRPr="00E610FB">
        <w:rPr>
          <w:rtl/>
        </w:rPr>
        <w:t xml:space="preserve"> </w:t>
      </w:r>
      <w:r w:rsidRPr="00E610FB">
        <w:rPr>
          <w:rFonts w:hint="cs"/>
          <w:rtl/>
        </w:rPr>
        <w:t>לה</w:t>
      </w:r>
      <w:r w:rsidRPr="00E610FB">
        <w:rPr>
          <w:rtl/>
        </w:rPr>
        <w:t>.</w:t>
      </w:r>
    </w:p>
    <w:p w14:paraId="52E7C44E" w14:textId="77777777" w:rsidR="004A5BDE" w:rsidRPr="00E610FB" w:rsidRDefault="004A5BDE" w:rsidP="004A5BDE">
      <w:pPr>
        <w:pStyle w:val="a9"/>
        <w:rPr>
          <w:rtl/>
        </w:rPr>
      </w:pPr>
      <w:r w:rsidRPr="00E610FB">
        <w:rPr>
          <w:rFonts w:hint="cs"/>
          <w:rtl/>
        </w:rPr>
        <w:t xml:space="preserve">אולם אם מוגשת תלונה </w:t>
      </w:r>
      <w:proofErr w:type="spellStart"/>
      <w:r w:rsidRPr="00E610FB">
        <w:rPr>
          <w:rFonts w:hint="cs"/>
          <w:rtl/>
        </w:rPr>
        <w:t>בלתי־מוצדקת</w:t>
      </w:r>
      <w:proofErr w:type="spellEnd"/>
      <w:r w:rsidRPr="00E610FB">
        <w:rPr>
          <w:rFonts w:hint="cs"/>
          <w:rtl/>
        </w:rPr>
        <w:t xml:space="preserve">, ההשלכות כלפי הבעל </w:t>
      </w:r>
      <w:proofErr w:type="spellStart"/>
      <w:r w:rsidRPr="00E610FB">
        <w:rPr>
          <w:rFonts w:hint="cs"/>
          <w:rtl/>
        </w:rPr>
        <w:t>הנילון</w:t>
      </w:r>
      <w:proofErr w:type="spellEnd"/>
      <w:r w:rsidRPr="00E610FB">
        <w:rPr>
          <w:rFonts w:hint="cs"/>
          <w:rtl/>
        </w:rPr>
        <w:t xml:space="preserve"> קשות מנשוא: השלכות </w:t>
      </w:r>
      <w:proofErr w:type="spellStart"/>
      <w:r w:rsidRPr="00E610FB">
        <w:rPr>
          <w:rFonts w:hint="cs"/>
          <w:rtl/>
        </w:rPr>
        <w:t>המידיות</w:t>
      </w:r>
      <w:proofErr w:type="spellEnd"/>
      <w:r w:rsidRPr="00E610FB">
        <w:rPr>
          <w:rFonts w:hint="cs"/>
          <w:rtl/>
        </w:rPr>
        <w:t xml:space="preserve"> של הרחקה על ידי המשטרה כברירת מחדל, וכמו כן פגיעה ארוכת טווח</w:t>
      </w:r>
      <w:r>
        <w:rPr>
          <w:rFonts w:hint="cs"/>
          <w:rtl/>
        </w:rPr>
        <w:t xml:space="preserve"> </w:t>
      </w:r>
      <w:r w:rsidRPr="00E610FB">
        <w:rPr>
          <w:rFonts w:hint="cs"/>
          <w:rtl/>
        </w:rPr>
        <w:t xml:space="preserve">במסגרת הליך של מתן צו הגנה הנשען על רף ראייתי שמשקלו פחות ממשקל הנוצה, כאשר הערכאות המשפטיות 'לוקחות מקדם ביטחון' מחשש לאלימות; במישור הפלילי </w:t>
      </w:r>
      <w:r w:rsidRPr="00E610FB">
        <w:rPr>
          <w:rFonts w:hint="eastAsia"/>
          <w:rtl/>
        </w:rPr>
        <w:t>–</w:t>
      </w:r>
      <w:r w:rsidRPr="00E610FB">
        <w:rPr>
          <w:rFonts w:hint="cs"/>
          <w:rtl/>
        </w:rPr>
        <w:t xml:space="preserve"> גם אם נדרשות ראיות מעל לספק סביר על מנת להגיע לכלל הרשעה, אולם מדיניות הפרקליטות בהגשת כתב אישום לא בהכרח מצריכה רף ראייתי גבוה, וכך גם אם בסופו של ההליך יזוכה </w:t>
      </w:r>
      <w:proofErr w:type="spellStart"/>
      <w:r w:rsidRPr="00E610FB">
        <w:rPr>
          <w:rFonts w:hint="cs"/>
          <w:rtl/>
        </w:rPr>
        <w:t>הנילון</w:t>
      </w:r>
      <w:proofErr w:type="spellEnd"/>
      <w:r w:rsidRPr="00E610FB">
        <w:rPr>
          <w:rFonts w:hint="cs"/>
          <w:rtl/>
        </w:rPr>
        <w:t xml:space="preserve"> או הנאשם </w:t>
      </w:r>
      <w:r w:rsidRPr="00E610FB">
        <w:rPr>
          <w:rFonts w:hint="eastAsia"/>
          <w:rtl/>
        </w:rPr>
        <w:t>–</w:t>
      </w:r>
      <w:r w:rsidRPr="00E610FB">
        <w:rPr>
          <w:rFonts w:hint="cs"/>
          <w:rtl/>
        </w:rPr>
        <w:t xml:space="preserve"> הרי שעצם ההשפלה שבהליך פוגעת בשמו הטוב ופעמים רבות אף תעסוקתו של </w:t>
      </w:r>
      <w:proofErr w:type="spellStart"/>
      <w:r w:rsidRPr="00E610FB">
        <w:rPr>
          <w:rFonts w:hint="cs"/>
          <w:rtl/>
        </w:rPr>
        <w:t>הנילון</w:t>
      </w:r>
      <w:proofErr w:type="spellEnd"/>
      <w:r w:rsidRPr="00E610FB">
        <w:rPr>
          <w:rFonts w:hint="cs"/>
          <w:rtl/>
        </w:rPr>
        <w:t xml:space="preserve"> נפגעת ללא מרפא ותיקון המעוות.</w:t>
      </w:r>
    </w:p>
    <w:p w14:paraId="2062BE41" w14:textId="77777777" w:rsidR="004A5BDE" w:rsidRPr="00E610FB" w:rsidRDefault="004A5BDE" w:rsidP="004A5BDE">
      <w:pPr>
        <w:pStyle w:val="a9"/>
        <w:rPr>
          <w:rtl/>
        </w:rPr>
      </w:pPr>
      <w:r w:rsidRPr="00E610FB">
        <w:rPr>
          <w:rFonts w:hint="cs"/>
          <w:rtl/>
        </w:rPr>
        <w:t xml:space="preserve">האמור מהוות פגיעה אלימה במישור הפיזי </w:t>
      </w:r>
      <w:r w:rsidRPr="00E610FB">
        <w:rPr>
          <w:rFonts w:hint="eastAsia"/>
          <w:rtl/>
        </w:rPr>
        <w:t>–</w:t>
      </w:r>
      <w:r w:rsidRPr="00E610FB">
        <w:rPr>
          <w:rFonts w:hint="cs"/>
          <w:rtl/>
        </w:rPr>
        <w:t xml:space="preserve"> בהרחקתו של </w:t>
      </w:r>
      <w:proofErr w:type="spellStart"/>
      <w:r w:rsidRPr="00E610FB">
        <w:rPr>
          <w:rFonts w:hint="cs"/>
          <w:rtl/>
        </w:rPr>
        <w:t>הנילון</w:t>
      </w:r>
      <w:proofErr w:type="spellEnd"/>
      <w:r w:rsidRPr="00E610FB">
        <w:rPr>
          <w:rFonts w:hint="cs"/>
          <w:rtl/>
        </w:rPr>
        <w:t xml:space="preserve"> בעל כורחו מביתו על ידי רשויות החוק, במישור הכלכלי </w:t>
      </w:r>
      <w:r w:rsidRPr="00E610FB">
        <w:rPr>
          <w:rFonts w:hint="eastAsia"/>
          <w:rtl/>
        </w:rPr>
        <w:t>–</w:t>
      </w:r>
      <w:r w:rsidRPr="00E610FB">
        <w:rPr>
          <w:rFonts w:hint="cs"/>
          <w:rtl/>
        </w:rPr>
        <w:t xml:space="preserve"> על ידי הפגיעה במוניטין וכמובן </w:t>
      </w:r>
      <w:r w:rsidRPr="00E610FB">
        <w:rPr>
          <w:rFonts w:hint="eastAsia"/>
          <w:rtl/>
        </w:rPr>
        <w:t>–</w:t>
      </w:r>
      <w:r w:rsidRPr="00E610FB">
        <w:rPr>
          <w:rFonts w:hint="cs"/>
          <w:rtl/>
        </w:rPr>
        <w:t xml:space="preserve"> בשמו הטוב.</w:t>
      </w:r>
    </w:p>
    <w:p w14:paraId="072975E5" w14:textId="77777777" w:rsidR="004A5BDE" w:rsidRPr="00E610FB" w:rsidRDefault="004A5BDE" w:rsidP="004A5BDE">
      <w:pPr>
        <w:pStyle w:val="a9"/>
        <w:rPr>
          <w:rtl/>
        </w:rPr>
      </w:pPr>
      <w:r w:rsidRPr="00E610FB">
        <w:rPr>
          <w:rFonts w:hint="cs"/>
          <w:rtl/>
        </w:rPr>
        <w:t xml:space="preserve">מאידך גיסא, הרווחים הטקטיים של המלינה בהליכים המשפטיים באמצעות הגשת תלונת שווא ברורים: בקביעת המשמורת </w:t>
      </w:r>
      <w:r w:rsidRPr="00E610FB">
        <w:rPr>
          <w:rFonts w:hint="eastAsia"/>
          <w:rtl/>
        </w:rPr>
        <w:t>–</w:t>
      </w:r>
      <w:r w:rsidRPr="00E610FB">
        <w:rPr>
          <w:rFonts w:hint="cs"/>
          <w:rtl/>
        </w:rPr>
        <w:t xml:space="preserve"> רשויות הרווחה, מתוך חשש לשלום הילדים, יכריחו את הבעל לעבור בדיקת מסוגלות הורית כדי להוכיח את יכולותיו ההוריות; כמו כן בשלב הראשון, מתוך חשש כנה אולם </w:t>
      </w:r>
      <w:proofErr w:type="spellStart"/>
      <w:r w:rsidRPr="00E610FB">
        <w:rPr>
          <w:rFonts w:hint="cs"/>
          <w:rtl/>
        </w:rPr>
        <w:t>בלתי־מבוסס</w:t>
      </w:r>
      <w:proofErr w:type="spellEnd"/>
      <w:r w:rsidRPr="00E610FB">
        <w:rPr>
          <w:rFonts w:hint="cs"/>
          <w:rtl/>
        </w:rPr>
        <w:t xml:space="preserve">, יראה האב את ילדיו באמצעות מרכז הקשר; בטווח הארוך </w:t>
      </w:r>
      <w:r w:rsidRPr="00E610FB">
        <w:rPr>
          <w:rFonts w:hint="eastAsia"/>
          <w:rtl/>
        </w:rPr>
        <w:t>–</w:t>
      </w:r>
      <w:r w:rsidRPr="00E610FB">
        <w:rPr>
          <w:rFonts w:hint="cs"/>
          <w:rtl/>
        </w:rPr>
        <w:t xml:space="preserve"> בקביעת המשמורת והסדרי השהות תהא הכף מוטה לטובת המלינה. בנוסף לאמור קיימת זיקה ישירה בין היקף הסדרי השהות לגובה המזונות המשולמים לאם.</w:t>
      </w:r>
    </w:p>
    <w:p w14:paraId="5C9C8118" w14:textId="77777777" w:rsidR="004A5BDE" w:rsidRPr="00E610FB" w:rsidRDefault="004A5BDE" w:rsidP="004A5BDE">
      <w:pPr>
        <w:pStyle w:val="a9"/>
        <w:rPr>
          <w:rtl/>
        </w:rPr>
      </w:pPr>
      <w:r w:rsidRPr="00E610FB">
        <w:rPr>
          <w:rFonts w:hint="cs"/>
          <w:rtl/>
        </w:rPr>
        <w:t xml:space="preserve">מבחינה אובייקטיבית הסיכונים שאותם נוטלת המלינה על עצמה הם מינימליים, וזאת גם לאחר ביטול סעיף 2.5 להנחיות פרקליטות המדינה. רמת </w:t>
      </w:r>
      <w:r w:rsidRPr="00E610FB">
        <w:rPr>
          <w:rFonts w:hint="eastAsia"/>
          <w:rtl/>
        </w:rPr>
        <w:t xml:space="preserve">ההוכחה </w:t>
      </w:r>
      <w:r w:rsidRPr="00E610FB">
        <w:rPr>
          <w:rFonts w:hint="cs"/>
          <w:rtl/>
        </w:rPr>
        <w:t xml:space="preserve">הנדרשת </w:t>
      </w:r>
      <w:r w:rsidRPr="00E610FB">
        <w:rPr>
          <w:rFonts w:hint="eastAsia"/>
          <w:rtl/>
        </w:rPr>
        <w:t>לאישום</w:t>
      </w:r>
      <w:r w:rsidRPr="00E610FB">
        <w:rPr>
          <w:rFonts w:hint="cs"/>
          <w:rtl/>
        </w:rPr>
        <w:t xml:space="preserve"> בגין הגשת תלונת שווא לרוב אינה בנמצא מאחר שמעשה האלימות הנטען התבצע </w:t>
      </w:r>
      <w:r w:rsidRPr="00E610FB">
        <w:rPr>
          <w:rFonts w:hint="eastAsia"/>
          <w:rtl/>
        </w:rPr>
        <w:t>–</w:t>
      </w:r>
      <w:r w:rsidRPr="00E610FB">
        <w:rPr>
          <w:rFonts w:hint="cs"/>
          <w:rtl/>
        </w:rPr>
        <w:t xml:space="preserve"> לפי הטענה </w:t>
      </w:r>
      <w:r w:rsidRPr="00E610FB">
        <w:rPr>
          <w:rFonts w:hint="eastAsia"/>
          <w:rtl/>
        </w:rPr>
        <w:t>–</w:t>
      </w:r>
      <w:r w:rsidRPr="00E610FB">
        <w:rPr>
          <w:rFonts w:hint="cs"/>
          <w:rtl/>
        </w:rPr>
        <w:t xml:space="preserve"> ברשות היחיד ומטבע הדברים נדרשת הוכחת אליבי להפרכת התלונה </w:t>
      </w:r>
      <w:r w:rsidRPr="00E610FB">
        <w:rPr>
          <w:rFonts w:hint="eastAsia"/>
          <w:rtl/>
        </w:rPr>
        <w:t>–</w:t>
      </w:r>
      <w:r w:rsidRPr="00E610FB">
        <w:rPr>
          <w:rFonts w:hint="cs"/>
          <w:rtl/>
        </w:rPr>
        <w:t xml:space="preserve"> דבר שלרוב אינו בנמצא. </w:t>
      </w:r>
    </w:p>
    <w:p w14:paraId="7B116AAE" w14:textId="77777777" w:rsidR="004A5BDE" w:rsidRPr="00E610FB" w:rsidRDefault="004A5BDE" w:rsidP="004A5BDE">
      <w:pPr>
        <w:pStyle w:val="a9"/>
        <w:rPr>
          <w:rtl/>
        </w:rPr>
      </w:pPr>
      <w:r w:rsidRPr="00E610FB">
        <w:rPr>
          <w:rFonts w:hint="cs"/>
          <w:rtl/>
        </w:rPr>
        <w:t xml:space="preserve">בסיכומו של דבר, לאחר הגשת תלונה מוצא </w:t>
      </w:r>
      <w:proofErr w:type="spellStart"/>
      <w:r w:rsidRPr="00E610FB">
        <w:rPr>
          <w:rFonts w:hint="cs"/>
          <w:rtl/>
        </w:rPr>
        <w:t>הנילון</w:t>
      </w:r>
      <w:proofErr w:type="spellEnd"/>
      <w:r w:rsidRPr="00E610FB">
        <w:rPr>
          <w:rFonts w:hint="cs"/>
          <w:rtl/>
        </w:rPr>
        <w:t xml:space="preserve"> את עצמו בתוך מציאות קפקאית ללא מוצא ובלא אפשרות להתגוננות. לכן איום בהגשת תלונה בגין אלימות במשפחה הוא איום ממשי המחייב התגוננות או על ידי עזיבת הבית או </w:t>
      </w:r>
      <w:r w:rsidRPr="00E610FB">
        <w:rPr>
          <w:rFonts w:hint="eastAsia"/>
          <w:rtl/>
        </w:rPr>
        <w:t>–</w:t>
      </w:r>
      <w:r w:rsidRPr="00E610FB">
        <w:rPr>
          <w:rFonts w:hint="cs"/>
          <w:rtl/>
        </w:rPr>
        <w:t xml:space="preserve"> כפי שנהג התובע </w:t>
      </w:r>
      <w:r w:rsidRPr="00E610FB">
        <w:rPr>
          <w:rFonts w:hint="eastAsia"/>
          <w:rtl/>
        </w:rPr>
        <w:t>–</w:t>
      </w:r>
      <w:r w:rsidRPr="00E610FB">
        <w:rPr>
          <w:rFonts w:hint="cs"/>
          <w:rtl/>
        </w:rPr>
        <w:t xml:space="preserve"> בהקלטת השיחות עם האישה להבטחת ראיה לחפות או אליבי.</w:t>
      </w:r>
    </w:p>
    <w:p w14:paraId="663683CE" w14:textId="77777777" w:rsidR="004A5BDE" w:rsidRPr="00E610FB" w:rsidRDefault="004A5BDE" w:rsidP="004A5BDE">
      <w:pPr>
        <w:pStyle w:val="a9"/>
        <w:rPr>
          <w:rtl/>
        </w:rPr>
      </w:pPr>
      <w:r w:rsidRPr="00E610FB">
        <w:rPr>
          <w:rFonts w:hint="cs"/>
          <w:rtl/>
        </w:rPr>
        <w:t xml:space="preserve">לאור המציאות הקשה המתוארת לעיל, במקרה שבו הוגשה תלונה </w:t>
      </w:r>
      <w:proofErr w:type="spellStart"/>
      <w:r w:rsidRPr="00E610FB">
        <w:rPr>
          <w:rFonts w:hint="cs"/>
          <w:rtl/>
        </w:rPr>
        <w:t>והנילון</w:t>
      </w:r>
      <w:proofErr w:type="spellEnd"/>
      <w:r w:rsidRPr="00E610FB">
        <w:rPr>
          <w:rFonts w:hint="cs"/>
          <w:rtl/>
        </w:rPr>
        <w:t xml:space="preserve"> הורחק, הרי שגם אם ייסגר התיק מחוסר ראיות, ודאי שאין לצפות </w:t>
      </w:r>
      <w:proofErr w:type="spellStart"/>
      <w:r w:rsidRPr="00E610FB">
        <w:rPr>
          <w:rFonts w:hint="cs"/>
          <w:rtl/>
        </w:rPr>
        <w:t>מהנילון</w:t>
      </w:r>
      <w:proofErr w:type="spellEnd"/>
      <w:r w:rsidRPr="00E610FB">
        <w:rPr>
          <w:rFonts w:hint="cs"/>
          <w:rtl/>
        </w:rPr>
        <w:t xml:space="preserve"> שיחזור לביתו עד להגשת התלונה הבאה, וזכותו לטעון שהמלינה שהגישה כנגדו תלונת שווא היא המונעת את חזרתו לבית ללא מזור.</w:t>
      </w:r>
    </w:p>
    <w:p w14:paraId="546B5392" w14:textId="77777777" w:rsidR="004A5BDE" w:rsidRPr="00E610FB" w:rsidRDefault="004A5BDE" w:rsidP="004A5BDE">
      <w:pPr>
        <w:pStyle w:val="a9"/>
        <w:rPr>
          <w:rtl/>
        </w:rPr>
      </w:pPr>
      <w:r w:rsidRPr="00E610FB">
        <w:rPr>
          <w:rFonts w:hint="cs"/>
          <w:rtl/>
        </w:rPr>
        <w:t>נכון שמנגד, ביד האישה לטעון שהיא הגישה את התלונה בתום לב, וזכותה ואולי גם חובתה להגיש תלונה מתוך כנות ותום לב גם אם בסופו של יום תבוטל התלונה בעילה של העדר ראיות. אולם עובדה זו לא סותרת את זכות הטיעון של הבעל, כאשר נטל ההוכחה במקרה זה יהיה מוטל על האישה בעת שהיא באה לתבוע את חיובי הבעל אליה.</w:t>
      </w:r>
    </w:p>
    <w:p w14:paraId="3471EACC" w14:textId="77777777" w:rsidR="004A5BDE" w:rsidRPr="00E610FB" w:rsidRDefault="004A5BDE" w:rsidP="004A5BDE">
      <w:pPr>
        <w:pStyle w:val="a9"/>
        <w:rPr>
          <w:rtl/>
        </w:rPr>
      </w:pPr>
      <w:r w:rsidRPr="00E610FB">
        <w:rPr>
          <w:rFonts w:hint="cs"/>
          <w:rtl/>
        </w:rPr>
        <w:t xml:space="preserve">מצאנו בגמרא במסכת כתובות </w:t>
      </w:r>
      <w:r w:rsidRPr="005A45EA">
        <w:rPr>
          <w:rFonts w:hint="cs"/>
          <w:szCs w:val="24"/>
          <w:rtl/>
        </w:rPr>
        <w:t>(עב, א)</w:t>
      </w:r>
      <w:r w:rsidRPr="00E610FB">
        <w:rPr>
          <w:rFonts w:hint="cs"/>
          <w:rtl/>
        </w:rPr>
        <w:t xml:space="preserve">: </w:t>
      </w:r>
    </w:p>
    <w:p w14:paraId="11495706" w14:textId="77777777" w:rsidR="004A5BDE" w:rsidRPr="00E610FB" w:rsidRDefault="004A5BDE" w:rsidP="004A5BDE">
      <w:pPr>
        <w:pStyle w:val="af2"/>
        <w:rPr>
          <w:rtl/>
        </w:rPr>
      </w:pPr>
      <w:r w:rsidRPr="00E610FB">
        <w:rPr>
          <w:rFonts w:hint="cs"/>
          <w:rtl/>
        </w:rPr>
        <w:t>האישה שנדרה</w:t>
      </w:r>
      <w:r w:rsidRPr="00E610FB">
        <w:rPr>
          <w:rtl/>
        </w:rPr>
        <w:t xml:space="preserve"> </w:t>
      </w:r>
      <w:r w:rsidRPr="00E610FB">
        <w:rPr>
          <w:rFonts w:hint="cs"/>
          <w:rtl/>
        </w:rPr>
        <w:t>שלא</w:t>
      </w:r>
      <w:r w:rsidRPr="00E610FB">
        <w:rPr>
          <w:rtl/>
        </w:rPr>
        <w:t xml:space="preserve"> </w:t>
      </w:r>
      <w:r w:rsidRPr="00E610FB">
        <w:rPr>
          <w:rFonts w:hint="cs"/>
          <w:rtl/>
        </w:rPr>
        <w:t>תשאל</w:t>
      </w:r>
      <w:r w:rsidRPr="00E610FB">
        <w:rPr>
          <w:rtl/>
        </w:rPr>
        <w:t xml:space="preserve"> </w:t>
      </w:r>
      <w:r w:rsidRPr="00E610FB">
        <w:rPr>
          <w:rFonts w:hint="cs"/>
          <w:rtl/>
        </w:rPr>
        <w:t>ושלא</w:t>
      </w:r>
      <w:r w:rsidRPr="00E610FB">
        <w:rPr>
          <w:rtl/>
        </w:rPr>
        <w:t xml:space="preserve"> </w:t>
      </w:r>
      <w:r w:rsidRPr="00E610FB">
        <w:rPr>
          <w:rFonts w:hint="cs"/>
          <w:rtl/>
        </w:rPr>
        <w:t>תשאיל</w:t>
      </w:r>
      <w:r w:rsidRPr="00E610FB">
        <w:rPr>
          <w:rtl/>
        </w:rPr>
        <w:t xml:space="preserve"> </w:t>
      </w:r>
      <w:r w:rsidRPr="00E610FB">
        <w:rPr>
          <w:rFonts w:hint="cs"/>
          <w:rtl/>
        </w:rPr>
        <w:t>נפה</w:t>
      </w:r>
      <w:r w:rsidRPr="00E610FB">
        <w:rPr>
          <w:rtl/>
        </w:rPr>
        <w:t xml:space="preserve"> </w:t>
      </w:r>
      <w:r w:rsidRPr="00E610FB">
        <w:rPr>
          <w:rFonts w:hint="cs"/>
          <w:rtl/>
        </w:rPr>
        <w:t>וכברה</w:t>
      </w:r>
      <w:r w:rsidRPr="00E610FB">
        <w:rPr>
          <w:rtl/>
        </w:rPr>
        <w:t xml:space="preserve"> </w:t>
      </w:r>
      <w:proofErr w:type="spellStart"/>
      <w:r w:rsidRPr="00E610FB">
        <w:rPr>
          <w:rFonts w:hint="cs"/>
          <w:rtl/>
        </w:rPr>
        <w:t>וריחים</w:t>
      </w:r>
      <w:proofErr w:type="spellEnd"/>
      <w:r w:rsidRPr="00E610FB">
        <w:rPr>
          <w:rtl/>
        </w:rPr>
        <w:t xml:space="preserve"> </w:t>
      </w:r>
      <w:r w:rsidRPr="00E610FB">
        <w:rPr>
          <w:rFonts w:hint="cs"/>
          <w:rtl/>
        </w:rPr>
        <w:t>ותנור</w:t>
      </w:r>
      <w:r w:rsidRPr="00E610FB">
        <w:rPr>
          <w:rtl/>
        </w:rPr>
        <w:t xml:space="preserve">, </w:t>
      </w:r>
      <w:r w:rsidRPr="00E610FB">
        <w:rPr>
          <w:rFonts w:hint="cs"/>
          <w:rtl/>
        </w:rPr>
        <w:t>ושלא</w:t>
      </w:r>
      <w:r w:rsidRPr="00E610FB">
        <w:rPr>
          <w:rtl/>
        </w:rPr>
        <w:t xml:space="preserve"> </w:t>
      </w:r>
      <w:r w:rsidRPr="00E610FB">
        <w:rPr>
          <w:rFonts w:hint="cs"/>
          <w:rtl/>
        </w:rPr>
        <w:t>תארוג</w:t>
      </w:r>
      <w:r w:rsidRPr="00E610FB">
        <w:rPr>
          <w:rtl/>
        </w:rPr>
        <w:t xml:space="preserve"> </w:t>
      </w:r>
      <w:r w:rsidRPr="00E610FB">
        <w:rPr>
          <w:rFonts w:hint="cs"/>
          <w:rtl/>
        </w:rPr>
        <w:t>בגדים</w:t>
      </w:r>
      <w:r w:rsidRPr="00E610FB">
        <w:rPr>
          <w:rtl/>
        </w:rPr>
        <w:t xml:space="preserve"> </w:t>
      </w:r>
      <w:r w:rsidRPr="00E610FB">
        <w:rPr>
          <w:rFonts w:hint="cs"/>
          <w:rtl/>
        </w:rPr>
        <w:t>נאים</w:t>
      </w:r>
      <w:r w:rsidRPr="00E610FB">
        <w:rPr>
          <w:rtl/>
        </w:rPr>
        <w:t xml:space="preserve"> </w:t>
      </w:r>
      <w:r w:rsidRPr="00E610FB">
        <w:rPr>
          <w:rFonts w:hint="cs"/>
          <w:rtl/>
        </w:rPr>
        <w:t>לבניו</w:t>
      </w:r>
      <w:r w:rsidRPr="00E610FB">
        <w:rPr>
          <w:rtl/>
        </w:rPr>
        <w:t xml:space="preserve"> </w:t>
      </w:r>
      <w:r w:rsidRPr="00E610FB">
        <w:rPr>
          <w:rFonts w:hint="cs"/>
          <w:rtl/>
        </w:rPr>
        <w:t>–</w:t>
      </w:r>
      <w:r w:rsidRPr="00E610FB">
        <w:rPr>
          <w:rtl/>
        </w:rPr>
        <w:t xml:space="preserve"> </w:t>
      </w:r>
      <w:r w:rsidRPr="00E610FB">
        <w:rPr>
          <w:rFonts w:hint="cs"/>
          <w:rtl/>
        </w:rPr>
        <w:t>תצא</w:t>
      </w:r>
      <w:r w:rsidRPr="00E610FB">
        <w:rPr>
          <w:rtl/>
        </w:rPr>
        <w:t xml:space="preserve"> </w:t>
      </w:r>
      <w:r w:rsidRPr="00E610FB">
        <w:rPr>
          <w:rFonts w:hint="cs"/>
          <w:rtl/>
        </w:rPr>
        <w:t>שלא</w:t>
      </w:r>
      <w:r w:rsidRPr="00E610FB">
        <w:rPr>
          <w:rtl/>
        </w:rPr>
        <w:t xml:space="preserve"> </w:t>
      </w:r>
      <w:r w:rsidRPr="00E610FB">
        <w:rPr>
          <w:rFonts w:hint="cs"/>
          <w:rtl/>
        </w:rPr>
        <w:t>בכתובה</w:t>
      </w:r>
      <w:r w:rsidRPr="00E610FB">
        <w:rPr>
          <w:rtl/>
        </w:rPr>
        <w:t xml:space="preserve">, </w:t>
      </w:r>
      <w:r w:rsidRPr="00E610FB">
        <w:rPr>
          <w:rFonts w:hint="cs"/>
          <w:rtl/>
        </w:rPr>
        <w:t>מפני</w:t>
      </w:r>
      <w:r w:rsidRPr="00E610FB">
        <w:rPr>
          <w:rtl/>
        </w:rPr>
        <w:t xml:space="preserve"> </w:t>
      </w:r>
      <w:proofErr w:type="spellStart"/>
      <w:r w:rsidRPr="00E610FB">
        <w:rPr>
          <w:rFonts w:hint="cs"/>
          <w:rtl/>
        </w:rPr>
        <w:t>שמשיאתו</w:t>
      </w:r>
      <w:proofErr w:type="spellEnd"/>
      <w:r w:rsidRPr="00E610FB">
        <w:rPr>
          <w:rtl/>
        </w:rPr>
        <w:t xml:space="preserve"> </w:t>
      </w:r>
      <w:r w:rsidRPr="00E610FB">
        <w:rPr>
          <w:rFonts w:hint="cs"/>
          <w:rtl/>
        </w:rPr>
        <w:t>שם</w:t>
      </w:r>
      <w:r w:rsidRPr="00E610FB">
        <w:rPr>
          <w:rtl/>
        </w:rPr>
        <w:t xml:space="preserve"> </w:t>
      </w:r>
      <w:r w:rsidRPr="00E610FB">
        <w:rPr>
          <w:rFonts w:hint="cs"/>
          <w:rtl/>
        </w:rPr>
        <w:t>רע</w:t>
      </w:r>
      <w:r w:rsidRPr="00E610FB">
        <w:rPr>
          <w:rtl/>
        </w:rPr>
        <w:t xml:space="preserve"> </w:t>
      </w:r>
      <w:proofErr w:type="spellStart"/>
      <w:r w:rsidRPr="00E610FB">
        <w:rPr>
          <w:rFonts w:hint="cs"/>
          <w:rtl/>
        </w:rPr>
        <w:t>בשכיניו</w:t>
      </w:r>
      <w:proofErr w:type="spellEnd"/>
      <w:r w:rsidRPr="00E610FB">
        <w:rPr>
          <w:rtl/>
        </w:rPr>
        <w:t>.</w:t>
      </w:r>
    </w:p>
    <w:p w14:paraId="459C3C86" w14:textId="77777777" w:rsidR="004A5BDE" w:rsidRPr="00E610FB" w:rsidRDefault="004A5BDE" w:rsidP="004A5BDE">
      <w:pPr>
        <w:pStyle w:val="a9"/>
        <w:rPr>
          <w:rtl/>
        </w:rPr>
      </w:pPr>
      <w:r w:rsidRPr="00E610FB">
        <w:rPr>
          <w:rFonts w:hint="cs"/>
          <w:rtl/>
        </w:rPr>
        <w:t>והקשה הרשב"א: מפני מה מפסידה את כתובתה ולא נאמר שדינה כמורדת ממלאכה שהבעל כופה לעשיית מלאכה ואינה מפסדת את כתובתה, ותירץ: "שאני</w:t>
      </w:r>
      <w:r w:rsidRPr="00E610FB">
        <w:rPr>
          <w:rtl/>
        </w:rPr>
        <w:t xml:space="preserve"> </w:t>
      </w:r>
      <w:r w:rsidRPr="00E610FB">
        <w:rPr>
          <w:rFonts w:hint="cs"/>
          <w:rtl/>
        </w:rPr>
        <w:t>הכא</w:t>
      </w:r>
      <w:r w:rsidRPr="00E610FB">
        <w:rPr>
          <w:rtl/>
        </w:rPr>
        <w:t xml:space="preserve"> </w:t>
      </w:r>
      <w:proofErr w:type="spellStart"/>
      <w:r w:rsidRPr="00E610FB">
        <w:rPr>
          <w:rFonts w:hint="cs"/>
          <w:rtl/>
        </w:rPr>
        <w:t>דכיון</w:t>
      </w:r>
      <w:proofErr w:type="spellEnd"/>
      <w:r w:rsidRPr="00E610FB">
        <w:rPr>
          <w:rtl/>
        </w:rPr>
        <w:t xml:space="preserve"> </w:t>
      </w:r>
      <w:r w:rsidRPr="00E610FB">
        <w:rPr>
          <w:rFonts w:hint="cs"/>
          <w:rtl/>
        </w:rPr>
        <w:t>שנדרה</w:t>
      </w:r>
      <w:r w:rsidRPr="00E610FB">
        <w:rPr>
          <w:rtl/>
        </w:rPr>
        <w:t xml:space="preserve"> </w:t>
      </w:r>
      <w:r w:rsidRPr="00E610FB">
        <w:rPr>
          <w:rFonts w:hint="cs"/>
          <w:rtl/>
        </w:rPr>
        <w:t>ואי</w:t>
      </w:r>
      <w:r w:rsidRPr="00E610FB">
        <w:rPr>
          <w:rtl/>
        </w:rPr>
        <w:t xml:space="preserve"> </w:t>
      </w:r>
      <w:r w:rsidRPr="00E610FB">
        <w:rPr>
          <w:rFonts w:hint="cs"/>
          <w:rtl/>
        </w:rPr>
        <w:t>אפשר</w:t>
      </w:r>
      <w:r w:rsidRPr="00E610FB">
        <w:rPr>
          <w:rtl/>
        </w:rPr>
        <w:t xml:space="preserve"> </w:t>
      </w:r>
      <w:r w:rsidRPr="00E610FB">
        <w:rPr>
          <w:rFonts w:hint="cs"/>
          <w:rtl/>
        </w:rPr>
        <w:t>לכופה</w:t>
      </w:r>
      <w:r w:rsidRPr="00E610FB">
        <w:rPr>
          <w:rtl/>
        </w:rPr>
        <w:t xml:space="preserve"> </w:t>
      </w:r>
      <w:r w:rsidRPr="00E610FB">
        <w:rPr>
          <w:rFonts w:hint="cs"/>
          <w:rtl/>
        </w:rPr>
        <w:t>תצא</w:t>
      </w:r>
      <w:r w:rsidRPr="00E610FB">
        <w:rPr>
          <w:rtl/>
        </w:rPr>
        <w:t xml:space="preserve"> </w:t>
      </w:r>
      <w:r w:rsidRPr="00E610FB">
        <w:rPr>
          <w:rFonts w:hint="cs"/>
          <w:rtl/>
        </w:rPr>
        <w:t>שלא</w:t>
      </w:r>
      <w:r w:rsidRPr="00E610FB">
        <w:rPr>
          <w:rtl/>
        </w:rPr>
        <w:t xml:space="preserve"> </w:t>
      </w:r>
      <w:r w:rsidRPr="00E610FB">
        <w:rPr>
          <w:rFonts w:hint="cs"/>
          <w:rtl/>
        </w:rPr>
        <w:t>בכתובה". כלומר: כאשר יש פגיעה באישות ללא תקנה, מפסידה האישה את כתובתה לאלתר. יש לציין שזו גם סברת בעל העיטור והפוסקים שסוברים ש'מורדת' בטענת 'מאיס עלי' מפסידה כתובה גם בלא מחילה, שמאחר שלא כופין את האישה הטוענת 'מאיס עלי' לחזור לשלום בית הרי שיש עקירת האישות ללא תקנה והאישה מפסידה את כתובתה לאלתר.</w:t>
      </w:r>
    </w:p>
    <w:p w14:paraId="15CAB520" w14:textId="77777777" w:rsidR="004A5BDE" w:rsidRPr="00E610FB" w:rsidRDefault="004A5BDE" w:rsidP="004A5BDE">
      <w:pPr>
        <w:pStyle w:val="a9"/>
        <w:rPr>
          <w:rtl/>
        </w:rPr>
      </w:pPr>
      <w:r w:rsidRPr="00E610FB">
        <w:rPr>
          <w:rFonts w:hint="cs"/>
          <w:rtl/>
        </w:rPr>
        <w:t xml:space="preserve">כעין זה משמע מדברי חידושי הריטב"א </w:t>
      </w:r>
      <w:r w:rsidRPr="005A45EA">
        <w:rPr>
          <w:rFonts w:hint="cs"/>
          <w:szCs w:val="24"/>
          <w:rtl/>
        </w:rPr>
        <w:t xml:space="preserve">(סוף פרק המדיר </w:t>
      </w:r>
      <w:r w:rsidRPr="005A45EA">
        <w:rPr>
          <w:rFonts w:hint="eastAsia"/>
          <w:szCs w:val="24"/>
          <w:rtl/>
        </w:rPr>
        <w:t>–</w:t>
      </w:r>
      <w:r w:rsidRPr="005A45EA">
        <w:rPr>
          <w:rFonts w:hint="cs"/>
          <w:szCs w:val="24"/>
          <w:rtl/>
        </w:rPr>
        <w:t xml:space="preserve"> כתובות עז, א)</w:t>
      </w:r>
      <w:r w:rsidRPr="00E610FB">
        <w:rPr>
          <w:rFonts w:hint="cs"/>
          <w:rtl/>
        </w:rPr>
        <w:t xml:space="preserve"> שגם לדברי שמואל שלא כופין את הבעל במקום שאמרו לשון חייב להוציא [כגון באינו זן וכן במדיר את אשתו שלא תהנה ממנו], זה דווקא במקום שיש תוחלת להמתנה [שאפשר </w:t>
      </w:r>
      <w:proofErr w:type="spellStart"/>
      <w:r w:rsidRPr="00E610FB">
        <w:rPr>
          <w:rFonts w:hint="cs"/>
          <w:rtl/>
        </w:rPr>
        <w:t>לכופו</w:t>
      </w:r>
      <w:proofErr w:type="spellEnd"/>
      <w:r w:rsidRPr="00E610FB">
        <w:rPr>
          <w:rFonts w:hint="cs"/>
          <w:rtl/>
        </w:rPr>
        <w:t xml:space="preserve"> לזון</w:t>
      </w:r>
      <w:r>
        <w:rPr>
          <w:rFonts w:hint="cs"/>
          <w:rtl/>
        </w:rPr>
        <w:t>,</w:t>
      </w:r>
      <w:r w:rsidRPr="00E610FB">
        <w:rPr>
          <w:rFonts w:hint="cs"/>
          <w:rtl/>
        </w:rPr>
        <w:t xml:space="preserve"> ובמדיר </w:t>
      </w:r>
      <w:r w:rsidRPr="00E610FB">
        <w:rPr>
          <w:rFonts w:hint="eastAsia"/>
          <w:rtl/>
        </w:rPr>
        <w:t>–</w:t>
      </w:r>
      <w:r w:rsidRPr="00E610FB">
        <w:rPr>
          <w:rFonts w:hint="cs"/>
          <w:rtl/>
        </w:rPr>
        <w:t xml:space="preserve">] שמא ימצא פתח לנדרו אבל אם נדר 'על דעת רבים' </w:t>
      </w:r>
      <w:proofErr w:type="spellStart"/>
      <w:r w:rsidRPr="00E610FB">
        <w:rPr>
          <w:rFonts w:hint="cs"/>
          <w:rtl/>
        </w:rPr>
        <w:t>דליתא</w:t>
      </w:r>
      <w:proofErr w:type="spellEnd"/>
      <w:r w:rsidRPr="00E610FB">
        <w:rPr>
          <w:rFonts w:hint="cs"/>
          <w:rtl/>
        </w:rPr>
        <w:t xml:space="preserve"> בשאלה גם שמואל מודה שכופים להוציא לאלתר, עיין שם.</w:t>
      </w:r>
    </w:p>
    <w:p w14:paraId="1C935B4D" w14:textId="77777777" w:rsidR="004A5BDE" w:rsidRDefault="004A5BDE" w:rsidP="004A5BDE">
      <w:pPr>
        <w:pStyle w:val="a9"/>
        <w:rPr>
          <w:rtl/>
        </w:rPr>
      </w:pPr>
      <w:r w:rsidRPr="00E610FB">
        <w:rPr>
          <w:rFonts w:hint="cs"/>
          <w:rtl/>
        </w:rPr>
        <w:t xml:space="preserve">ואם הוצאת שם 'קמצן' על הבעל [השם הרע שבגמרא בכתובות הנ"ל] היא סיבה להפסד כתובה, כל שכן שבהרחקת הבעל בטענת אלימות שהיא הוצאת שם רע ללא תקנה </w:t>
      </w:r>
      <w:r w:rsidRPr="00E610FB">
        <w:rPr>
          <w:rFonts w:hint="eastAsia"/>
          <w:rtl/>
        </w:rPr>
        <w:t>–</w:t>
      </w:r>
      <w:r w:rsidRPr="00E610FB">
        <w:rPr>
          <w:rFonts w:hint="cs"/>
          <w:rtl/>
        </w:rPr>
        <w:t xml:space="preserve"> שהבעל יוציא את אשתו ללא כתובה. ומה עוד שיש כאן עקירת כל האישות בהעדר אפשרות להמשך החיים המשותפים ובדומה לאמור </w:t>
      </w:r>
      <w:r w:rsidRPr="005A45EA">
        <w:rPr>
          <w:rFonts w:hint="cs"/>
          <w:szCs w:val="24"/>
          <w:rtl/>
        </w:rPr>
        <w:t>(שם)</w:t>
      </w:r>
      <w:r w:rsidRPr="00E610FB">
        <w:rPr>
          <w:rFonts w:hint="cs"/>
          <w:rtl/>
        </w:rPr>
        <w:t xml:space="preserve"> 'אין אדם דר עם נחש בכפיפה אחת'.</w:t>
      </w:r>
      <w:r>
        <w:rPr>
          <w:rFonts w:hint="cs"/>
          <w:rtl/>
        </w:rPr>
        <w:t>"</w:t>
      </w:r>
    </w:p>
    <w:p w14:paraId="5C22682C" w14:textId="77777777" w:rsidR="004A5BDE" w:rsidRPr="00E610FB" w:rsidRDefault="004A5BDE" w:rsidP="004A5BDE">
      <w:pPr>
        <w:pStyle w:val="ae"/>
        <w:rPr>
          <w:rtl/>
        </w:rPr>
      </w:pPr>
      <w:proofErr w:type="spellStart"/>
      <w:r>
        <w:rPr>
          <w:rFonts w:hint="cs"/>
          <w:rtl/>
        </w:rPr>
        <w:t>יעויין</w:t>
      </w:r>
      <w:proofErr w:type="spellEnd"/>
      <w:r>
        <w:rPr>
          <w:rFonts w:hint="cs"/>
          <w:rtl/>
        </w:rPr>
        <w:t xml:space="preserve"> שם איך מתמודדים עם עניין ההתראה, ובחידוש שנכתב שם. לדידנו לא צריך להגיע לפסיקה חדשנית זו, אלא יש להחיל על </w:t>
      </w:r>
      <w:proofErr w:type="spellStart"/>
      <w:r>
        <w:rPr>
          <w:rFonts w:hint="cs"/>
          <w:rtl/>
        </w:rPr>
        <w:t>האשה</w:t>
      </w:r>
      <w:proofErr w:type="spellEnd"/>
      <w:r>
        <w:rPr>
          <w:rFonts w:hint="cs"/>
          <w:rtl/>
        </w:rPr>
        <w:t xml:space="preserve"> דין עוברת על דת ממש על כל הגדרותיו, וכפי שנראה להלן בהגדרות היסוד של עוברת על דת. כמו כן, לענ"ד מתקיימות במקרה שלנו אף התראה, וכפי שנביא לקמן.</w:t>
      </w:r>
    </w:p>
    <w:p w14:paraId="2F03399A" w14:textId="77777777" w:rsidR="004A5BDE" w:rsidRPr="00017770" w:rsidRDefault="004A5BDE" w:rsidP="004A5BDE">
      <w:pPr>
        <w:pStyle w:val="1b"/>
        <w:numPr>
          <w:ilvl w:val="1"/>
          <w:numId w:val="2"/>
        </w:numPr>
        <w:rPr>
          <w:rtl/>
        </w:rPr>
      </w:pPr>
      <w:r w:rsidRPr="00017770">
        <w:rPr>
          <w:rtl/>
        </w:rPr>
        <w:t>גדר עוברת על דת</w:t>
      </w:r>
    </w:p>
    <w:p w14:paraId="29C585B7" w14:textId="77777777" w:rsidR="004A5BDE" w:rsidRDefault="004A5BDE" w:rsidP="004A5BDE">
      <w:pPr>
        <w:pStyle w:val="ad"/>
        <w:rPr>
          <w:rtl/>
        </w:rPr>
      </w:pPr>
      <w:r>
        <w:rPr>
          <w:rFonts w:hint="cs"/>
          <w:rtl/>
        </w:rPr>
        <w:t xml:space="preserve">איתא בכתובות </w:t>
      </w:r>
      <w:r w:rsidRPr="005A45EA">
        <w:rPr>
          <w:rFonts w:hint="cs"/>
          <w:szCs w:val="24"/>
          <w:rtl/>
        </w:rPr>
        <w:t>(</w:t>
      </w:r>
      <w:r w:rsidRPr="005A45EA">
        <w:rPr>
          <w:szCs w:val="24"/>
          <w:rtl/>
        </w:rPr>
        <w:t>דף עב ע</w:t>
      </w:r>
      <w:r w:rsidRPr="005A45EA">
        <w:rPr>
          <w:rFonts w:hint="cs"/>
          <w:szCs w:val="24"/>
          <w:rtl/>
        </w:rPr>
        <w:t>"</w:t>
      </w:r>
      <w:r w:rsidRPr="005A45EA">
        <w:rPr>
          <w:szCs w:val="24"/>
          <w:rtl/>
        </w:rPr>
        <w:t>א</w:t>
      </w:r>
      <w:r w:rsidRPr="005A45EA">
        <w:rPr>
          <w:rFonts w:hint="cs"/>
          <w:szCs w:val="24"/>
          <w:rtl/>
        </w:rPr>
        <w:t>)</w:t>
      </w:r>
      <w:r>
        <w:rPr>
          <w:rFonts w:hint="cs"/>
          <w:rtl/>
        </w:rPr>
        <w:t>, וז"ל:</w:t>
      </w:r>
    </w:p>
    <w:p w14:paraId="19A77CDF" w14:textId="77777777" w:rsidR="004A5BDE" w:rsidRDefault="004A5BDE" w:rsidP="004A5BDE">
      <w:pPr>
        <w:pStyle w:val="a9"/>
        <w:rPr>
          <w:rtl/>
        </w:rPr>
      </w:pPr>
      <w:r>
        <w:rPr>
          <w:rFonts w:hint="cs"/>
          <w:rtl/>
        </w:rPr>
        <w:t>"</w:t>
      </w:r>
      <w:r>
        <w:rPr>
          <w:rtl/>
        </w:rPr>
        <w:t xml:space="preserve">ואלו יוצאות שלא בכתובה: העוברת על דת משה ויהודית. ואיזו היא דת משה? מאכילתו שאינו מעושר, ומשמשתו נדה, ולא קוצה לה חלה, ונודרת ואינה מקיימת. ואיזוהי דת יהודית? יוצאה וראשה פרוע, וטווה בשוק, ומדברת עם כל אדם. אבא שאול אומר: אף המקללת </w:t>
      </w:r>
      <w:proofErr w:type="spellStart"/>
      <w:r>
        <w:rPr>
          <w:rtl/>
        </w:rPr>
        <w:t>יולדיו</w:t>
      </w:r>
      <w:proofErr w:type="spellEnd"/>
      <w:r>
        <w:rPr>
          <w:rtl/>
        </w:rPr>
        <w:t xml:space="preserve"> בפניו. רבי טרפון אומר: אף הקולנית. ואיזוהי קולנית? </w:t>
      </w:r>
      <w:proofErr w:type="spellStart"/>
      <w:r>
        <w:rPr>
          <w:rtl/>
        </w:rPr>
        <w:t>לכשהיא</w:t>
      </w:r>
      <w:proofErr w:type="spellEnd"/>
      <w:r>
        <w:rPr>
          <w:rtl/>
        </w:rPr>
        <w:t xml:space="preserve"> מדברת בתוך ביתה ושכיניה </w:t>
      </w:r>
      <w:proofErr w:type="spellStart"/>
      <w:r>
        <w:rPr>
          <w:rtl/>
        </w:rPr>
        <w:t>שומעין</w:t>
      </w:r>
      <w:proofErr w:type="spellEnd"/>
      <w:r>
        <w:rPr>
          <w:rtl/>
        </w:rPr>
        <w:t xml:space="preserve"> קולה.</w:t>
      </w:r>
      <w:r>
        <w:rPr>
          <w:rFonts w:hint="cs"/>
          <w:rtl/>
        </w:rPr>
        <w:t>"</w:t>
      </w:r>
    </w:p>
    <w:p w14:paraId="496E441D" w14:textId="77777777" w:rsidR="004A5BDE" w:rsidRPr="00B73EB8" w:rsidRDefault="004A5BDE" w:rsidP="004A5BDE">
      <w:pPr>
        <w:pStyle w:val="ae"/>
        <w:rPr>
          <w:rtl/>
        </w:rPr>
      </w:pPr>
      <w:r>
        <w:rPr>
          <w:rFonts w:hint="cs"/>
          <w:rtl/>
        </w:rPr>
        <w:t xml:space="preserve">משנה זו נפסקה ברמב"ם </w:t>
      </w:r>
      <w:r w:rsidRPr="005A45EA">
        <w:rPr>
          <w:rFonts w:hint="cs"/>
          <w:szCs w:val="24"/>
          <w:rtl/>
        </w:rPr>
        <w:t>(פרק כד מהל' אישות)</w:t>
      </w:r>
      <w:r>
        <w:rPr>
          <w:rFonts w:hint="cs"/>
          <w:rtl/>
        </w:rPr>
        <w:t xml:space="preserve">, וכן הוא </w:t>
      </w:r>
      <w:proofErr w:type="spellStart"/>
      <w:r>
        <w:rPr>
          <w:rFonts w:hint="cs"/>
          <w:rtl/>
        </w:rPr>
        <w:t>בשו"ע</w:t>
      </w:r>
      <w:proofErr w:type="spellEnd"/>
      <w:r>
        <w:rPr>
          <w:rFonts w:hint="cs"/>
          <w:rtl/>
        </w:rPr>
        <w:t xml:space="preserve"> </w:t>
      </w:r>
      <w:r w:rsidRPr="005A45EA">
        <w:rPr>
          <w:rFonts w:hint="cs"/>
          <w:szCs w:val="24"/>
          <w:rtl/>
        </w:rPr>
        <w:t>(</w:t>
      </w:r>
      <w:proofErr w:type="spellStart"/>
      <w:r w:rsidRPr="005A45EA">
        <w:rPr>
          <w:rFonts w:hint="cs"/>
          <w:szCs w:val="24"/>
          <w:rtl/>
        </w:rPr>
        <w:t>אה"ע</w:t>
      </w:r>
      <w:proofErr w:type="spellEnd"/>
      <w:r w:rsidRPr="005A45EA">
        <w:rPr>
          <w:rFonts w:hint="cs"/>
          <w:szCs w:val="24"/>
          <w:rtl/>
        </w:rPr>
        <w:t xml:space="preserve"> סימן </w:t>
      </w:r>
      <w:proofErr w:type="spellStart"/>
      <w:r w:rsidRPr="005A45EA">
        <w:rPr>
          <w:rFonts w:hint="cs"/>
          <w:szCs w:val="24"/>
          <w:rtl/>
        </w:rPr>
        <w:t>קטו</w:t>
      </w:r>
      <w:proofErr w:type="spellEnd"/>
      <w:r w:rsidRPr="005A45EA">
        <w:rPr>
          <w:rFonts w:hint="cs"/>
          <w:szCs w:val="24"/>
          <w:rtl/>
        </w:rPr>
        <w:t>)</w:t>
      </w:r>
      <w:r>
        <w:rPr>
          <w:rFonts w:hint="cs"/>
          <w:rtl/>
        </w:rPr>
        <w:t>. טרם נעיין בגדרי הדין של עוברת על דת, יש לנו להתבונן ב</w:t>
      </w:r>
      <w:r w:rsidRPr="00B73EB8">
        <w:rPr>
          <w:rtl/>
        </w:rPr>
        <w:t xml:space="preserve">דברים יסודיים בהגדרת </w:t>
      </w:r>
      <w:r>
        <w:rPr>
          <w:rtl/>
        </w:rPr>
        <w:t xml:space="preserve">עוברת על דת שכתב </w:t>
      </w:r>
      <w:proofErr w:type="spellStart"/>
      <w:r>
        <w:rPr>
          <w:rtl/>
        </w:rPr>
        <w:t>הגרי"ש</w:t>
      </w:r>
      <w:proofErr w:type="spellEnd"/>
      <w:r>
        <w:rPr>
          <w:rtl/>
        </w:rPr>
        <w:t xml:space="preserve"> אלישיב</w:t>
      </w:r>
      <w:r>
        <w:rPr>
          <w:rFonts w:hint="cs"/>
          <w:rtl/>
        </w:rPr>
        <w:t xml:space="preserve"> זצ"ל</w:t>
      </w:r>
      <w:r>
        <w:rPr>
          <w:rtl/>
        </w:rPr>
        <w:t xml:space="preserve"> </w:t>
      </w:r>
      <w:proofErr w:type="spellStart"/>
      <w:r>
        <w:rPr>
          <w:rFonts w:hint="cs"/>
          <w:rtl/>
        </w:rPr>
        <w:t>ב</w:t>
      </w:r>
      <w:r w:rsidRPr="00B73EB8">
        <w:rPr>
          <w:rtl/>
        </w:rPr>
        <w:t>פד"ר</w:t>
      </w:r>
      <w:proofErr w:type="spellEnd"/>
      <w:r w:rsidRPr="00B73EB8">
        <w:rPr>
          <w:rtl/>
        </w:rPr>
        <w:t xml:space="preserve"> </w:t>
      </w:r>
      <w:r w:rsidRPr="005A45EA">
        <w:rPr>
          <w:rFonts w:hint="cs"/>
          <w:szCs w:val="24"/>
          <w:rtl/>
        </w:rPr>
        <w:t xml:space="preserve">(כרך </w:t>
      </w:r>
      <w:r w:rsidRPr="005A45EA">
        <w:rPr>
          <w:szCs w:val="24"/>
          <w:rtl/>
        </w:rPr>
        <w:t>א עמוד 333</w:t>
      </w:r>
      <w:r w:rsidRPr="005A45EA">
        <w:rPr>
          <w:rFonts w:hint="cs"/>
          <w:szCs w:val="24"/>
          <w:rtl/>
        </w:rPr>
        <w:t>)</w:t>
      </w:r>
      <w:r>
        <w:rPr>
          <w:rFonts w:hint="cs"/>
          <w:rtl/>
        </w:rPr>
        <w:t>.</w:t>
      </w:r>
      <w:r w:rsidRPr="00B73EB8">
        <w:rPr>
          <w:rtl/>
        </w:rPr>
        <w:t xml:space="preserve"> שם הגדיר את עניין עוברת על דת כנקודה בה ניתן לומר שמעשה זה יש לו השלכה על המשך קיום המערכת הזוגית</w:t>
      </w:r>
      <w:r>
        <w:rPr>
          <w:rFonts w:hint="cs"/>
          <w:rtl/>
        </w:rPr>
        <w:t>,</w:t>
      </w:r>
      <w:r w:rsidRPr="00B73EB8">
        <w:rPr>
          <w:rtl/>
        </w:rPr>
        <w:t xml:space="preserve"> ובגין מעשיה של </w:t>
      </w:r>
      <w:proofErr w:type="spellStart"/>
      <w:r w:rsidRPr="00B73EB8">
        <w:rPr>
          <w:rtl/>
        </w:rPr>
        <w:t>האשה</w:t>
      </w:r>
      <w:proofErr w:type="spellEnd"/>
      <w:r w:rsidRPr="00B73EB8">
        <w:rPr>
          <w:rtl/>
        </w:rPr>
        <w:t xml:space="preserve"> לא ניתן להמשיך במערכת זו</w:t>
      </w:r>
      <w:r>
        <w:rPr>
          <w:rFonts w:hint="cs"/>
          <w:rtl/>
        </w:rPr>
        <w:t>.</w:t>
      </w:r>
      <w:r w:rsidRPr="00B73EB8">
        <w:rPr>
          <w:rtl/>
        </w:rPr>
        <w:t xml:space="preserve"> בהגדרה זו נמצא מכנה משותף מקרים המובאים בגמ' </w:t>
      </w:r>
      <w:proofErr w:type="spellStart"/>
      <w:r w:rsidRPr="00B73EB8">
        <w:rPr>
          <w:rtl/>
        </w:rPr>
        <w:t>ובשו"ע</w:t>
      </w:r>
      <w:proofErr w:type="spellEnd"/>
      <w:r w:rsidRPr="00B73EB8">
        <w:rPr>
          <w:rtl/>
        </w:rPr>
        <w:t xml:space="preserve"> </w:t>
      </w:r>
      <w:r w:rsidRPr="005A45EA">
        <w:rPr>
          <w:rFonts w:hint="cs"/>
          <w:szCs w:val="24"/>
          <w:rtl/>
        </w:rPr>
        <w:t>(</w:t>
      </w:r>
      <w:proofErr w:type="spellStart"/>
      <w:r w:rsidRPr="005A45EA">
        <w:rPr>
          <w:rFonts w:hint="cs"/>
          <w:szCs w:val="24"/>
          <w:rtl/>
        </w:rPr>
        <w:t>אה"ע</w:t>
      </w:r>
      <w:proofErr w:type="spellEnd"/>
      <w:r w:rsidRPr="005A45EA">
        <w:rPr>
          <w:rFonts w:hint="cs"/>
          <w:szCs w:val="24"/>
          <w:rtl/>
        </w:rPr>
        <w:t xml:space="preserve"> </w:t>
      </w:r>
      <w:r w:rsidRPr="005A45EA">
        <w:rPr>
          <w:szCs w:val="24"/>
          <w:rtl/>
        </w:rPr>
        <w:t xml:space="preserve">סימן </w:t>
      </w:r>
      <w:proofErr w:type="spellStart"/>
      <w:r w:rsidRPr="005A45EA">
        <w:rPr>
          <w:szCs w:val="24"/>
          <w:rtl/>
        </w:rPr>
        <w:t>קטו</w:t>
      </w:r>
      <w:proofErr w:type="spellEnd"/>
      <w:r w:rsidRPr="005A45EA">
        <w:rPr>
          <w:rFonts w:hint="cs"/>
          <w:szCs w:val="24"/>
          <w:rtl/>
        </w:rPr>
        <w:t>)</w:t>
      </w:r>
      <w:r w:rsidRPr="00B73EB8">
        <w:rPr>
          <w:rtl/>
        </w:rPr>
        <w:t xml:space="preserve">, כגון חוסר אמון בדברים שמאכילה אותו, התנהגות פרוצה הגורמת לכך שלא ניתן לסמוך על </w:t>
      </w:r>
      <w:proofErr w:type="spellStart"/>
      <w:r w:rsidRPr="00B73EB8">
        <w:rPr>
          <w:rtl/>
        </w:rPr>
        <w:t>האשה</w:t>
      </w:r>
      <w:proofErr w:type="spellEnd"/>
      <w:r w:rsidRPr="00B73EB8">
        <w:rPr>
          <w:rtl/>
        </w:rPr>
        <w:t xml:space="preserve"> בעניינים אלו ונוצר משבר אימון בנושא זה, וכמו כן מקללת </w:t>
      </w:r>
      <w:proofErr w:type="spellStart"/>
      <w:r w:rsidRPr="00B73EB8">
        <w:rPr>
          <w:rtl/>
        </w:rPr>
        <w:t>יולדיו</w:t>
      </w:r>
      <w:proofErr w:type="spellEnd"/>
      <w:r w:rsidRPr="00B73EB8">
        <w:rPr>
          <w:rtl/>
        </w:rPr>
        <w:t xml:space="preserve"> לעיני ילדיו</w:t>
      </w:r>
      <w:r>
        <w:rPr>
          <w:rFonts w:hint="cs"/>
          <w:rtl/>
        </w:rPr>
        <w:t>.</w:t>
      </w:r>
      <w:r w:rsidRPr="00B73EB8">
        <w:rPr>
          <w:rtl/>
        </w:rPr>
        <w:t xml:space="preserve"> ההגדרה שהביא הרא"ש לעניין זה הוא משום </w:t>
      </w:r>
      <w:proofErr w:type="spellStart"/>
      <w:r w:rsidRPr="00B73EB8">
        <w:rPr>
          <w:rtl/>
        </w:rPr>
        <w:t>חציפותא</w:t>
      </w:r>
      <w:proofErr w:type="spellEnd"/>
      <w:r>
        <w:rPr>
          <w:rFonts w:hint="cs"/>
          <w:rtl/>
        </w:rPr>
        <w:t>,</w:t>
      </w:r>
      <w:r w:rsidRPr="00B73EB8">
        <w:rPr>
          <w:rtl/>
        </w:rPr>
        <w:t xml:space="preserve"> ואף כאן נאמר שהתנהגו</w:t>
      </w:r>
      <w:r>
        <w:rPr>
          <w:rtl/>
        </w:rPr>
        <w:t>ת זו אינה מאפשרת להמשיך לחיות ע</w:t>
      </w:r>
      <w:r w:rsidRPr="00B73EB8">
        <w:rPr>
          <w:rtl/>
        </w:rPr>
        <w:t>מה</w:t>
      </w:r>
      <w:r>
        <w:rPr>
          <w:rFonts w:hint="cs"/>
          <w:rtl/>
        </w:rPr>
        <w:t>.</w:t>
      </w:r>
      <w:r w:rsidRPr="00B73EB8">
        <w:rPr>
          <w:rtl/>
        </w:rPr>
        <w:t xml:space="preserve"> דוגמא נוספת כותבת </w:t>
      </w:r>
      <w:r>
        <w:rPr>
          <w:rFonts w:hint="cs"/>
          <w:rtl/>
        </w:rPr>
        <w:t>המשנה,</w:t>
      </w:r>
      <w:r w:rsidRPr="00B73EB8">
        <w:rPr>
          <w:rtl/>
        </w:rPr>
        <w:t xml:space="preserve"> </w:t>
      </w:r>
      <w:proofErr w:type="spellStart"/>
      <w:r w:rsidRPr="00B73EB8">
        <w:rPr>
          <w:rtl/>
        </w:rPr>
        <w:t>שהאשה</w:t>
      </w:r>
      <w:proofErr w:type="spellEnd"/>
      <w:r w:rsidRPr="00B73EB8">
        <w:rPr>
          <w:rtl/>
        </w:rPr>
        <w:t xml:space="preserve"> נודרת ואינה מקיימת</w:t>
      </w:r>
      <w:r>
        <w:rPr>
          <w:rFonts w:hint="cs"/>
          <w:rtl/>
        </w:rPr>
        <w:t>,</w:t>
      </w:r>
      <w:r w:rsidRPr="00B73EB8">
        <w:rPr>
          <w:rtl/>
        </w:rPr>
        <w:t xml:space="preserve"> ומבארת </w:t>
      </w:r>
      <w:proofErr w:type="spellStart"/>
      <w:r w:rsidRPr="00B73EB8">
        <w:rPr>
          <w:rtl/>
        </w:rPr>
        <w:t>הגמ</w:t>
      </w:r>
      <w:proofErr w:type="spellEnd"/>
      <w:r w:rsidRPr="00B73EB8">
        <w:rPr>
          <w:rtl/>
        </w:rPr>
        <w:t>' שזה גורם מיתה לבנים</w:t>
      </w:r>
      <w:r>
        <w:rPr>
          <w:rFonts w:hint="cs"/>
          <w:rtl/>
        </w:rPr>
        <w:t>,</w:t>
      </w:r>
      <w:r w:rsidRPr="00B73EB8">
        <w:rPr>
          <w:rtl/>
        </w:rPr>
        <w:t xml:space="preserve"> וזה יוצר מצב בה לא ניתן לחיות עם </w:t>
      </w:r>
      <w:proofErr w:type="spellStart"/>
      <w:r w:rsidRPr="00B73EB8">
        <w:rPr>
          <w:rtl/>
        </w:rPr>
        <w:t>האשה</w:t>
      </w:r>
      <w:proofErr w:type="spellEnd"/>
      <w:r>
        <w:rPr>
          <w:rFonts w:hint="cs"/>
          <w:rtl/>
        </w:rPr>
        <w:t>,</w:t>
      </w:r>
      <w:r w:rsidRPr="00B73EB8">
        <w:rPr>
          <w:rtl/>
        </w:rPr>
        <w:t xml:space="preserve"> שיתכן ונד</w:t>
      </w:r>
      <w:r>
        <w:rPr>
          <w:rtl/>
        </w:rPr>
        <w:t>ריה אינם מאפשרים להמשיך להביא ע</w:t>
      </w:r>
      <w:r w:rsidRPr="00B73EB8">
        <w:rPr>
          <w:rtl/>
        </w:rPr>
        <w:t xml:space="preserve">מה ילדים. </w:t>
      </w:r>
    </w:p>
    <w:p w14:paraId="2637E2DB" w14:textId="77777777" w:rsidR="004A5BDE" w:rsidRDefault="004A5BDE" w:rsidP="004A5BDE">
      <w:pPr>
        <w:pStyle w:val="ae"/>
        <w:rPr>
          <w:rtl/>
        </w:rPr>
      </w:pPr>
      <w:r w:rsidRPr="004B0AB7">
        <w:rPr>
          <w:rtl/>
        </w:rPr>
        <w:t>כאן המקום להעיר שהגדרה זו מועילה מאוד לאגוד את כל המקרים של עוברת על דת</w:t>
      </w:r>
      <w:r>
        <w:rPr>
          <w:rFonts w:hint="cs"/>
          <w:rtl/>
        </w:rPr>
        <w:t>,</w:t>
      </w:r>
      <w:r w:rsidRPr="004B0AB7">
        <w:rPr>
          <w:rtl/>
        </w:rPr>
        <w:t xml:space="preserve"> ולהבין מדוע </w:t>
      </w:r>
      <w:proofErr w:type="spellStart"/>
      <w:r w:rsidRPr="004B0AB7">
        <w:rPr>
          <w:rtl/>
        </w:rPr>
        <w:t>איפוא</w:t>
      </w:r>
      <w:proofErr w:type="spellEnd"/>
      <w:r w:rsidRPr="004B0AB7">
        <w:rPr>
          <w:rtl/>
        </w:rPr>
        <w:t xml:space="preserve"> חז"ל ראו בחריפות מקרים אלו שבגינן מחייבים את </w:t>
      </w:r>
      <w:proofErr w:type="spellStart"/>
      <w:r w:rsidRPr="004B0AB7">
        <w:rPr>
          <w:rtl/>
        </w:rPr>
        <w:t>האשה</w:t>
      </w:r>
      <w:proofErr w:type="spellEnd"/>
      <w:r w:rsidRPr="004B0AB7">
        <w:rPr>
          <w:rtl/>
        </w:rPr>
        <w:t xml:space="preserve"> בגט ואף מפסידים כתובתה</w:t>
      </w:r>
      <w:r>
        <w:rPr>
          <w:rFonts w:hint="cs"/>
          <w:rtl/>
        </w:rPr>
        <w:t>.</w:t>
      </w:r>
      <w:r w:rsidRPr="004B0AB7">
        <w:rPr>
          <w:rtl/>
        </w:rPr>
        <w:t xml:space="preserve"> להבנה זו צריך לומר שאין זה קנס הבא להעניש את </w:t>
      </w:r>
      <w:proofErr w:type="spellStart"/>
      <w:r w:rsidRPr="004B0AB7">
        <w:rPr>
          <w:rtl/>
        </w:rPr>
        <w:t>האשה</w:t>
      </w:r>
      <w:proofErr w:type="spellEnd"/>
      <w:r w:rsidRPr="004B0AB7">
        <w:rPr>
          <w:rtl/>
        </w:rPr>
        <w:t xml:space="preserve">, אלא בזה </w:t>
      </w:r>
      <w:proofErr w:type="spellStart"/>
      <w:r w:rsidRPr="004B0AB7">
        <w:rPr>
          <w:rtl/>
        </w:rPr>
        <w:t>אמדו</w:t>
      </w:r>
      <w:proofErr w:type="spellEnd"/>
      <w:r w:rsidRPr="004B0AB7">
        <w:rPr>
          <w:rtl/>
        </w:rPr>
        <w:t xml:space="preserve"> חז"ל את המשך קיומו של הבית</w:t>
      </w:r>
      <w:r>
        <w:rPr>
          <w:rFonts w:hint="cs"/>
          <w:rtl/>
        </w:rPr>
        <w:t>,</w:t>
      </w:r>
      <w:r w:rsidRPr="004B0AB7">
        <w:rPr>
          <w:rtl/>
        </w:rPr>
        <w:t xml:space="preserve"> וראו חז"ל שמקרים אלו יש בהן כדי להפר את השלוה בבית</w:t>
      </w:r>
      <w:r>
        <w:rPr>
          <w:rFonts w:hint="cs"/>
          <w:rtl/>
        </w:rPr>
        <w:t>,</w:t>
      </w:r>
      <w:r w:rsidRPr="004B0AB7">
        <w:rPr>
          <w:rtl/>
        </w:rPr>
        <w:t xml:space="preserve"> וגורם הדבר לקלקול בחיי המשפחה התקינים.</w:t>
      </w:r>
    </w:p>
    <w:p w14:paraId="4906A8A0" w14:textId="77777777" w:rsidR="004A5BDE" w:rsidRPr="004B0AB7" w:rsidRDefault="004A5BDE" w:rsidP="004A5BDE">
      <w:pPr>
        <w:pStyle w:val="ae"/>
        <w:rPr>
          <w:rtl/>
        </w:rPr>
      </w:pPr>
      <w:r>
        <w:rPr>
          <w:rFonts w:hint="cs"/>
          <w:rtl/>
        </w:rPr>
        <w:t>וכן כתב</w:t>
      </w:r>
      <w:r w:rsidRPr="00844CAB">
        <w:rPr>
          <w:rFonts w:hint="cs"/>
          <w:rtl/>
        </w:rPr>
        <w:t xml:space="preserve"> מרן החזון איש זצ"ל בכתובות </w:t>
      </w:r>
      <w:r w:rsidRPr="005A45EA">
        <w:rPr>
          <w:rFonts w:hint="cs"/>
          <w:szCs w:val="24"/>
          <w:rtl/>
        </w:rPr>
        <w:t xml:space="preserve">(סי' עט </w:t>
      </w:r>
      <w:proofErr w:type="spellStart"/>
      <w:r w:rsidRPr="005A45EA">
        <w:rPr>
          <w:rFonts w:hint="cs"/>
          <w:szCs w:val="24"/>
          <w:rtl/>
        </w:rPr>
        <w:t>ס"ק</w:t>
      </w:r>
      <w:proofErr w:type="spellEnd"/>
      <w:r w:rsidRPr="005A45EA">
        <w:rPr>
          <w:rFonts w:hint="cs"/>
          <w:szCs w:val="24"/>
          <w:rtl/>
        </w:rPr>
        <w:t xml:space="preserve"> </w:t>
      </w:r>
      <w:proofErr w:type="spellStart"/>
      <w:r w:rsidRPr="005A45EA">
        <w:rPr>
          <w:rFonts w:hint="cs"/>
          <w:szCs w:val="24"/>
          <w:rtl/>
        </w:rPr>
        <w:t>כז</w:t>
      </w:r>
      <w:proofErr w:type="spellEnd"/>
      <w:r w:rsidRPr="005A45EA">
        <w:rPr>
          <w:rFonts w:hint="cs"/>
          <w:szCs w:val="24"/>
          <w:rtl/>
        </w:rPr>
        <w:t>)</w:t>
      </w:r>
      <w:r w:rsidRPr="00844CAB">
        <w:rPr>
          <w:rFonts w:hint="cs"/>
          <w:rtl/>
        </w:rPr>
        <w:t xml:space="preserve"> </w:t>
      </w:r>
      <w:r>
        <w:rPr>
          <w:rFonts w:hint="cs"/>
          <w:rtl/>
        </w:rPr>
        <w:t xml:space="preserve">שההגדרה בעוברת על דת </w:t>
      </w:r>
      <w:r w:rsidRPr="00844CAB">
        <w:rPr>
          <w:rFonts w:hint="cs"/>
          <w:rtl/>
        </w:rPr>
        <w:t xml:space="preserve">הינה </w:t>
      </w:r>
      <w:proofErr w:type="spellStart"/>
      <w:r w:rsidRPr="00844CAB">
        <w:rPr>
          <w:rFonts w:hint="cs"/>
          <w:rtl/>
        </w:rPr>
        <w:t>שהאשה</w:t>
      </w:r>
      <w:proofErr w:type="spellEnd"/>
      <w:r w:rsidRPr="00844CAB">
        <w:rPr>
          <w:rFonts w:hint="cs"/>
          <w:rtl/>
        </w:rPr>
        <w:t xml:space="preserve"> מקלקלת את האישות באופן שהבעל אינו יכול לדור עמה. כלומר, מערכת הנישואין נהרסת בשל מעשה </w:t>
      </w:r>
      <w:proofErr w:type="spellStart"/>
      <w:r w:rsidRPr="00844CAB">
        <w:rPr>
          <w:rFonts w:hint="cs"/>
          <w:rtl/>
        </w:rPr>
        <w:t>האשה</w:t>
      </w:r>
      <w:proofErr w:type="spellEnd"/>
      <w:r w:rsidRPr="00844CAB">
        <w:rPr>
          <w:rFonts w:hint="cs"/>
          <w:rtl/>
        </w:rPr>
        <w:t>. שם מדובר על מעשה זנות אפילו חד פעמי.</w:t>
      </w:r>
    </w:p>
    <w:p w14:paraId="1F7FDD64" w14:textId="77777777" w:rsidR="004A5BDE" w:rsidRPr="004B0AB7" w:rsidRDefault="004A5BDE" w:rsidP="004A5BDE">
      <w:pPr>
        <w:pStyle w:val="ae"/>
        <w:rPr>
          <w:rtl/>
        </w:rPr>
      </w:pPr>
      <w:r w:rsidRPr="004B0AB7">
        <w:rPr>
          <w:rtl/>
        </w:rPr>
        <w:t>אולם</w:t>
      </w:r>
      <w:r>
        <w:rPr>
          <w:rFonts w:hint="cs"/>
          <w:rtl/>
        </w:rPr>
        <w:t>,</w:t>
      </w:r>
      <w:r w:rsidRPr="004B0AB7">
        <w:rPr>
          <w:rtl/>
        </w:rPr>
        <w:t xml:space="preserve"> חשוב להדגיש שנראה שעל השאלה</w:t>
      </w:r>
      <w:r>
        <w:rPr>
          <w:rFonts w:hint="cs"/>
          <w:rtl/>
        </w:rPr>
        <w:t>:</w:t>
      </w:r>
      <w:r w:rsidRPr="004B0AB7">
        <w:rPr>
          <w:rtl/>
        </w:rPr>
        <w:t xml:space="preserve"> האם קיימת הגדרה כזו </w:t>
      </w:r>
      <w:proofErr w:type="spellStart"/>
      <w:r w:rsidRPr="004B0AB7">
        <w:rPr>
          <w:rtl/>
        </w:rPr>
        <w:t>מתכללת</w:t>
      </w:r>
      <w:proofErr w:type="spellEnd"/>
      <w:r w:rsidRPr="004B0AB7">
        <w:rPr>
          <w:rtl/>
        </w:rPr>
        <w:t xml:space="preserve"> או שמא כל מקרה לגופו</w:t>
      </w:r>
      <w:r>
        <w:rPr>
          <w:rFonts w:hint="cs"/>
          <w:rtl/>
        </w:rPr>
        <w:t>,</w:t>
      </w:r>
      <w:r w:rsidRPr="004B0AB7">
        <w:rPr>
          <w:rtl/>
        </w:rPr>
        <w:t xml:space="preserve"> ואכן ב</w:t>
      </w:r>
      <w:r>
        <w:rPr>
          <w:rFonts w:hint="cs"/>
          <w:rtl/>
        </w:rPr>
        <w:t>א</w:t>
      </w:r>
      <w:r w:rsidRPr="004B0AB7">
        <w:rPr>
          <w:rtl/>
        </w:rPr>
        <w:t xml:space="preserve"> הדבר כצעד ענישתי, נראה שנחלקו רבותינו האחרונים</w:t>
      </w:r>
      <w:r>
        <w:rPr>
          <w:rFonts w:hint="cs"/>
          <w:rtl/>
        </w:rPr>
        <w:t>,</w:t>
      </w:r>
      <w:r w:rsidRPr="004B0AB7">
        <w:rPr>
          <w:rtl/>
        </w:rPr>
        <w:t xml:space="preserve"> וכפי שכבר העיר הגר"א לביא</w:t>
      </w:r>
      <w:r>
        <w:rPr>
          <w:rFonts w:hint="cs"/>
          <w:rtl/>
        </w:rPr>
        <w:t xml:space="preserve"> שליט"א</w:t>
      </w:r>
      <w:r w:rsidRPr="004B0AB7">
        <w:rPr>
          <w:rtl/>
        </w:rPr>
        <w:t xml:space="preserve"> בעטרת דבורה </w:t>
      </w:r>
      <w:r w:rsidRPr="005A45EA">
        <w:rPr>
          <w:rFonts w:hint="cs"/>
          <w:szCs w:val="24"/>
          <w:rtl/>
        </w:rPr>
        <w:t xml:space="preserve">(ח"א </w:t>
      </w:r>
      <w:r w:rsidRPr="005A45EA">
        <w:rPr>
          <w:szCs w:val="24"/>
          <w:rtl/>
        </w:rPr>
        <w:t>סימן מט</w:t>
      </w:r>
      <w:r w:rsidRPr="005A45EA">
        <w:rPr>
          <w:rFonts w:hint="cs"/>
          <w:szCs w:val="24"/>
          <w:rtl/>
        </w:rPr>
        <w:t>)</w:t>
      </w:r>
      <w:r w:rsidRPr="004B0AB7">
        <w:rPr>
          <w:rtl/>
        </w:rPr>
        <w:t xml:space="preserve"> בהקשר דומה לאשה הנוהגת באלימות כלפי בעלה</w:t>
      </w:r>
      <w:r>
        <w:rPr>
          <w:rFonts w:hint="cs"/>
          <w:rtl/>
        </w:rPr>
        <w:t>.</w:t>
      </w:r>
      <w:r w:rsidRPr="004B0AB7">
        <w:rPr>
          <w:rtl/>
        </w:rPr>
        <w:t xml:space="preserve"> </w:t>
      </w:r>
    </w:p>
    <w:p w14:paraId="075D01F3" w14:textId="77777777" w:rsidR="004A5BDE" w:rsidRPr="004B0AB7" w:rsidRDefault="004A5BDE" w:rsidP="004A5BDE">
      <w:pPr>
        <w:pStyle w:val="ae"/>
        <w:rPr>
          <w:rtl/>
        </w:rPr>
      </w:pPr>
      <w:r w:rsidRPr="004B0AB7">
        <w:rPr>
          <w:rtl/>
        </w:rPr>
        <w:t xml:space="preserve">הנה מחדש </w:t>
      </w:r>
      <w:proofErr w:type="spellStart"/>
      <w:r w:rsidRPr="004B0AB7">
        <w:rPr>
          <w:rtl/>
        </w:rPr>
        <w:t>ההפלאה</w:t>
      </w:r>
      <w:proofErr w:type="spellEnd"/>
      <w:r w:rsidRPr="004B0AB7">
        <w:rPr>
          <w:rtl/>
        </w:rPr>
        <w:t xml:space="preserve"> כתובות </w:t>
      </w:r>
      <w:r w:rsidRPr="005A45EA">
        <w:rPr>
          <w:rFonts w:hint="cs"/>
          <w:szCs w:val="24"/>
          <w:rtl/>
        </w:rPr>
        <w:t>(</w:t>
      </w:r>
      <w:r w:rsidRPr="005A45EA">
        <w:rPr>
          <w:szCs w:val="24"/>
          <w:rtl/>
        </w:rPr>
        <w:t>נב ע"ב</w:t>
      </w:r>
      <w:r w:rsidRPr="005A45EA">
        <w:rPr>
          <w:rFonts w:hint="cs"/>
          <w:szCs w:val="24"/>
          <w:rtl/>
        </w:rPr>
        <w:t>)</w:t>
      </w:r>
      <w:r w:rsidRPr="004B0AB7">
        <w:rPr>
          <w:rtl/>
        </w:rPr>
        <w:t xml:space="preserve"> וכן הוא בהגהותיו על </w:t>
      </w:r>
      <w:proofErr w:type="spellStart"/>
      <w:r w:rsidRPr="004B0AB7">
        <w:rPr>
          <w:rtl/>
        </w:rPr>
        <w:t>שו"ע</w:t>
      </w:r>
      <w:proofErr w:type="spellEnd"/>
      <w:r w:rsidRPr="004B0AB7">
        <w:rPr>
          <w:rtl/>
        </w:rPr>
        <w:t xml:space="preserve"> </w:t>
      </w:r>
      <w:r w:rsidRPr="005A45EA">
        <w:rPr>
          <w:rFonts w:hint="cs"/>
          <w:szCs w:val="24"/>
          <w:rtl/>
        </w:rPr>
        <w:t>(</w:t>
      </w:r>
      <w:r w:rsidRPr="005A45EA">
        <w:rPr>
          <w:szCs w:val="24"/>
          <w:rtl/>
        </w:rPr>
        <w:t xml:space="preserve">סימן </w:t>
      </w:r>
      <w:proofErr w:type="spellStart"/>
      <w:r w:rsidRPr="005A45EA">
        <w:rPr>
          <w:szCs w:val="24"/>
          <w:rtl/>
        </w:rPr>
        <w:t>עח</w:t>
      </w:r>
      <w:proofErr w:type="spellEnd"/>
      <w:r w:rsidRPr="005A45EA">
        <w:rPr>
          <w:szCs w:val="24"/>
          <w:rtl/>
        </w:rPr>
        <w:t xml:space="preserve"> </w:t>
      </w:r>
      <w:proofErr w:type="spellStart"/>
      <w:r w:rsidRPr="005A45EA">
        <w:rPr>
          <w:szCs w:val="24"/>
          <w:rtl/>
        </w:rPr>
        <w:t>ס"ק</w:t>
      </w:r>
      <w:proofErr w:type="spellEnd"/>
      <w:r w:rsidRPr="005A45EA">
        <w:rPr>
          <w:szCs w:val="24"/>
          <w:rtl/>
        </w:rPr>
        <w:t xml:space="preserve"> ו</w:t>
      </w:r>
      <w:r w:rsidRPr="005A45EA">
        <w:rPr>
          <w:rFonts w:hint="cs"/>
          <w:szCs w:val="24"/>
          <w:rtl/>
        </w:rPr>
        <w:t>)</w:t>
      </w:r>
      <w:r w:rsidRPr="004B0AB7">
        <w:rPr>
          <w:rtl/>
        </w:rPr>
        <w:t xml:space="preserve"> שאשה שהבעל נתחייב לגרשה </w:t>
      </w:r>
      <w:r>
        <w:rPr>
          <w:rFonts w:hint="cs"/>
          <w:rtl/>
        </w:rPr>
        <w:t xml:space="preserve">שוב </w:t>
      </w:r>
      <w:r w:rsidRPr="004B0AB7">
        <w:rPr>
          <w:rtl/>
        </w:rPr>
        <w:t>אינה מפסדת כתובתה ע"י זנות</w:t>
      </w:r>
      <w:r>
        <w:rPr>
          <w:rFonts w:hint="cs"/>
          <w:rtl/>
        </w:rPr>
        <w:t xml:space="preserve"> אח"כ</w:t>
      </w:r>
      <w:r w:rsidRPr="004B0AB7">
        <w:rPr>
          <w:rtl/>
        </w:rPr>
        <w:t xml:space="preserve">, ומצוי הדבר במקרה בו אשת כהן שנשבית או נאנסה סתם ואח"כ זינתה או </w:t>
      </w:r>
      <w:proofErr w:type="spellStart"/>
      <w:r w:rsidRPr="004B0AB7">
        <w:rPr>
          <w:rtl/>
        </w:rPr>
        <w:t>בשנעשה</w:t>
      </w:r>
      <w:proofErr w:type="spellEnd"/>
      <w:r w:rsidRPr="004B0AB7">
        <w:rPr>
          <w:rtl/>
        </w:rPr>
        <w:t xml:space="preserve"> הבעל מוכה שחין או </w:t>
      </w:r>
      <w:proofErr w:type="spellStart"/>
      <w:r w:rsidRPr="004B0AB7">
        <w:rPr>
          <w:rtl/>
        </w:rPr>
        <w:t>בשנעשה</w:t>
      </w:r>
      <w:proofErr w:type="spellEnd"/>
      <w:r w:rsidRPr="004B0AB7">
        <w:rPr>
          <w:rtl/>
        </w:rPr>
        <w:t xml:space="preserve"> פצוע דכא או </w:t>
      </w:r>
      <w:proofErr w:type="spellStart"/>
      <w:r w:rsidRPr="004B0AB7">
        <w:rPr>
          <w:rtl/>
        </w:rPr>
        <w:t>שהאשה</w:t>
      </w:r>
      <w:proofErr w:type="spellEnd"/>
      <w:r w:rsidRPr="004B0AB7">
        <w:rPr>
          <w:rtl/>
        </w:rPr>
        <w:t xml:space="preserve"> רואה מחמת תשמיש ואח"כ זינתה</w:t>
      </w:r>
      <w:r>
        <w:rPr>
          <w:rFonts w:hint="cs"/>
          <w:rtl/>
        </w:rPr>
        <w:t>,</w:t>
      </w:r>
      <w:r w:rsidRPr="004B0AB7">
        <w:rPr>
          <w:rtl/>
        </w:rPr>
        <w:t xml:space="preserve"> שאינה מפסדת כתובתה כיון </w:t>
      </w:r>
      <w:proofErr w:type="spellStart"/>
      <w:r w:rsidRPr="004B0AB7">
        <w:rPr>
          <w:rtl/>
        </w:rPr>
        <w:t>דבלא"ה</w:t>
      </w:r>
      <w:proofErr w:type="spellEnd"/>
      <w:r w:rsidRPr="004B0AB7">
        <w:rPr>
          <w:rtl/>
        </w:rPr>
        <w:t xml:space="preserve"> אסורה לו.</w:t>
      </w:r>
    </w:p>
    <w:p w14:paraId="162078BC" w14:textId="77777777" w:rsidR="004A5BDE" w:rsidRPr="004B0AB7" w:rsidRDefault="004A5BDE" w:rsidP="004A5BDE">
      <w:pPr>
        <w:pStyle w:val="ae"/>
        <w:rPr>
          <w:rtl/>
        </w:rPr>
      </w:pPr>
      <w:r>
        <w:rPr>
          <w:rFonts w:hint="cs"/>
          <w:rtl/>
        </w:rPr>
        <w:t>ב</w:t>
      </w:r>
      <w:r w:rsidRPr="004B0AB7">
        <w:rPr>
          <w:rtl/>
        </w:rPr>
        <w:t xml:space="preserve">ביאור סברתו כותב </w:t>
      </w:r>
      <w:proofErr w:type="spellStart"/>
      <w:r w:rsidRPr="004B0AB7">
        <w:rPr>
          <w:rtl/>
        </w:rPr>
        <w:t>הגרש"ז</w:t>
      </w:r>
      <w:proofErr w:type="spellEnd"/>
      <w:r w:rsidRPr="004B0AB7">
        <w:rPr>
          <w:rtl/>
        </w:rPr>
        <w:t xml:space="preserve"> </w:t>
      </w:r>
      <w:proofErr w:type="spellStart"/>
      <w:r w:rsidRPr="004B0AB7">
        <w:rPr>
          <w:rtl/>
        </w:rPr>
        <w:t>בשו"ת</w:t>
      </w:r>
      <w:proofErr w:type="spellEnd"/>
      <w:r w:rsidRPr="004B0AB7">
        <w:rPr>
          <w:rtl/>
        </w:rPr>
        <w:t xml:space="preserve"> מנחת שלמה </w:t>
      </w:r>
      <w:r w:rsidRPr="005A45EA">
        <w:rPr>
          <w:rFonts w:hint="cs"/>
          <w:szCs w:val="24"/>
          <w:rtl/>
        </w:rPr>
        <w:t>(</w:t>
      </w:r>
      <w:proofErr w:type="spellStart"/>
      <w:r w:rsidRPr="005A45EA">
        <w:rPr>
          <w:szCs w:val="24"/>
          <w:rtl/>
        </w:rPr>
        <w:t>תנינא</w:t>
      </w:r>
      <w:proofErr w:type="spellEnd"/>
      <w:r w:rsidRPr="005A45EA">
        <w:rPr>
          <w:szCs w:val="24"/>
          <w:rtl/>
        </w:rPr>
        <w:t xml:space="preserve"> (ב-ג) סימן </w:t>
      </w:r>
      <w:proofErr w:type="spellStart"/>
      <w:r w:rsidRPr="005A45EA">
        <w:rPr>
          <w:szCs w:val="24"/>
          <w:rtl/>
        </w:rPr>
        <w:t>קכט</w:t>
      </w:r>
      <w:proofErr w:type="spellEnd"/>
      <w:r w:rsidRPr="005A45EA">
        <w:rPr>
          <w:rFonts w:hint="cs"/>
          <w:szCs w:val="24"/>
          <w:rtl/>
        </w:rPr>
        <w:t>)</w:t>
      </w:r>
      <w:r>
        <w:rPr>
          <w:rFonts w:hint="cs"/>
          <w:rtl/>
        </w:rPr>
        <w:t>,</w:t>
      </w:r>
      <w:r w:rsidRPr="004B0AB7">
        <w:rPr>
          <w:rtl/>
        </w:rPr>
        <w:t xml:space="preserve"> </w:t>
      </w:r>
      <w:r>
        <w:rPr>
          <w:rtl/>
        </w:rPr>
        <w:t>וז"ל</w:t>
      </w:r>
      <w:r w:rsidRPr="004B0AB7">
        <w:rPr>
          <w:rtl/>
        </w:rPr>
        <w:t>:</w:t>
      </w:r>
    </w:p>
    <w:p w14:paraId="76C47346" w14:textId="77777777" w:rsidR="004A5BDE" w:rsidRPr="004B0AB7" w:rsidRDefault="004A5BDE" w:rsidP="004A5BDE">
      <w:pPr>
        <w:pStyle w:val="a9"/>
        <w:rPr>
          <w:rtl/>
        </w:rPr>
      </w:pPr>
      <w:r>
        <w:rPr>
          <w:rFonts w:hint="cs"/>
          <w:rtl/>
        </w:rPr>
        <w:t>"</w:t>
      </w:r>
      <w:r w:rsidRPr="004B0AB7">
        <w:rPr>
          <w:rtl/>
        </w:rPr>
        <w:t xml:space="preserve">לכך נראה </w:t>
      </w:r>
      <w:proofErr w:type="spellStart"/>
      <w:r w:rsidRPr="004B0AB7">
        <w:rPr>
          <w:rtl/>
        </w:rPr>
        <w:t>דהנה</w:t>
      </w:r>
      <w:proofErr w:type="spellEnd"/>
      <w:r w:rsidRPr="004B0AB7">
        <w:rPr>
          <w:rtl/>
        </w:rPr>
        <w:t xml:space="preserve"> כתב </w:t>
      </w:r>
      <w:proofErr w:type="spellStart"/>
      <w:r w:rsidRPr="004B0AB7">
        <w:rPr>
          <w:rtl/>
        </w:rPr>
        <w:t>הר"ן</w:t>
      </w:r>
      <w:proofErr w:type="spellEnd"/>
      <w:r w:rsidRPr="004B0AB7">
        <w:rPr>
          <w:rtl/>
        </w:rPr>
        <w:t xml:space="preserve"> בכתובות ע"ב בשם </w:t>
      </w:r>
      <w:proofErr w:type="spellStart"/>
      <w:r w:rsidRPr="004B0AB7">
        <w:rPr>
          <w:rtl/>
        </w:rPr>
        <w:t>הראב"ד</w:t>
      </w:r>
      <w:proofErr w:type="spellEnd"/>
      <w:r w:rsidRPr="004B0AB7">
        <w:rPr>
          <w:rtl/>
        </w:rPr>
        <w:t xml:space="preserve">, </w:t>
      </w:r>
      <w:proofErr w:type="spellStart"/>
      <w:r w:rsidRPr="004B0AB7">
        <w:rPr>
          <w:rtl/>
        </w:rPr>
        <w:t>דבעוברת</w:t>
      </w:r>
      <w:proofErr w:type="spellEnd"/>
      <w:r w:rsidRPr="004B0AB7">
        <w:rPr>
          <w:rtl/>
        </w:rPr>
        <w:t xml:space="preserve"> על דת אם הודית לא הפסידה כתובתה משום שאין אדם משים עצמו רשע, </w:t>
      </w:r>
      <w:proofErr w:type="spellStart"/>
      <w:r w:rsidRPr="004B0AB7">
        <w:rPr>
          <w:rtl/>
        </w:rPr>
        <w:t>והר"ן</w:t>
      </w:r>
      <w:proofErr w:type="spellEnd"/>
      <w:r w:rsidRPr="004B0AB7">
        <w:rPr>
          <w:rtl/>
        </w:rPr>
        <w:t xml:space="preserve"> חולק </w:t>
      </w:r>
      <w:proofErr w:type="spellStart"/>
      <w:r w:rsidRPr="004B0AB7">
        <w:rPr>
          <w:rtl/>
        </w:rPr>
        <w:t>דהו"ל</w:t>
      </w:r>
      <w:proofErr w:type="spellEnd"/>
      <w:r w:rsidRPr="004B0AB7">
        <w:rPr>
          <w:rtl/>
        </w:rPr>
        <w:t xml:space="preserve"> ממון ושפיר מהני הודאה עיין שם, ועיין </w:t>
      </w:r>
      <w:proofErr w:type="spellStart"/>
      <w:r w:rsidRPr="004B0AB7">
        <w:rPr>
          <w:rtl/>
        </w:rPr>
        <w:t>בפנ"י</w:t>
      </w:r>
      <w:proofErr w:type="spellEnd"/>
      <w:r w:rsidRPr="004B0AB7">
        <w:rPr>
          <w:rtl/>
        </w:rPr>
        <w:t xml:space="preserve"> שהסביר דעת </w:t>
      </w:r>
      <w:proofErr w:type="spellStart"/>
      <w:r w:rsidRPr="004B0AB7">
        <w:rPr>
          <w:rtl/>
        </w:rPr>
        <w:t>הראב"ד</w:t>
      </w:r>
      <w:proofErr w:type="spellEnd"/>
      <w:r w:rsidRPr="004B0AB7">
        <w:rPr>
          <w:rtl/>
        </w:rPr>
        <w:t xml:space="preserve"> </w:t>
      </w:r>
      <w:proofErr w:type="spellStart"/>
      <w:r w:rsidRPr="004B0AB7">
        <w:rPr>
          <w:rtl/>
        </w:rPr>
        <w:t>דהקנס</w:t>
      </w:r>
      <w:proofErr w:type="spellEnd"/>
      <w:r w:rsidRPr="004B0AB7">
        <w:rPr>
          <w:rtl/>
        </w:rPr>
        <w:t xml:space="preserve"> שמפסדת כתובתה נעשה רק אחר </w:t>
      </w:r>
      <w:proofErr w:type="spellStart"/>
      <w:r w:rsidRPr="004B0AB7">
        <w:rPr>
          <w:rtl/>
        </w:rPr>
        <w:t>שנתברר</w:t>
      </w:r>
      <w:proofErr w:type="spellEnd"/>
      <w:r w:rsidRPr="004B0AB7">
        <w:rPr>
          <w:rtl/>
        </w:rPr>
        <w:t xml:space="preserve"> הרשע וכיון שלא נתברר הרשע משום שאין אדם משים עצמו רשע שוב אינה מפסדת, </w:t>
      </w:r>
      <w:proofErr w:type="spellStart"/>
      <w:r w:rsidRPr="004B0AB7">
        <w:rPr>
          <w:rtl/>
        </w:rPr>
        <w:t>ובהפלאה</w:t>
      </w:r>
      <w:proofErr w:type="spellEnd"/>
      <w:r w:rsidRPr="004B0AB7">
        <w:rPr>
          <w:rtl/>
        </w:rPr>
        <w:t xml:space="preserve"> כתב שם להסביר דעת </w:t>
      </w:r>
      <w:proofErr w:type="spellStart"/>
      <w:r w:rsidRPr="004B0AB7">
        <w:rPr>
          <w:rtl/>
        </w:rPr>
        <w:t>הראב"ד</w:t>
      </w:r>
      <w:proofErr w:type="spellEnd"/>
      <w:r w:rsidRPr="004B0AB7">
        <w:rPr>
          <w:rtl/>
        </w:rPr>
        <w:t xml:space="preserve"> </w:t>
      </w:r>
      <w:proofErr w:type="spellStart"/>
      <w:r w:rsidRPr="004B0AB7">
        <w:rPr>
          <w:rtl/>
        </w:rPr>
        <w:t>דעיקר</w:t>
      </w:r>
      <w:proofErr w:type="spellEnd"/>
      <w:r w:rsidRPr="004B0AB7">
        <w:rPr>
          <w:rtl/>
        </w:rPr>
        <w:t xml:space="preserve"> הטעם מה שבעוברת על דת מפסדת כתובתה, היינו משום שנעשית חשודה ואין הבעל יכול לדור איתה וכיון שלא נעשית חשודה ע"י עצמה כיון שאין אדם משים עצמו רשע שוב אינה מפסדת כתובתה.</w:t>
      </w:r>
      <w:r>
        <w:rPr>
          <w:rFonts w:hint="cs"/>
          <w:rtl/>
        </w:rPr>
        <w:t>"</w:t>
      </w:r>
    </w:p>
    <w:p w14:paraId="6987405C" w14:textId="77777777" w:rsidR="004A5BDE" w:rsidRPr="004B0AB7" w:rsidRDefault="004A5BDE" w:rsidP="004A5BDE">
      <w:pPr>
        <w:pStyle w:val="ae"/>
        <w:rPr>
          <w:rtl/>
        </w:rPr>
      </w:pPr>
      <w:r w:rsidRPr="004B0AB7">
        <w:rPr>
          <w:rtl/>
        </w:rPr>
        <w:t xml:space="preserve">מבאר המנחת שלמה שבישוב קושיית </w:t>
      </w:r>
      <w:proofErr w:type="spellStart"/>
      <w:r w:rsidRPr="004B0AB7">
        <w:rPr>
          <w:rtl/>
        </w:rPr>
        <w:t>הר"ן</w:t>
      </w:r>
      <w:proofErr w:type="spellEnd"/>
      <w:r w:rsidRPr="004B0AB7">
        <w:rPr>
          <w:rtl/>
        </w:rPr>
        <w:t xml:space="preserve"> על </w:t>
      </w:r>
      <w:proofErr w:type="spellStart"/>
      <w:r w:rsidRPr="004B0AB7">
        <w:rPr>
          <w:rtl/>
        </w:rPr>
        <w:t>הראב"ד</w:t>
      </w:r>
      <w:proofErr w:type="spellEnd"/>
      <w:r w:rsidRPr="004B0AB7">
        <w:rPr>
          <w:rtl/>
        </w:rPr>
        <w:t xml:space="preserve"> מדוע אינה נאמנת להפסיד את כתובתה על ידי ההודאה</w:t>
      </w:r>
      <w:r>
        <w:rPr>
          <w:rFonts w:hint="cs"/>
          <w:rtl/>
        </w:rPr>
        <w:t>,</w:t>
      </w:r>
      <w:r w:rsidRPr="004B0AB7">
        <w:rPr>
          <w:rtl/>
        </w:rPr>
        <w:t xml:space="preserve"> כותב </w:t>
      </w:r>
      <w:proofErr w:type="spellStart"/>
      <w:r w:rsidRPr="004B0AB7">
        <w:rPr>
          <w:rtl/>
        </w:rPr>
        <w:t>ההפלאה</w:t>
      </w:r>
      <w:proofErr w:type="spellEnd"/>
      <w:r w:rsidRPr="004B0AB7">
        <w:rPr>
          <w:rtl/>
        </w:rPr>
        <w:t xml:space="preserve"> שעיקר </w:t>
      </w:r>
      <w:r>
        <w:rPr>
          <w:rFonts w:hint="cs"/>
          <w:rtl/>
        </w:rPr>
        <w:t>הפסד הכתובה</w:t>
      </w:r>
      <w:r w:rsidRPr="004B0AB7">
        <w:rPr>
          <w:rtl/>
        </w:rPr>
        <w:t xml:space="preserve"> בעוברת על דת הוא מפני שאין הבעל יכול לדור איתה</w:t>
      </w:r>
      <w:r>
        <w:rPr>
          <w:rFonts w:hint="cs"/>
          <w:rtl/>
        </w:rPr>
        <w:t>,</w:t>
      </w:r>
      <w:r w:rsidRPr="004B0AB7">
        <w:rPr>
          <w:rtl/>
        </w:rPr>
        <w:t xml:space="preserve"> וכיון שאינה נאמנת לגבי האיסור הרי שאף אינה מפסדת כתובתה</w:t>
      </w:r>
      <w:r>
        <w:rPr>
          <w:rFonts w:hint="cs"/>
          <w:rtl/>
        </w:rPr>
        <w:t>.</w:t>
      </w:r>
      <w:r w:rsidRPr="004B0AB7">
        <w:rPr>
          <w:rtl/>
        </w:rPr>
        <w:t xml:space="preserve"> אולם </w:t>
      </w:r>
      <w:proofErr w:type="spellStart"/>
      <w:r w:rsidRPr="004B0AB7">
        <w:rPr>
          <w:rtl/>
        </w:rPr>
        <w:t>הפנ"י</w:t>
      </w:r>
      <w:proofErr w:type="spellEnd"/>
      <w:r w:rsidRPr="004B0AB7">
        <w:rPr>
          <w:rtl/>
        </w:rPr>
        <w:t xml:space="preserve"> יישב את דברי הראב"ד שהפסד הכתובה בעוברת על דת הוא קנס הנובע מחמת זה </w:t>
      </w:r>
      <w:r>
        <w:rPr>
          <w:rFonts w:hint="cs"/>
          <w:rtl/>
        </w:rPr>
        <w:t>שנעשית חשודה באיסור כלפי בעלה, וכיון שלא נעשית חשודה בהודאתה</w:t>
      </w:r>
      <w:r w:rsidRPr="004B0AB7">
        <w:rPr>
          <w:rtl/>
        </w:rPr>
        <w:t xml:space="preserve"> הרי שלא ניתן להפסידה מכתובתה</w:t>
      </w:r>
      <w:r>
        <w:rPr>
          <w:rFonts w:hint="cs"/>
          <w:rtl/>
        </w:rPr>
        <w:t>.</w:t>
      </w:r>
      <w:r w:rsidRPr="004B0AB7">
        <w:rPr>
          <w:rtl/>
        </w:rPr>
        <w:t xml:space="preserve"> נמצא א"כ שיסוד זה המוזכר לעיל שנוי במחלוקת אחרונים</w:t>
      </w:r>
      <w:r>
        <w:rPr>
          <w:rFonts w:hint="cs"/>
          <w:rtl/>
        </w:rPr>
        <w:t>.</w:t>
      </w:r>
      <w:r w:rsidRPr="004B0AB7">
        <w:rPr>
          <w:rtl/>
        </w:rPr>
        <w:t xml:space="preserve"> ובזה מבאר </w:t>
      </w:r>
      <w:proofErr w:type="spellStart"/>
      <w:r w:rsidRPr="004B0AB7">
        <w:rPr>
          <w:rtl/>
        </w:rPr>
        <w:t>הגרש"ז</w:t>
      </w:r>
      <w:proofErr w:type="spellEnd"/>
      <w:r w:rsidRPr="004B0AB7">
        <w:rPr>
          <w:rtl/>
        </w:rPr>
        <w:t xml:space="preserve"> </w:t>
      </w:r>
      <w:proofErr w:type="spellStart"/>
      <w:r w:rsidRPr="004B0AB7">
        <w:rPr>
          <w:rtl/>
        </w:rPr>
        <w:t>שההפלאה</w:t>
      </w:r>
      <w:proofErr w:type="spellEnd"/>
      <w:r w:rsidRPr="004B0AB7">
        <w:rPr>
          <w:rtl/>
        </w:rPr>
        <w:t xml:space="preserve"> לשיטתו</w:t>
      </w:r>
      <w:r>
        <w:rPr>
          <w:rFonts w:hint="cs"/>
          <w:rtl/>
        </w:rPr>
        <w:t>,</w:t>
      </w:r>
      <w:r w:rsidRPr="004B0AB7">
        <w:rPr>
          <w:rtl/>
        </w:rPr>
        <w:t xml:space="preserve"> שכאשר אינה נאסרת במעשה זה</w:t>
      </w:r>
      <w:r>
        <w:rPr>
          <w:rFonts w:hint="cs"/>
          <w:rtl/>
        </w:rPr>
        <w:t>,</w:t>
      </w:r>
      <w:r w:rsidRPr="004B0AB7">
        <w:rPr>
          <w:rtl/>
        </w:rPr>
        <w:t xml:space="preserve"> כגון שכבר אסורה היא</w:t>
      </w:r>
      <w:r>
        <w:rPr>
          <w:rFonts w:hint="cs"/>
          <w:rtl/>
        </w:rPr>
        <w:t>,</w:t>
      </w:r>
      <w:r w:rsidRPr="004B0AB7">
        <w:rPr>
          <w:rtl/>
        </w:rPr>
        <w:t xml:space="preserve"> הרי אין מפסידה כתובתה.</w:t>
      </w:r>
      <w:r w:rsidRPr="00562B0B">
        <w:rPr>
          <w:rtl/>
        </w:rPr>
        <w:t xml:space="preserve"> </w:t>
      </w:r>
    </w:p>
    <w:p w14:paraId="04BCF40C" w14:textId="77777777" w:rsidR="004A5BDE" w:rsidRPr="004B0AB7" w:rsidRDefault="004A5BDE" w:rsidP="004A5BDE">
      <w:pPr>
        <w:pStyle w:val="ae"/>
        <w:rPr>
          <w:rtl/>
        </w:rPr>
      </w:pPr>
      <w:r w:rsidRPr="004B0AB7">
        <w:rPr>
          <w:rtl/>
        </w:rPr>
        <w:t xml:space="preserve">וכן ראיתי בחידושי חתם סופר </w:t>
      </w:r>
      <w:proofErr w:type="spellStart"/>
      <w:r w:rsidRPr="004B0AB7">
        <w:rPr>
          <w:rtl/>
        </w:rPr>
        <w:t>בסוגיין</w:t>
      </w:r>
      <w:proofErr w:type="spellEnd"/>
      <w:r w:rsidRPr="004B0AB7">
        <w:rPr>
          <w:rtl/>
        </w:rPr>
        <w:t xml:space="preserve"> </w:t>
      </w:r>
      <w:r w:rsidRPr="005A45EA">
        <w:rPr>
          <w:rFonts w:hint="cs"/>
          <w:szCs w:val="24"/>
          <w:rtl/>
        </w:rPr>
        <w:t xml:space="preserve">(כתובות </w:t>
      </w:r>
      <w:r w:rsidRPr="005A45EA">
        <w:rPr>
          <w:szCs w:val="24"/>
          <w:rtl/>
        </w:rPr>
        <w:t>עב ע"ב</w:t>
      </w:r>
      <w:r w:rsidRPr="005A45EA">
        <w:rPr>
          <w:rFonts w:hint="cs"/>
          <w:szCs w:val="24"/>
          <w:rtl/>
        </w:rPr>
        <w:t>)</w:t>
      </w:r>
      <w:r>
        <w:rPr>
          <w:rFonts w:hint="cs"/>
          <w:rtl/>
        </w:rPr>
        <w:t xml:space="preserve"> </w:t>
      </w:r>
      <w:r w:rsidRPr="004B0AB7">
        <w:rPr>
          <w:rtl/>
        </w:rPr>
        <w:t>שכתב ליישב</w:t>
      </w:r>
      <w:r>
        <w:rPr>
          <w:rFonts w:hint="cs"/>
          <w:rtl/>
        </w:rPr>
        <w:t xml:space="preserve"> את</w:t>
      </w:r>
      <w:r w:rsidRPr="004B0AB7">
        <w:rPr>
          <w:rtl/>
        </w:rPr>
        <w:t xml:space="preserve"> קושיית </w:t>
      </w:r>
      <w:proofErr w:type="spellStart"/>
      <w:r w:rsidRPr="004B0AB7">
        <w:rPr>
          <w:rtl/>
        </w:rPr>
        <w:t>הר"ן</w:t>
      </w:r>
      <w:proofErr w:type="spellEnd"/>
      <w:r w:rsidRPr="004B0AB7">
        <w:rPr>
          <w:rtl/>
        </w:rPr>
        <w:t xml:space="preserve"> על </w:t>
      </w:r>
      <w:proofErr w:type="spellStart"/>
      <w:r w:rsidRPr="004B0AB7">
        <w:rPr>
          <w:rtl/>
        </w:rPr>
        <w:t>הראב"ד</w:t>
      </w:r>
      <w:proofErr w:type="spellEnd"/>
      <w:r>
        <w:rPr>
          <w:rFonts w:hint="cs"/>
          <w:rtl/>
        </w:rPr>
        <w:t>,</w:t>
      </w:r>
      <w:r w:rsidRPr="004B0AB7">
        <w:rPr>
          <w:rtl/>
        </w:rPr>
        <w:t xml:space="preserve"> וז"ל:</w:t>
      </w:r>
    </w:p>
    <w:p w14:paraId="5FEB360B" w14:textId="77777777" w:rsidR="004A5BDE" w:rsidRPr="004B0AB7" w:rsidRDefault="004A5BDE" w:rsidP="004A5BDE">
      <w:pPr>
        <w:pStyle w:val="a9"/>
        <w:rPr>
          <w:rtl/>
        </w:rPr>
      </w:pPr>
      <w:r>
        <w:rPr>
          <w:rFonts w:hint="cs"/>
          <w:rtl/>
        </w:rPr>
        <w:t>"</w:t>
      </w:r>
      <w:proofErr w:type="spellStart"/>
      <w:r w:rsidRPr="004B0AB7">
        <w:rPr>
          <w:rtl/>
        </w:rPr>
        <w:t>ולע"ד</w:t>
      </w:r>
      <w:proofErr w:type="spellEnd"/>
      <w:r w:rsidRPr="004B0AB7">
        <w:rPr>
          <w:rtl/>
        </w:rPr>
        <w:t xml:space="preserve"> </w:t>
      </w:r>
      <w:proofErr w:type="spellStart"/>
      <w:r w:rsidRPr="004B0AB7">
        <w:rPr>
          <w:rtl/>
        </w:rPr>
        <w:t>ס"ל</w:t>
      </w:r>
      <w:proofErr w:type="spellEnd"/>
      <w:r w:rsidRPr="004B0AB7">
        <w:rPr>
          <w:rtl/>
        </w:rPr>
        <w:t xml:space="preserve"> </w:t>
      </w:r>
      <w:proofErr w:type="spellStart"/>
      <w:r w:rsidRPr="004B0AB7">
        <w:rPr>
          <w:rtl/>
        </w:rPr>
        <w:t>לראב"ד</w:t>
      </w:r>
      <w:proofErr w:type="spellEnd"/>
      <w:r w:rsidRPr="004B0AB7">
        <w:rPr>
          <w:rtl/>
        </w:rPr>
        <w:t xml:space="preserve"> </w:t>
      </w:r>
      <w:proofErr w:type="spellStart"/>
      <w:r w:rsidRPr="004B0AB7">
        <w:rPr>
          <w:rtl/>
        </w:rPr>
        <w:t>דבמה</w:t>
      </w:r>
      <w:proofErr w:type="spellEnd"/>
      <w:r w:rsidRPr="004B0AB7">
        <w:rPr>
          <w:rtl/>
        </w:rPr>
        <w:t xml:space="preserve"> שכבר </w:t>
      </w:r>
      <w:proofErr w:type="spellStart"/>
      <w:r w:rsidRPr="004B0AB7">
        <w:rPr>
          <w:rtl/>
        </w:rPr>
        <w:t>הכשילתו</w:t>
      </w:r>
      <w:proofErr w:type="spellEnd"/>
      <w:r w:rsidRPr="004B0AB7">
        <w:rPr>
          <w:rtl/>
        </w:rPr>
        <w:t xml:space="preserve"> לא אבדה כתובתה, אלא משום שאבדה הימנותה מכאן ואילך ועתידה להכשילו עוד, ואין אדם דר עם נחש בכפיפה א' </w:t>
      </w:r>
      <w:proofErr w:type="spellStart"/>
      <w:r w:rsidRPr="004B0AB7">
        <w:rPr>
          <w:rtl/>
        </w:rPr>
        <w:t>כדמשמע</w:t>
      </w:r>
      <w:proofErr w:type="spellEnd"/>
      <w:r w:rsidRPr="004B0AB7">
        <w:rPr>
          <w:rtl/>
        </w:rPr>
        <w:t xml:space="preserve"> בסוגי', וכיון שאין אדם משים עצמו רשע לפסול עצמו מעדות ואינו מאבד </w:t>
      </w:r>
      <w:proofErr w:type="spellStart"/>
      <w:r w:rsidRPr="004B0AB7">
        <w:rPr>
          <w:rtl/>
        </w:rPr>
        <w:t>נאמנתו</w:t>
      </w:r>
      <w:proofErr w:type="spellEnd"/>
      <w:r w:rsidRPr="004B0AB7">
        <w:rPr>
          <w:rtl/>
        </w:rPr>
        <w:t xml:space="preserve"> עפ"י עצמו, א"כ ממילא לא אבדה כתובתה.</w:t>
      </w:r>
      <w:r>
        <w:rPr>
          <w:rFonts w:hint="cs"/>
          <w:rtl/>
        </w:rPr>
        <w:t>"</w:t>
      </w:r>
    </w:p>
    <w:p w14:paraId="5D851AFD" w14:textId="77777777" w:rsidR="004A5BDE" w:rsidRPr="004B0AB7" w:rsidRDefault="004A5BDE" w:rsidP="004A5BDE">
      <w:pPr>
        <w:pStyle w:val="ae"/>
        <w:rPr>
          <w:rtl/>
        </w:rPr>
      </w:pPr>
      <w:r w:rsidRPr="004B0AB7">
        <w:rPr>
          <w:rtl/>
        </w:rPr>
        <w:t xml:space="preserve">כהגדרה זו של </w:t>
      </w:r>
      <w:proofErr w:type="spellStart"/>
      <w:r w:rsidRPr="004B0AB7">
        <w:rPr>
          <w:rtl/>
        </w:rPr>
        <w:t>ההפלאה</w:t>
      </w:r>
      <w:proofErr w:type="spellEnd"/>
      <w:r w:rsidRPr="004B0AB7">
        <w:rPr>
          <w:rtl/>
        </w:rPr>
        <w:t xml:space="preserve"> כותב גם בקובץ שעורים </w:t>
      </w:r>
      <w:r w:rsidRPr="005A45EA">
        <w:rPr>
          <w:rFonts w:hint="cs"/>
          <w:szCs w:val="24"/>
          <w:rtl/>
        </w:rPr>
        <w:t>(</w:t>
      </w:r>
      <w:r w:rsidRPr="005A45EA">
        <w:rPr>
          <w:szCs w:val="24"/>
          <w:rtl/>
        </w:rPr>
        <w:t xml:space="preserve">כתובות אות </w:t>
      </w:r>
      <w:proofErr w:type="spellStart"/>
      <w:r w:rsidRPr="005A45EA">
        <w:rPr>
          <w:szCs w:val="24"/>
          <w:rtl/>
        </w:rPr>
        <w:t>רלב</w:t>
      </w:r>
      <w:proofErr w:type="spellEnd"/>
      <w:r w:rsidRPr="005A45EA">
        <w:rPr>
          <w:rFonts w:hint="cs"/>
          <w:szCs w:val="24"/>
          <w:rtl/>
        </w:rPr>
        <w:t>)</w:t>
      </w:r>
      <w:r>
        <w:rPr>
          <w:rFonts w:hint="cs"/>
          <w:rtl/>
        </w:rPr>
        <w:t>,</w:t>
      </w:r>
      <w:r w:rsidRPr="004B0AB7">
        <w:rPr>
          <w:rtl/>
        </w:rPr>
        <w:t xml:space="preserve"> וז"ל: </w:t>
      </w:r>
    </w:p>
    <w:p w14:paraId="56693154" w14:textId="77777777" w:rsidR="004A5BDE" w:rsidRPr="004B0AB7" w:rsidRDefault="004A5BDE" w:rsidP="004A5BDE">
      <w:pPr>
        <w:pStyle w:val="a9"/>
        <w:rPr>
          <w:rtl/>
        </w:rPr>
      </w:pPr>
      <w:r>
        <w:rPr>
          <w:rFonts w:hint="cs"/>
          <w:rtl/>
        </w:rPr>
        <w:t>"</w:t>
      </w:r>
      <w:r w:rsidRPr="004B0AB7">
        <w:rPr>
          <w:rtl/>
        </w:rPr>
        <w:t xml:space="preserve">ואיזו היא דת משה. אף </w:t>
      </w:r>
      <w:proofErr w:type="spellStart"/>
      <w:r w:rsidRPr="004B0AB7">
        <w:rPr>
          <w:rtl/>
        </w:rPr>
        <w:t>דכל</w:t>
      </w:r>
      <w:proofErr w:type="spellEnd"/>
      <w:r w:rsidRPr="004B0AB7">
        <w:rPr>
          <w:rtl/>
        </w:rPr>
        <w:t xml:space="preserve"> התורה כולה היא דת משה, אבל ביאור הדברים כמ"ש הרא"ש, דאינה מפסדת כתובתה מפני עבירות שהיא </w:t>
      </w:r>
      <w:proofErr w:type="spellStart"/>
      <w:r w:rsidRPr="004B0AB7">
        <w:rPr>
          <w:rtl/>
        </w:rPr>
        <w:t>עושית</w:t>
      </w:r>
      <w:proofErr w:type="spellEnd"/>
      <w:r w:rsidRPr="004B0AB7">
        <w:rPr>
          <w:rtl/>
        </w:rPr>
        <w:t xml:space="preserve"> לעצמה, אלא מפני שאינו יכול לדור עמה, ונמצא </w:t>
      </w:r>
      <w:proofErr w:type="spellStart"/>
      <w:r w:rsidRPr="004B0AB7">
        <w:rPr>
          <w:rtl/>
        </w:rPr>
        <w:t>דהיא</w:t>
      </w:r>
      <w:proofErr w:type="spellEnd"/>
      <w:r w:rsidRPr="004B0AB7">
        <w:rPr>
          <w:rtl/>
        </w:rPr>
        <w:t xml:space="preserve"> הגורמת לגירושיה </w:t>
      </w:r>
      <w:proofErr w:type="spellStart"/>
      <w:r w:rsidRPr="004B0AB7">
        <w:rPr>
          <w:rtl/>
        </w:rPr>
        <w:t>ובכה"ג</w:t>
      </w:r>
      <w:proofErr w:type="spellEnd"/>
      <w:r w:rsidRPr="004B0AB7">
        <w:rPr>
          <w:rtl/>
        </w:rPr>
        <w:t xml:space="preserve"> </w:t>
      </w:r>
      <w:proofErr w:type="spellStart"/>
      <w:r w:rsidRPr="004B0AB7">
        <w:rPr>
          <w:rtl/>
        </w:rPr>
        <w:t>ליכא</w:t>
      </w:r>
      <w:proofErr w:type="spellEnd"/>
      <w:r w:rsidRPr="004B0AB7">
        <w:rPr>
          <w:rtl/>
        </w:rPr>
        <w:t xml:space="preserve"> חיוב כתובה אלא </w:t>
      </w:r>
      <w:proofErr w:type="spellStart"/>
      <w:r w:rsidRPr="004B0AB7">
        <w:rPr>
          <w:rtl/>
        </w:rPr>
        <w:t>דוקא</w:t>
      </w:r>
      <w:proofErr w:type="spellEnd"/>
      <w:r w:rsidRPr="004B0AB7">
        <w:rPr>
          <w:rtl/>
        </w:rPr>
        <w:t xml:space="preserve"> </w:t>
      </w:r>
      <w:proofErr w:type="spellStart"/>
      <w:r w:rsidRPr="004B0AB7">
        <w:rPr>
          <w:rtl/>
        </w:rPr>
        <w:t>היכא</w:t>
      </w:r>
      <w:proofErr w:type="spellEnd"/>
      <w:r w:rsidRPr="004B0AB7">
        <w:rPr>
          <w:rtl/>
        </w:rPr>
        <w:t xml:space="preserve"> דהוא מוציא לרצונו, </w:t>
      </w:r>
      <w:proofErr w:type="spellStart"/>
      <w:r w:rsidRPr="004B0AB7">
        <w:rPr>
          <w:rtl/>
        </w:rPr>
        <w:t>ומשו"ה</w:t>
      </w:r>
      <w:proofErr w:type="spellEnd"/>
      <w:r w:rsidRPr="004B0AB7">
        <w:rPr>
          <w:rtl/>
        </w:rPr>
        <w:t xml:space="preserve"> מפסדת כתובה </w:t>
      </w:r>
      <w:proofErr w:type="spellStart"/>
      <w:r w:rsidRPr="004B0AB7">
        <w:rPr>
          <w:rtl/>
        </w:rPr>
        <w:t>בזינתה</w:t>
      </w:r>
      <w:proofErr w:type="spellEnd"/>
      <w:r w:rsidRPr="004B0AB7">
        <w:rPr>
          <w:rtl/>
        </w:rPr>
        <w:t xml:space="preserve"> לא מפני שעברה עבירה, אלא מפני שהיא גרמה להיאסר עליו, וכן </w:t>
      </w:r>
      <w:proofErr w:type="spellStart"/>
      <w:r w:rsidRPr="004B0AB7">
        <w:rPr>
          <w:rtl/>
        </w:rPr>
        <w:t>בנדרנית</w:t>
      </w:r>
      <w:proofErr w:type="spellEnd"/>
      <w:r w:rsidRPr="004B0AB7">
        <w:rPr>
          <w:rtl/>
        </w:rPr>
        <w:t xml:space="preserve"> למ"ד היא נתנה אצבע, </w:t>
      </w:r>
      <w:proofErr w:type="spellStart"/>
      <w:r w:rsidRPr="004B0AB7">
        <w:rPr>
          <w:rtl/>
        </w:rPr>
        <w:t>ובמאכילתו</w:t>
      </w:r>
      <w:proofErr w:type="spellEnd"/>
      <w:r w:rsidRPr="004B0AB7">
        <w:rPr>
          <w:rtl/>
        </w:rPr>
        <w:t xml:space="preserve"> שאינו מעושר </w:t>
      </w:r>
      <w:proofErr w:type="spellStart"/>
      <w:r w:rsidRPr="004B0AB7">
        <w:rPr>
          <w:rtl/>
        </w:rPr>
        <w:t>דנעשית</w:t>
      </w:r>
      <w:proofErr w:type="spellEnd"/>
      <w:r w:rsidRPr="004B0AB7">
        <w:rPr>
          <w:rtl/>
        </w:rPr>
        <w:t xml:space="preserve"> חשודה ואסור לו לסמוך על נאמנותה, אבל אילו לא נעשית חשודה לא </w:t>
      </w:r>
      <w:proofErr w:type="spellStart"/>
      <w:r w:rsidRPr="004B0AB7">
        <w:rPr>
          <w:rtl/>
        </w:rPr>
        <w:t>היתה</w:t>
      </w:r>
      <w:proofErr w:type="spellEnd"/>
      <w:r w:rsidRPr="004B0AB7">
        <w:rPr>
          <w:rtl/>
        </w:rPr>
        <w:t xml:space="preserve"> מפסדת גם </w:t>
      </w:r>
      <w:proofErr w:type="spellStart"/>
      <w:r w:rsidRPr="004B0AB7">
        <w:rPr>
          <w:rtl/>
        </w:rPr>
        <w:t>בהאכילתו</w:t>
      </w:r>
      <w:proofErr w:type="spellEnd"/>
      <w:r w:rsidRPr="004B0AB7">
        <w:rPr>
          <w:rtl/>
        </w:rPr>
        <w:t xml:space="preserve"> שאינו מעושר, </w:t>
      </w:r>
      <w:proofErr w:type="spellStart"/>
      <w:r w:rsidRPr="004B0AB7">
        <w:rPr>
          <w:rtl/>
        </w:rPr>
        <w:t>דהפסד</w:t>
      </w:r>
      <w:proofErr w:type="spellEnd"/>
      <w:r w:rsidRPr="004B0AB7">
        <w:rPr>
          <w:rtl/>
        </w:rPr>
        <w:t xml:space="preserve"> הכתובה אינו בתורת קנס מפני העבירה שעברה, אלא </w:t>
      </w:r>
      <w:proofErr w:type="spellStart"/>
      <w:r w:rsidRPr="004B0AB7">
        <w:rPr>
          <w:rtl/>
        </w:rPr>
        <w:t>מדינא</w:t>
      </w:r>
      <w:proofErr w:type="spellEnd"/>
      <w:r w:rsidRPr="004B0AB7">
        <w:rPr>
          <w:rtl/>
        </w:rPr>
        <w:t xml:space="preserve">, מפני שאינו יכול לדור עמה </w:t>
      </w:r>
      <w:proofErr w:type="spellStart"/>
      <w:r w:rsidRPr="004B0AB7">
        <w:rPr>
          <w:rtl/>
        </w:rPr>
        <w:t>בגרמתה</w:t>
      </w:r>
      <w:proofErr w:type="spellEnd"/>
      <w:r w:rsidRPr="004B0AB7">
        <w:rPr>
          <w:rtl/>
        </w:rPr>
        <w:t xml:space="preserve">, וראיה לזה מהא </w:t>
      </w:r>
      <w:proofErr w:type="spellStart"/>
      <w:r w:rsidRPr="004B0AB7">
        <w:rPr>
          <w:rtl/>
        </w:rPr>
        <w:t>דס"ל</w:t>
      </w:r>
      <w:proofErr w:type="spellEnd"/>
      <w:r w:rsidRPr="004B0AB7">
        <w:rPr>
          <w:rtl/>
        </w:rPr>
        <w:t xml:space="preserve"> לר"מ </w:t>
      </w:r>
      <w:proofErr w:type="spellStart"/>
      <w:r w:rsidRPr="004B0AB7">
        <w:rPr>
          <w:rtl/>
        </w:rPr>
        <w:t>יקניטנה</w:t>
      </w:r>
      <w:proofErr w:type="spellEnd"/>
      <w:r w:rsidRPr="004B0AB7">
        <w:rPr>
          <w:rtl/>
        </w:rPr>
        <w:t xml:space="preserve"> כדי שתדור בפניו ויפר, ומה תועיל ההפרה למה שעברה כבר אלא ע"כ דאינה מפסדת כלל מפני העבר, אלא משום להבא, </w:t>
      </w:r>
      <w:proofErr w:type="spellStart"/>
      <w:r w:rsidRPr="004B0AB7">
        <w:rPr>
          <w:rtl/>
        </w:rPr>
        <w:t>ולפי"ז</w:t>
      </w:r>
      <w:proofErr w:type="spellEnd"/>
      <w:r w:rsidRPr="004B0AB7">
        <w:rPr>
          <w:rtl/>
        </w:rPr>
        <w:t xml:space="preserve"> מה שחקרו </w:t>
      </w:r>
      <w:proofErr w:type="spellStart"/>
      <w:r w:rsidRPr="004B0AB7">
        <w:rPr>
          <w:rtl/>
        </w:rPr>
        <w:t>בתוס</w:t>
      </w:r>
      <w:proofErr w:type="spellEnd"/>
      <w:r w:rsidRPr="004B0AB7">
        <w:rPr>
          <w:rtl/>
        </w:rPr>
        <w:t xml:space="preserve">' אם מפסדת מפני שרצתה להאכילו, צ"ל </w:t>
      </w:r>
      <w:proofErr w:type="spellStart"/>
      <w:r w:rsidRPr="004B0AB7">
        <w:rPr>
          <w:rtl/>
        </w:rPr>
        <w:t>דהספק</w:t>
      </w:r>
      <w:proofErr w:type="spellEnd"/>
      <w:r w:rsidRPr="004B0AB7">
        <w:rPr>
          <w:rtl/>
        </w:rPr>
        <w:t xml:space="preserve"> הוא אם נעשית חשודה בכהאי גוונא אז ודאי מפסדת, ואם לא נעשית חשודה ומותר לו לדור עמה ולסמוך על נאמנותה ודאי אינה מפסדת.</w:t>
      </w:r>
      <w:r>
        <w:rPr>
          <w:rFonts w:hint="cs"/>
          <w:rtl/>
        </w:rPr>
        <w:t>"</w:t>
      </w:r>
    </w:p>
    <w:p w14:paraId="1C96400E" w14:textId="77777777" w:rsidR="004A5BDE" w:rsidRPr="004B0AB7" w:rsidRDefault="004A5BDE" w:rsidP="004A5BDE">
      <w:pPr>
        <w:pStyle w:val="ae"/>
        <w:rPr>
          <w:rtl/>
        </w:rPr>
      </w:pPr>
      <w:r w:rsidRPr="004B0AB7">
        <w:rPr>
          <w:rtl/>
        </w:rPr>
        <w:t xml:space="preserve">מפורש יוצא מדברי </w:t>
      </w:r>
      <w:proofErr w:type="spellStart"/>
      <w:r w:rsidRPr="004B0AB7">
        <w:rPr>
          <w:rtl/>
        </w:rPr>
        <w:t>הקוב"ש</w:t>
      </w:r>
      <w:proofErr w:type="spellEnd"/>
      <w:r w:rsidRPr="004B0AB7">
        <w:rPr>
          <w:rtl/>
        </w:rPr>
        <w:t xml:space="preserve"> שעיקר החיסרון בעוברת על דת הוא מפני שאינו יכול לדור עימה </w:t>
      </w:r>
      <w:proofErr w:type="spellStart"/>
      <w:r w:rsidRPr="004B0AB7">
        <w:rPr>
          <w:rtl/>
        </w:rPr>
        <w:t>בגרמתה</w:t>
      </w:r>
      <w:proofErr w:type="spellEnd"/>
      <w:r>
        <w:rPr>
          <w:rFonts w:hint="cs"/>
          <w:rtl/>
        </w:rPr>
        <w:t>,</w:t>
      </w:r>
      <w:r w:rsidRPr="004B0AB7">
        <w:rPr>
          <w:rtl/>
        </w:rPr>
        <w:t xml:space="preserve"> ודוחה את ההבנה שזה בגין הקנס מחמת מה שראינו בדעת ר"מ שהציע תקנה </w:t>
      </w:r>
      <w:proofErr w:type="spellStart"/>
      <w:r w:rsidRPr="004B0AB7">
        <w:rPr>
          <w:rtl/>
        </w:rPr>
        <w:t>שיקניטנה</w:t>
      </w:r>
      <w:proofErr w:type="spellEnd"/>
      <w:r w:rsidRPr="004B0AB7">
        <w:rPr>
          <w:rtl/>
        </w:rPr>
        <w:t xml:space="preserve"> </w:t>
      </w:r>
      <w:proofErr w:type="spellStart"/>
      <w:r w:rsidRPr="004B0AB7">
        <w:rPr>
          <w:rtl/>
        </w:rPr>
        <w:t>ותידור</w:t>
      </w:r>
      <w:proofErr w:type="spellEnd"/>
      <w:r w:rsidRPr="004B0AB7">
        <w:rPr>
          <w:rtl/>
        </w:rPr>
        <w:t xml:space="preserve"> לפניו ויתיר לה</w:t>
      </w:r>
      <w:r>
        <w:rPr>
          <w:rFonts w:hint="cs"/>
          <w:rtl/>
        </w:rPr>
        <w:t>,</w:t>
      </w:r>
      <w:r w:rsidRPr="004B0AB7">
        <w:rPr>
          <w:rtl/>
        </w:rPr>
        <w:t xml:space="preserve"> ואם החיסרון מפני נדריה שנדרה כבר מה תועיל עצה זו</w:t>
      </w:r>
      <w:r>
        <w:rPr>
          <w:rFonts w:hint="cs"/>
          <w:rtl/>
        </w:rPr>
        <w:t>?</w:t>
      </w:r>
      <w:r w:rsidRPr="004B0AB7">
        <w:rPr>
          <w:rtl/>
        </w:rPr>
        <w:t xml:space="preserve"> ועל </w:t>
      </w:r>
      <w:proofErr w:type="spellStart"/>
      <w:r w:rsidRPr="004B0AB7">
        <w:rPr>
          <w:rtl/>
        </w:rPr>
        <w:t>כרחך</w:t>
      </w:r>
      <w:proofErr w:type="spellEnd"/>
      <w:r w:rsidRPr="004B0AB7">
        <w:rPr>
          <w:rtl/>
        </w:rPr>
        <w:t xml:space="preserve"> שהחיסרון הוא מפני העתיד</w:t>
      </w:r>
      <w:r>
        <w:rPr>
          <w:rFonts w:hint="cs"/>
          <w:rtl/>
        </w:rPr>
        <w:t>.</w:t>
      </w:r>
      <w:r w:rsidRPr="004B0AB7">
        <w:rPr>
          <w:rtl/>
        </w:rPr>
        <w:t xml:space="preserve"> </w:t>
      </w:r>
      <w:r>
        <w:rPr>
          <w:rFonts w:hint="cs"/>
          <w:rtl/>
        </w:rPr>
        <w:t xml:space="preserve">וכן </w:t>
      </w:r>
      <w:r w:rsidRPr="004B0AB7">
        <w:rPr>
          <w:rtl/>
        </w:rPr>
        <w:t xml:space="preserve">כותב </w:t>
      </w:r>
      <w:proofErr w:type="spellStart"/>
      <w:r w:rsidRPr="004B0AB7">
        <w:rPr>
          <w:rtl/>
        </w:rPr>
        <w:t>הקוב"ש</w:t>
      </w:r>
      <w:proofErr w:type="spellEnd"/>
      <w:r w:rsidRPr="004B0AB7">
        <w:rPr>
          <w:rtl/>
        </w:rPr>
        <w:t xml:space="preserve"> שם </w:t>
      </w:r>
      <w:r w:rsidRPr="005A45EA">
        <w:rPr>
          <w:rFonts w:hint="cs"/>
          <w:szCs w:val="24"/>
          <w:rtl/>
        </w:rPr>
        <w:t>(</w:t>
      </w:r>
      <w:r w:rsidRPr="005A45EA">
        <w:rPr>
          <w:szCs w:val="24"/>
          <w:rtl/>
        </w:rPr>
        <w:t xml:space="preserve">אות </w:t>
      </w:r>
      <w:proofErr w:type="spellStart"/>
      <w:r w:rsidRPr="005A45EA">
        <w:rPr>
          <w:szCs w:val="24"/>
          <w:rtl/>
        </w:rPr>
        <w:t>רלד</w:t>
      </w:r>
      <w:proofErr w:type="spellEnd"/>
      <w:r w:rsidRPr="005A45EA">
        <w:rPr>
          <w:rFonts w:hint="cs"/>
          <w:szCs w:val="24"/>
          <w:rtl/>
        </w:rPr>
        <w:t>)</w:t>
      </w:r>
      <w:r w:rsidRPr="004B0AB7">
        <w:rPr>
          <w:rtl/>
        </w:rPr>
        <w:t xml:space="preserve"> כפי ביאור </w:t>
      </w:r>
      <w:proofErr w:type="spellStart"/>
      <w:r w:rsidRPr="004B0AB7">
        <w:rPr>
          <w:rtl/>
        </w:rPr>
        <w:t>ההפלאה</w:t>
      </w:r>
      <w:proofErr w:type="spellEnd"/>
      <w:r w:rsidRPr="004B0AB7">
        <w:rPr>
          <w:rtl/>
        </w:rPr>
        <w:t xml:space="preserve"> את דברי </w:t>
      </w:r>
      <w:proofErr w:type="spellStart"/>
      <w:r w:rsidRPr="004B0AB7">
        <w:rPr>
          <w:rtl/>
        </w:rPr>
        <w:t>הראב"ד</w:t>
      </w:r>
      <w:proofErr w:type="spellEnd"/>
      <w:r>
        <w:rPr>
          <w:rFonts w:hint="cs"/>
          <w:rtl/>
        </w:rPr>
        <w:t>,</w:t>
      </w:r>
      <w:r w:rsidRPr="004B0AB7">
        <w:rPr>
          <w:rtl/>
        </w:rPr>
        <w:t xml:space="preserve"> וכן כתב בקובץ הערות </w:t>
      </w:r>
      <w:r w:rsidRPr="005A45EA">
        <w:rPr>
          <w:rFonts w:hint="cs"/>
          <w:szCs w:val="24"/>
          <w:rtl/>
        </w:rPr>
        <w:t>(</w:t>
      </w:r>
      <w:r w:rsidRPr="005A45EA">
        <w:rPr>
          <w:szCs w:val="24"/>
          <w:rtl/>
        </w:rPr>
        <w:t xml:space="preserve">סימן </w:t>
      </w:r>
      <w:proofErr w:type="spellStart"/>
      <w:r w:rsidRPr="005A45EA">
        <w:rPr>
          <w:szCs w:val="24"/>
          <w:rtl/>
        </w:rPr>
        <w:t>כב</w:t>
      </w:r>
      <w:proofErr w:type="spellEnd"/>
      <w:r w:rsidRPr="005A45EA">
        <w:rPr>
          <w:szCs w:val="24"/>
          <w:rtl/>
        </w:rPr>
        <w:t xml:space="preserve"> אות ב</w:t>
      </w:r>
      <w:r w:rsidRPr="005A45EA">
        <w:rPr>
          <w:rFonts w:hint="cs"/>
          <w:szCs w:val="24"/>
          <w:rtl/>
        </w:rPr>
        <w:t>)</w:t>
      </w:r>
      <w:r w:rsidRPr="004B0AB7">
        <w:rPr>
          <w:rtl/>
        </w:rPr>
        <w:t>.</w:t>
      </w:r>
    </w:p>
    <w:p w14:paraId="4B241913" w14:textId="77777777" w:rsidR="004A5BDE" w:rsidRPr="004B0AB7" w:rsidRDefault="004A5BDE" w:rsidP="004A5BDE">
      <w:pPr>
        <w:pStyle w:val="ae"/>
        <w:rPr>
          <w:rtl/>
        </w:rPr>
      </w:pPr>
      <w:r w:rsidRPr="004B0AB7">
        <w:rPr>
          <w:rtl/>
        </w:rPr>
        <w:t xml:space="preserve">ועיין עוד בהערות </w:t>
      </w:r>
      <w:proofErr w:type="spellStart"/>
      <w:r w:rsidRPr="004B0AB7">
        <w:rPr>
          <w:rtl/>
        </w:rPr>
        <w:t>הגרי"ש</w:t>
      </w:r>
      <w:proofErr w:type="spellEnd"/>
      <w:r w:rsidRPr="004B0AB7">
        <w:rPr>
          <w:rtl/>
        </w:rPr>
        <w:t xml:space="preserve"> אלישיב </w:t>
      </w:r>
      <w:r w:rsidRPr="005A45EA">
        <w:rPr>
          <w:rFonts w:hint="cs"/>
          <w:szCs w:val="24"/>
          <w:rtl/>
        </w:rPr>
        <w:t>(</w:t>
      </w:r>
      <w:r w:rsidRPr="005A45EA">
        <w:rPr>
          <w:szCs w:val="24"/>
          <w:rtl/>
        </w:rPr>
        <w:t>מסכת כתובות דף עב ע</w:t>
      </w:r>
      <w:r w:rsidRPr="005A45EA">
        <w:rPr>
          <w:rFonts w:hint="cs"/>
          <w:szCs w:val="24"/>
          <w:rtl/>
        </w:rPr>
        <w:t>"</w:t>
      </w:r>
      <w:r w:rsidRPr="005A45EA">
        <w:rPr>
          <w:szCs w:val="24"/>
          <w:rtl/>
        </w:rPr>
        <w:t>א</w:t>
      </w:r>
      <w:r w:rsidRPr="005A45EA">
        <w:rPr>
          <w:rFonts w:hint="cs"/>
          <w:szCs w:val="24"/>
          <w:rtl/>
        </w:rPr>
        <w:t>)</w:t>
      </w:r>
      <w:r w:rsidRPr="004B0AB7">
        <w:rPr>
          <w:rtl/>
        </w:rPr>
        <w:t xml:space="preserve"> שגם כתב ליישב דעת </w:t>
      </w:r>
      <w:proofErr w:type="spellStart"/>
      <w:r w:rsidRPr="004B0AB7">
        <w:rPr>
          <w:rtl/>
        </w:rPr>
        <w:t>הראב"ד</w:t>
      </w:r>
      <w:proofErr w:type="spellEnd"/>
      <w:r w:rsidRPr="004B0AB7">
        <w:rPr>
          <w:rtl/>
        </w:rPr>
        <w:t xml:space="preserve"> מקושיית </w:t>
      </w:r>
      <w:proofErr w:type="spellStart"/>
      <w:r w:rsidRPr="004B0AB7">
        <w:rPr>
          <w:rtl/>
        </w:rPr>
        <w:t>הר"ן</w:t>
      </w:r>
      <w:proofErr w:type="spellEnd"/>
      <w:r w:rsidRPr="004B0AB7">
        <w:rPr>
          <w:rtl/>
        </w:rPr>
        <w:t xml:space="preserve"> </w:t>
      </w:r>
      <w:proofErr w:type="spellStart"/>
      <w:r w:rsidRPr="004B0AB7">
        <w:rPr>
          <w:rtl/>
        </w:rPr>
        <w:t>והריטב"א</w:t>
      </w:r>
      <w:proofErr w:type="spellEnd"/>
      <w:r w:rsidRPr="004B0AB7">
        <w:rPr>
          <w:rtl/>
        </w:rPr>
        <w:t xml:space="preserve"> כאופן זה של </w:t>
      </w:r>
      <w:proofErr w:type="spellStart"/>
      <w:r w:rsidRPr="004B0AB7">
        <w:rPr>
          <w:rtl/>
        </w:rPr>
        <w:t>ההפלאה</w:t>
      </w:r>
      <w:proofErr w:type="spellEnd"/>
      <w:r>
        <w:rPr>
          <w:rFonts w:hint="cs"/>
          <w:rtl/>
        </w:rPr>
        <w:t>,</w:t>
      </w:r>
      <w:r w:rsidRPr="004B0AB7">
        <w:rPr>
          <w:rtl/>
        </w:rPr>
        <w:t xml:space="preserve"> ועל פי אותו עיקרון</w:t>
      </w:r>
      <w:r>
        <w:rPr>
          <w:rFonts w:hint="cs"/>
          <w:rtl/>
        </w:rPr>
        <w:t>,</w:t>
      </w:r>
      <w:r w:rsidRPr="004B0AB7">
        <w:rPr>
          <w:rtl/>
        </w:rPr>
        <w:t xml:space="preserve"> וז"ל: </w:t>
      </w:r>
    </w:p>
    <w:p w14:paraId="42E2CC63" w14:textId="77777777" w:rsidR="004A5BDE" w:rsidRPr="004B0AB7" w:rsidRDefault="004A5BDE" w:rsidP="004A5BDE">
      <w:pPr>
        <w:pStyle w:val="a9"/>
        <w:rPr>
          <w:rtl/>
        </w:rPr>
      </w:pPr>
      <w:r>
        <w:rPr>
          <w:rFonts w:hint="cs"/>
          <w:rtl/>
        </w:rPr>
        <w:t>"</w:t>
      </w:r>
      <w:r w:rsidRPr="004B0AB7">
        <w:rPr>
          <w:rtl/>
        </w:rPr>
        <w:t xml:space="preserve">וא"כ הכא שאין אדם משים עצמו רשע א"כ אין כאן שום נאמנות וא"כ נמי אין כאן שום הפרעה בחיי הנישואין שלהם </w:t>
      </w:r>
      <w:proofErr w:type="spellStart"/>
      <w:r w:rsidRPr="004B0AB7">
        <w:rPr>
          <w:rtl/>
        </w:rPr>
        <w:t>וליכא</w:t>
      </w:r>
      <w:proofErr w:type="spellEnd"/>
      <w:r w:rsidRPr="004B0AB7">
        <w:rPr>
          <w:rtl/>
        </w:rPr>
        <w:t xml:space="preserve"> שום סיבה שלא יהא לה כתובה שהרי אין זה הפטור בעצם מה </w:t>
      </w:r>
      <w:proofErr w:type="spellStart"/>
      <w:r w:rsidRPr="004B0AB7">
        <w:rPr>
          <w:rtl/>
        </w:rPr>
        <w:t>שהאכילתו</w:t>
      </w:r>
      <w:proofErr w:type="spellEnd"/>
      <w:r w:rsidRPr="004B0AB7">
        <w:rPr>
          <w:rtl/>
        </w:rPr>
        <w:t xml:space="preserve"> אלא התוצאה ותוצאה אין כאן ודו"ק.</w:t>
      </w:r>
      <w:r>
        <w:rPr>
          <w:rFonts w:hint="cs"/>
          <w:rtl/>
        </w:rPr>
        <w:t>"</w:t>
      </w:r>
    </w:p>
    <w:p w14:paraId="11C7CDAE" w14:textId="77777777" w:rsidR="004A5BDE" w:rsidRPr="004B0AB7" w:rsidRDefault="004A5BDE" w:rsidP="004A5BDE">
      <w:pPr>
        <w:pStyle w:val="ae"/>
        <w:rPr>
          <w:rtl/>
        </w:rPr>
      </w:pPr>
      <w:r w:rsidRPr="004B0AB7">
        <w:rPr>
          <w:rtl/>
        </w:rPr>
        <w:t>ואולם לפי דברי המנחת שלמה</w:t>
      </w:r>
      <w:r>
        <w:rPr>
          <w:rFonts w:hint="cs"/>
          <w:rtl/>
        </w:rPr>
        <w:t>,</w:t>
      </w:r>
      <w:r w:rsidRPr="004B0AB7">
        <w:rPr>
          <w:rtl/>
        </w:rPr>
        <w:t xml:space="preserve"> נראה </w:t>
      </w:r>
      <w:proofErr w:type="spellStart"/>
      <w:r w:rsidRPr="004B0AB7">
        <w:rPr>
          <w:rtl/>
        </w:rPr>
        <w:t>שרע"א</w:t>
      </w:r>
      <w:proofErr w:type="spellEnd"/>
      <w:r w:rsidRPr="004B0AB7">
        <w:rPr>
          <w:rtl/>
        </w:rPr>
        <w:t xml:space="preserve"> שחולק על </w:t>
      </w:r>
      <w:proofErr w:type="spellStart"/>
      <w:r w:rsidRPr="004B0AB7">
        <w:rPr>
          <w:rtl/>
        </w:rPr>
        <w:t>ההפלאה</w:t>
      </w:r>
      <w:proofErr w:type="spellEnd"/>
      <w:r w:rsidRPr="004B0AB7">
        <w:rPr>
          <w:rtl/>
        </w:rPr>
        <w:t xml:space="preserve"> הנזכר יסבור </w:t>
      </w:r>
      <w:proofErr w:type="spellStart"/>
      <w:r w:rsidRPr="004B0AB7">
        <w:rPr>
          <w:rtl/>
        </w:rPr>
        <w:t>כפנ"י</w:t>
      </w:r>
      <w:proofErr w:type="spellEnd"/>
      <w:r w:rsidRPr="004B0AB7">
        <w:rPr>
          <w:rtl/>
        </w:rPr>
        <w:t xml:space="preserve"> שעוברת על דת הוא קנס</w:t>
      </w:r>
      <w:r>
        <w:rPr>
          <w:rFonts w:hint="cs"/>
          <w:rtl/>
        </w:rPr>
        <w:t>.</w:t>
      </w:r>
      <w:r w:rsidRPr="004B0AB7">
        <w:rPr>
          <w:rtl/>
        </w:rPr>
        <w:t xml:space="preserve"> </w:t>
      </w:r>
      <w:proofErr w:type="spellStart"/>
      <w:r w:rsidRPr="004B0AB7">
        <w:rPr>
          <w:rtl/>
        </w:rPr>
        <w:t>שרע"א</w:t>
      </w:r>
      <w:proofErr w:type="spellEnd"/>
      <w:r w:rsidRPr="004B0AB7">
        <w:rPr>
          <w:rtl/>
        </w:rPr>
        <w:t xml:space="preserve"> על המשנה </w:t>
      </w:r>
      <w:r w:rsidRPr="005A45EA">
        <w:rPr>
          <w:rFonts w:hint="cs"/>
          <w:szCs w:val="24"/>
          <w:rtl/>
        </w:rPr>
        <w:t>(</w:t>
      </w:r>
      <w:r w:rsidRPr="005A45EA">
        <w:rPr>
          <w:szCs w:val="24"/>
          <w:rtl/>
        </w:rPr>
        <w:t xml:space="preserve">כתובות </w:t>
      </w:r>
      <w:proofErr w:type="spellStart"/>
      <w:r w:rsidRPr="005A45EA">
        <w:rPr>
          <w:szCs w:val="24"/>
          <w:rtl/>
        </w:rPr>
        <w:t>יב</w:t>
      </w:r>
      <w:proofErr w:type="spellEnd"/>
      <w:r w:rsidRPr="005A45EA">
        <w:rPr>
          <w:rFonts w:hint="cs"/>
          <w:szCs w:val="24"/>
          <w:rtl/>
        </w:rPr>
        <w:t xml:space="preserve"> ע"ב)</w:t>
      </w:r>
      <w:r w:rsidRPr="004B0AB7">
        <w:rPr>
          <w:rtl/>
        </w:rPr>
        <w:t xml:space="preserve"> על </w:t>
      </w:r>
      <w:proofErr w:type="spellStart"/>
      <w:r w:rsidRPr="004B0AB7">
        <w:rPr>
          <w:rtl/>
        </w:rPr>
        <w:t>אשה</w:t>
      </w:r>
      <w:proofErr w:type="spellEnd"/>
      <w:r w:rsidRPr="004B0AB7">
        <w:rPr>
          <w:rtl/>
        </w:rPr>
        <w:t xml:space="preserve"> שאומרת לבעלה </w:t>
      </w:r>
      <w:proofErr w:type="spellStart"/>
      <w:r w:rsidRPr="004B0AB7">
        <w:rPr>
          <w:rtl/>
        </w:rPr>
        <w:t>משארסתני</w:t>
      </w:r>
      <w:proofErr w:type="spellEnd"/>
      <w:r w:rsidRPr="004B0AB7">
        <w:rPr>
          <w:rtl/>
        </w:rPr>
        <w:t xml:space="preserve"> נאנסתי מחדש שמדובר דווקא באשת ישראל</w:t>
      </w:r>
      <w:r>
        <w:rPr>
          <w:rFonts w:hint="cs"/>
          <w:rtl/>
        </w:rPr>
        <w:t>,</w:t>
      </w:r>
      <w:r w:rsidRPr="004B0AB7">
        <w:rPr>
          <w:rtl/>
        </w:rPr>
        <w:t xml:space="preserve"> שכן באשת כהן ממה נפשך הפסידה כתובתה ש</w:t>
      </w:r>
      <w:r>
        <w:rPr>
          <w:rFonts w:hint="cs"/>
          <w:rtl/>
        </w:rPr>
        <w:t xml:space="preserve">הרי </w:t>
      </w:r>
      <w:r w:rsidRPr="004B0AB7">
        <w:rPr>
          <w:rtl/>
        </w:rPr>
        <w:t>נמצאה בעולה</w:t>
      </w:r>
      <w:r>
        <w:rPr>
          <w:rFonts w:hint="cs"/>
          <w:rtl/>
        </w:rPr>
        <w:t>,</w:t>
      </w:r>
      <w:r w:rsidRPr="004B0AB7">
        <w:rPr>
          <w:rtl/>
        </w:rPr>
        <w:t xml:space="preserve"> ואפילו כדבריה שאחר האירוסין נאנסה</w:t>
      </w:r>
      <w:r>
        <w:rPr>
          <w:rFonts w:hint="cs"/>
          <w:rtl/>
        </w:rPr>
        <w:t>,</w:t>
      </w:r>
      <w:r w:rsidRPr="004B0AB7">
        <w:rPr>
          <w:rtl/>
        </w:rPr>
        <w:t xml:space="preserve"> הרי </w:t>
      </w:r>
      <w:proofErr w:type="spellStart"/>
      <w:r w:rsidRPr="004B0AB7">
        <w:rPr>
          <w:rtl/>
        </w:rPr>
        <w:t>משלא</w:t>
      </w:r>
      <w:proofErr w:type="spellEnd"/>
      <w:r w:rsidRPr="004B0AB7">
        <w:rPr>
          <w:rtl/>
        </w:rPr>
        <w:t xml:space="preserve"> הודיעה לבעלה על האונס וכנסה הב</w:t>
      </w:r>
      <w:r>
        <w:rPr>
          <w:rtl/>
        </w:rPr>
        <w:t xml:space="preserve">על בזה </w:t>
      </w:r>
      <w:proofErr w:type="spellStart"/>
      <w:r>
        <w:rPr>
          <w:rtl/>
        </w:rPr>
        <w:t>הכשילתו</w:t>
      </w:r>
      <w:proofErr w:type="spellEnd"/>
      <w:r>
        <w:rPr>
          <w:rtl/>
        </w:rPr>
        <w:t xml:space="preserve"> והיא עוברת על דת</w:t>
      </w:r>
      <w:r>
        <w:rPr>
          <w:rFonts w:hint="cs"/>
          <w:rtl/>
        </w:rPr>
        <w:t>.</w:t>
      </w:r>
      <w:r w:rsidRPr="004B0AB7">
        <w:rPr>
          <w:rtl/>
        </w:rPr>
        <w:t xml:space="preserve"> אף שלא היא יזמה את האיסור אלא הוא מחמת האונס</w:t>
      </w:r>
      <w:r>
        <w:rPr>
          <w:rFonts w:hint="cs"/>
          <w:rtl/>
        </w:rPr>
        <w:t>,</w:t>
      </w:r>
      <w:r w:rsidRPr="004B0AB7">
        <w:rPr>
          <w:rtl/>
        </w:rPr>
        <w:t xml:space="preserve"> וכבר אסורה לבעלה הייתה בשעת נישואין</w:t>
      </w:r>
      <w:r>
        <w:rPr>
          <w:rFonts w:hint="cs"/>
          <w:rtl/>
        </w:rPr>
        <w:t>,</w:t>
      </w:r>
      <w:r w:rsidRPr="004B0AB7">
        <w:rPr>
          <w:rtl/>
        </w:rPr>
        <w:t xml:space="preserve"> אפילו הכי כיון </w:t>
      </w:r>
      <w:proofErr w:type="spellStart"/>
      <w:r w:rsidRPr="004B0AB7">
        <w:rPr>
          <w:rtl/>
        </w:rPr>
        <w:t>שהאשה</w:t>
      </w:r>
      <w:proofErr w:type="spellEnd"/>
      <w:r w:rsidRPr="004B0AB7">
        <w:rPr>
          <w:rtl/>
        </w:rPr>
        <w:t xml:space="preserve"> לא הודיעה לו על האיסור היא עוברת על דת. וכן ראיתי שכתב בעטרת דבורה הנ"ל.</w:t>
      </w:r>
    </w:p>
    <w:p w14:paraId="392A4C46" w14:textId="77777777" w:rsidR="004A5BDE" w:rsidRPr="004B0AB7" w:rsidRDefault="004A5BDE" w:rsidP="004A5BDE">
      <w:pPr>
        <w:pStyle w:val="ae"/>
        <w:rPr>
          <w:rtl/>
        </w:rPr>
      </w:pPr>
      <w:r w:rsidRPr="004B0AB7">
        <w:rPr>
          <w:rtl/>
        </w:rPr>
        <w:t xml:space="preserve">בחידושי 'יתרון האור' על משניות </w:t>
      </w:r>
      <w:r w:rsidRPr="005A45EA">
        <w:rPr>
          <w:szCs w:val="24"/>
          <w:rtl/>
        </w:rPr>
        <w:t>(לבעל האור גדול)</w:t>
      </w:r>
      <w:r w:rsidRPr="004B0AB7">
        <w:rPr>
          <w:rtl/>
        </w:rPr>
        <w:t xml:space="preserve"> במשנה </w:t>
      </w:r>
      <w:r w:rsidRPr="005A45EA">
        <w:rPr>
          <w:rFonts w:hint="cs"/>
          <w:szCs w:val="24"/>
          <w:rtl/>
        </w:rPr>
        <w:t>(</w:t>
      </w:r>
      <w:r w:rsidRPr="005A45EA">
        <w:rPr>
          <w:szCs w:val="24"/>
          <w:rtl/>
        </w:rPr>
        <w:t>שם</w:t>
      </w:r>
      <w:r w:rsidRPr="005A45EA">
        <w:rPr>
          <w:rFonts w:hint="cs"/>
          <w:szCs w:val="24"/>
          <w:rtl/>
        </w:rPr>
        <w:t>)</w:t>
      </w:r>
      <w:r w:rsidRPr="004B0AB7">
        <w:rPr>
          <w:rtl/>
        </w:rPr>
        <w:t xml:space="preserve">, וכן בספרו אור גדול </w:t>
      </w:r>
      <w:r w:rsidRPr="005A45EA">
        <w:rPr>
          <w:rFonts w:hint="cs"/>
          <w:szCs w:val="24"/>
          <w:rtl/>
        </w:rPr>
        <w:t>(</w:t>
      </w:r>
      <w:r w:rsidRPr="005A45EA">
        <w:rPr>
          <w:szCs w:val="24"/>
          <w:rtl/>
        </w:rPr>
        <w:t xml:space="preserve">סימן </w:t>
      </w:r>
      <w:proofErr w:type="spellStart"/>
      <w:r w:rsidRPr="005A45EA">
        <w:rPr>
          <w:szCs w:val="24"/>
          <w:rtl/>
        </w:rPr>
        <w:t>כז</w:t>
      </w:r>
      <w:proofErr w:type="spellEnd"/>
      <w:r w:rsidRPr="005A45EA">
        <w:rPr>
          <w:rFonts w:hint="cs"/>
          <w:szCs w:val="24"/>
          <w:rtl/>
        </w:rPr>
        <w:t>)</w:t>
      </w:r>
      <w:r w:rsidRPr="004B0AB7">
        <w:rPr>
          <w:rtl/>
        </w:rPr>
        <w:t xml:space="preserve"> כתב להעיר על דברי רע"א מדברי </w:t>
      </w:r>
      <w:proofErr w:type="spellStart"/>
      <w:r w:rsidRPr="004B0AB7">
        <w:rPr>
          <w:rtl/>
        </w:rPr>
        <w:t>תוס</w:t>
      </w:r>
      <w:proofErr w:type="spellEnd"/>
      <w:r w:rsidRPr="004B0AB7">
        <w:rPr>
          <w:rtl/>
        </w:rPr>
        <w:t xml:space="preserve">' כתובות </w:t>
      </w:r>
      <w:r w:rsidRPr="005A45EA">
        <w:rPr>
          <w:rFonts w:hint="cs"/>
          <w:szCs w:val="24"/>
          <w:rtl/>
        </w:rPr>
        <w:t>(</w:t>
      </w:r>
      <w:r w:rsidRPr="005A45EA">
        <w:rPr>
          <w:szCs w:val="24"/>
          <w:rtl/>
        </w:rPr>
        <w:t xml:space="preserve">דף ט ע"ב ד"ה אי </w:t>
      </w:r>
      <w:proofErr w:type="spellStart"/>
      <w:r w:rsidRPr="005A45EA">
        <w:rPr>
          <w:szCs w:val="24"/>
          <w:rtl/>
        </w:rPr>
        <w:t>למיתב</w:t>
      </w:r>
      <w:proofErr w:type="spellEnd"/>
      <w:r w:rsidRPr="005A45EA">
        <w:rPr>
          <w:szCs w:val="24"/>
          <w:rtl/>
        </w:rPr>
        <w:t xml:space="preserve"> כתובה</w:t>
      </w:r>
      <w:r w:rsidRPr="005A45EA">
        <w:rPr>
          <w:rFonts w:hint="cs"/>
          <w:szCs w:val="24"/>
          <w:rtl/>
        </w:rPr>
        <w:t>)</w:t>
      </w:r>
      <w:r w:rsidRPr="004B0AB7">
        <w:rPr>
          <w:rtl/>
        </w:rPr>
        <w:t xml:space="preserve"> שם משמע שיש לה כתובה</w:t>
      </w:r>
      <w:r>
        <w:rPr>
          <w:rFonts w:hint="cs"/>
          <w:rtl/>
        </w:rPr>
        <w:t>,</w:t>
      </w:r>
      <w:r w:rsidRPr="004B0AB7">
        <w:rPr>
          <w:rtl/>
        </w:rPr>
        <w:t xml:space="preserve"> שהקשו </w:t>
      </w:r>
      <w:proofErr w:type="spellStart"/>
      <w:r w:rsidRPr="004B0AB7">
        <w:rPr>
          <w:rtl/>
        </w:rPr>
        <w:t>דאמאי</w:t>
      </w:r>
      <w:proofErr w:type="spellEnd"/>
      <w:r w:rsidRPr="004B0AB7">
        <w:rPr>
          <w:rtl/>
        </w:rPr>
        <w:t xml:space="preserve"> אין לה כתובה והא זהו ס"ס</w:t>
      </w:r>
      <w:r>
        <w:rPr>
          <w:rFonts w:hint="cs"/>
          <w:rtl/>
        </w:rPr>
        <w:t>,</w:t>
      </w:r>
      <w:r w:rsidRPr="004B0AB7">
        <w:rPr>
          <w:rtl/>
        </w:rPr>
        <w:t xml:space="preserve"> ואפי' באשת כהן אי נאנסה יש לה כתובה</w:t>
      </w:r>
      <w:r>
        <w:rPr>
          <w:rFonts w:hint="cs"/>
          <w:rtl/>
        </w:rPr>
        <w:t>.</w:t>
      </w:r>
      <w:r w:rsidRPr="004B0AB7">
        <w:rPr>
          <w:rtl/>
        </w:rPr>
        <w:t xml:space="preserve"> והא הכא</w:t>
      </w:r>
      <w:r>
        <w:rPr>
          <w:rFonts w:hint="cs"/>
          <w:rtl/>
        </w:rPr>
        <w:t xml:space="preserve"> איירי בספק ש</w:t>
      </w:r>
      <w:r w:rsidRPr="004B0AB7">
        <w:rPr>
          <w:rtl/>
        </w:rPr>
        <w:t xml:space="preserve">נאנסה בעודה ארוסה </w:t>
      </w:r>
      <w:proofErr w:type="spellStart"/>
      <w:r w:rsidRPr="004B0AB7">
        <w:rPr>
          <w:rtl/>
        </w:rPr>
        <w:t>וחזינן</w:t>
      </w:r>
      <w:proofErr w:type="spellEnd"/>
      <w:r w:rsidRPr="004B0AB7">
        <w:rPr>
          <w:rtl/>
        </w:rPr>
        <w:t xml:space="preserve"> דאף שלא </w:t>
      </w:r>
      <w:proofErr w:type="spellStart"/>
      <w:r w:rsidRPr="004B0AB7">
        <w:rPr>
          <w:rtl/>
        </w:rPr>
        <w:t>הודיעתו</w:t>
      </w:r>
      <w:proofErr w:type="spellEnd"/>
      <w:r w:rsidRPr="004B0AB7">
        <w:rPr>
          <w:rtl/>
        </w:rPr>
        <w:t xml:space="preserve"> עד עתה </w:t>
      </w:r>
      <w:proofErr w:type="spellStart"/>
      <w:r w:rsidRPr="004B0AB7">
        <w:rPr>
          <w:rtl/>
        </w:rPr>
        <w:t>והכשילתו</w:t>
      </w:r>
      <w:proofErr w:type="spellEnd"/>
      <w:r w:rsidRPr="004B0AB7">
        <w:rPr>
          <w:rtl/>
        </w:rPr>
        <w:t xml:space="preserve"> באיסור</w:t>
      </w:r>
      <w:r>
        <w:rPr>
          <w:rFonts w:hint="cs"/>
          <w:rtl/>
        </w:rPr>
        <w:t>,</w:t>
      </w:r>
      <w:r w:rsidRPr="004B0AB7">
        <w:rPr>
          <w:rtl/>
        </w:rPr>
        <w:t xml:space="preserve"> אעפ"כ יש לה כתובה ול</w:t>
      </w:r>
      <w:r>
        <w:rPr>
          <w:rFonts w:hint="cs"/>
          <w:rtl/>
        </w:rPr>
        <w:t xml:space="preserve">א </w:t>
      </w:r>
      <w:proofErr w:type="spellStart"/>
      <w:r>
        <w:rPr>
          <w:rFonts w:hint="cs"/>
          <w:rtl/>
        </w:rPr>
        <w:t>הויא</w:t>
      </w:r>
      <w:proofErr w:type="spellEnd"/>
      <w:r w:rsidRPr="004B0AB7">
        <w:rPr>
          <w:rtl/>
        </w:rPr>
        <w:t xml:space="preserve"> עוברת ע</w:t>
      </w:r>
      <w:r>
        <w:rPr>
          <w:rFonts w:hint="cs"/>
          <w:rtl/>
        </w:rPr>
        <w:t xml:space="preserve">ל </w:t>
      </w:r>
      <w:r w:rsidRPr="004B0AB7">
        <w:rPr>
          <w:rtl/>
        </w:rPr>
        <w:t>ד</w:t>
      </w:r>
      <w:r>
        <w:rPr>
          <w:rFonts w:hint="cs"/>
          <w:rtl/>
        </w:rPr>
        <w:t>ת.</w:t>
      </w:r>
      <w:r w:rsidRPr="004B0AB7">
        <w:rPr>
          <w:rtl/>
        </w:rPr>
        <w:t xml:space="preserve"> ובטעם הדבר כתב שם האור גדול דלא דמי </w:t>
      </w:r>
      <w:proofErr w:type="spellStart"/>
      <w:r w:rsidRPr="004B0AB7">
        <w:rPr>
          <w:rtl/>
        </w:rPr>
        <w:t>למשמשתו</w:t>
      </w:r>
      <w:proofErr w:type="spellEnd"/>
      <w:r w:rsidRPr="004B0AB7">
        <w:rPr>
          <w:rtl/>
        </w:rPr>
        <w:t xml:space="preserve"> נדה</w:t>
      </w:r>
      <w:r>
        <w:rPr>
          <w:rFonts w:hint="cs"/>
          <w:rtl/>
        </w:rPr>
        <w:t>,</w:t>
      </w:r>
      <w:r w:rsidRPr="004B0AB7">
        <w:rPr>
          <w:rtl/>
        </w:rPr>
        <w:t xml:space="preserve"> </w:t>
      </w:r>
      <w:proofErr w:type="spellStart"/>
      <w:r w:rsidRPr="004B0AB7">
        <w:rPr>
          <w:rtl/>
        </w:rPr>
        <w:t>דכיון</w:t>
      </w:r>
      <w:proofErr w:type="spellEnd"/>
      <w:r w:rsidRPr="004B0AB7">
        <w:rPr>
          <w:rtl/>
        </w:rPr>
        <w:t xml:space="preserve"> </w:t>
      </w:r>
      <w:proofErr w:type="spellStart"/>
      <w:r w:rsidRPr="004B0AB7">
        <w:rPr>
          <w:rtl/>
        </w:rPr>
        <w:t>דלמשנה</w:t>
      </w:r>
      <w:proofErr w:type="spellEnd"/>
      <w:r w:rsidRPr="004B0AB7">
        <w:rPr>
          <w:rtl/>
        </w:rPr>
        <w:t xml:space="preserve"> אחרונה שלהי נדרים </w:t>
      </w:r>
      <w:r w:rsidRPr="005A45EA">
        <w:rPr>
          <w:szCs w:val="24"/>
          <w:rtl/>
        </w:rPr>
        <w:t>(</w:t>
      </w:r>
      <w:r w:rsidRPr="005A45EA">
        <w:rPr>
          <w:rFonts w:hint="cs"/>
          <w:szCs w:val="24"/>
          <w:rtl/>
        </w:rPr>
        <w:t xml:space="preserve">דף </w:t>
      </w:r>
      <w:r w:rsidRPr="005A45EA">
        <w:rPr>
          <w:szCs w:val="24"/>
          <w:rtl/>
        </w:rPr>
        <w:t>צ ע"ב)</w:t>
      </w:r>
      <w:r w:rsidRPr="004B0AB7">
        <w:rPr>
          <w:rtl/>
        </w:rPr>
        <w:t xml:space="preserve"> </w:t>
      </w:r>
      <w:proofErr w:type="spellStart"/>
      <w:r w:rsidRPr="004B0AB7">
        <w:rPr>
          <w:rtl/>
        </w:rPr>
        <w:t>אשה</w:t>
      </w:r>
      <w:proofErr w:type="spellEnd"/>
      <w:r w:rsidRPr="004B0AB7">
        <w:rPr>
          <w:rtl/>
        </w:rPr>
        <w:t xml:space="preserve"> שאומרת </w:t>
      </w:r>
      <w:r>
        <w:rPr>
          <w:rFonts w:hint="cs"/>
          <w:rtl/>
        </w:rPr>
        <w:t>"טמאה אני"</w:t>
      </w:r>
      <w:r w:rsidRPr="004B0AB7">
        <w:rPr>
          <w:rtl/>
        </w:rPr>
        <w:t xml:space="preserve"> אינה נאמנת, א"כ יש לה טענה דלכן לא אמרה לו שנאנסה ד</w:t>
      </w:r>
      <w:r>
        <w:rPr>
          <w:rtl/>
        </w:rPr>
        <w:t xml:space="preserve">גם אם </w:t>
      </w:r>
      <w:proofErr w:type="spellStart"/>
      <w:r>
        <w:rPr>
          <w:rtl/>
        </w:rPr>
        <w:t>היתה</w:t>
      </w:r>
      <w:proofErr w:type="spellEnd"/>
      <w:r>
        <w:rPr>
          <w:rtl/>
        </w:rPr>
        <w:t xml:space="preserve"> אומרת לא </w:t>
      </w:r>
      <w:proofErr w:type="spellStart"/>
      <w:r>
        <w:rPr>
          <w:rtl/>
        </w:rPr>
        <w:t>היתה</w:t>
      </w:r>
      <w:proofErr w:type="spellEnd"/>
      <w:r>
        <w:rPr>
          <w:rtl/>
        </w:rPr>
        <w:t xml:space="preserve"> נאמנת</w:t>
      </w:r>
      <w:r>
        <w:rPr>
          <w:rFonts w:hint="cs"/>
          <w:rtl/>
        </w:rPr>
        <w:t>.</w:t>
      </w:r>
      <w:r w:rsidRPr="004B0AB7">
        <w:rPr>
          <w:rtl/>
        </w:rPr>
        <w:t xml:space="preserve"> והביא </w:t>
      </w:r>
      <w:proofErr w:type="spellStart"/>
      <w:r w:rsidRPr="004B0AB7">
        <w:rPr>
          <w:rtl/>
        </w:rPr>
        <w:t>דנחלקו</w:t>
      </w:r>
      <w:proofErr w:type="spellEnd"/>
      <w:r w:rsidRPr="004B0AB7">
        <w:rPr>
          <w:rtl/>
        </w:rPr>
        <w:t xml:space="preserve"> </w:t>
      </w:r>
      <w:proofErr w:type="spellStart"/>
      <w:r w:rsidRPr="004B0AB7">
        <w:rPr>
          <w:rtl/>
        </w:rPr>
        <w:t>המהרי"ט</w:t>
      </w:r>
      <w:proofErr w:type="spellEnd"/>
      <w:r w:rsidRPr="004B0AB7">
        <w:rPr>
          <w:rtl/>
        </w:rPr>
        <w:t xml:space="preserve"> והעצמות יוסף אי </w:t>
      </w:r>
      <w:proofErr w:type="spellStart"/>
      <w:r w:rsidRPr="004B0AB7">
        <w:rPr>
          <w:rtl/>
        </w:rPr>
        <w:t>דינא</w:t>
      </w:r>
      <w:proofErr w:type="spellEnd"/>
      <w:r w:rsidRPr="004B0AB7">
        <w:rPr>
          <w:rtl/>
        </w:rPr>
        <w:t xml:space="preserve"> </w:t>
      </w:r>
      <w:proofErr w:type="spellStart"/>
      <w:r w:rsidRPr="004B0AB7">
        <w:rPr>
          <w:rtl/>
        </w:rPr>
        <w:t>דמשנה</w:t>
      </w:r>
      <w:proofErr w:type="spellEnd"/>
      <w:r w:rsidRPr="004B0AB7">
        <w:rPr>
          <w:rtl/>
        </w:rPr>
        <w:t xml:space="preserve"> אחרונה דאינה נאמנת היינו רק בנשואה או גם בארוסה, וכתב </w:t>
      </w:r>
      <w:proofErr w:type="spellStart"/>
      <w:r w:rsidRPr="004B0AB7">
        <w:rPr>
          <w:rtl/>
        </w:rPr>
        <w:t>דמכאן</w:t>
      </w:r>
      <w:proofErr w:type="spellEnd"/>
      <w:r w:rsidRPr="004B0AB7">
        <w:rPr>
          <w:rtl/>
        </w:rPr>
        <w:t xml:space="preserve"> ראיה דגם בארוסה אינה נאמנת ולכן אינה מפסדת כתובתה כעוברת ע</w:t>
      </w:r>
      <w:r>
        <w:rPr>
          <w:rFonts w:hint="cs"/>
          <w:rtl/>
        </w:rPr>
        <w:t xml:space="preserve">ל </w:t>
      </w:r>
      <w:r w:rsidRPr="004B0AB7">
        <w:rPr>
          <w:rtl/>
        </w:rPr>
        <w:t>ד</w:t>
      </w:r>
      <w:r>
        <w:rPr>
          <w:rFonts w:hint="cs"/>
          <w:rtl/>
        </w:rPr>
        <w:t>ת,</w:t>
      </w:r>
      <w:r w:rsidRPr="004B0AB7">
        <w:rPr>
          <w:rtl/>
        </w:rPr>
        <w:t xml:space="preserve"> עיין שם.</w:t>
      </w:r>
    </w:p>
    <w:p w14:paraId="26BCFEE2" w14:textId="77777777" w:rsidR="004A5BDE" w:rsidRPr="004B0AB7" w:rsidRDefault="004A5BDE" w:rsidP="004A5BDE">
      <w:pPr>
        <w:pStyle w:val="ae"/>
        <w:rPr>
          <w:rtl/>
        </w:rPr>
      </w:pPr>
      <w:proofErr w:type="spellStart"/>
      <w:r w:rsidRPr="004B0AB7">
        <w:rPr>
          <w:rtl/>
        </w:rPr>
        <w:t>יעויין</w:t>
      </w:r>
      <w:proofErr w:type="spellEnd"/>
      <w:r w:rsidRPr="004B0AB7">
        <w:rPr>
          <w:rtl/>
        </w:rPr>
        <w:t xml:space="preserve"> בהערות </w:t>
      </w:r>
      <w:proofErr w:type="spellStart"/>
      <w:r w:rsidRPr="004B0AB7">
        <w:rPr>
          <w:rtl/>
        </w:rPr>
        <w:t>הגרי"ש</w:t>
      </w:r>
      <w:proofErr w:type="spellEnd"/>
      <w:r w:rsidRPr="004B0AB7">
        <w:rPr>
          <w:rtl/>
        </w:rPr>
        <w:t xml:space="preserve"> אלישיב </w:t>
      </w:r>
      <w:r w:rsidRPr="005A45EA">
        <w:rPr>
          <w:rFonts w:hint="cs"/>
          <w:szCs w:val="24"/>
          <w:rtl/>
        </w:rPr>
        <w:t>(מ</w:t>
      </w:r>
      <w:r w:rsidRPr="005A45EA">
        <w:rPr>
          <w:szCs w:val="24"/>
          <w:rtl/>
        </w:rPr>
        <w:t>סכת כתובות דף ט ע</w:t>
      </w:r>
      <w:r w:rsidRPr="005A45EA">
        <w:rPr>
          <w:rFonts w:hint="cs"/>
          <w:szCs w:val="24"/>
          <w:rtl/>
        </w:rPr>
        <w:t>"</w:t>
      </w:r>
      <w:r w:rsidRPr="005A45EA">
        <w:rPr>
          <w:szCs w:val="24"/>
          <w:rtl/>
        </w:rPr>
        <w:t>ב</w:t>
      </w:r>
      <w:r w:rsidRPr="005A45EA">
        <w:rPr>
          <w:rFonts w:hint="cs"/>
          <w:szCs w:val="24"/>
          <w:rtl/>
        </w:rPr>
        <w:t>)</w:t>
      </w:r>
      <w:r w:rsidRPr="004B0AB7">
        <w:rPr>
          <w:rtl/>
        </w:rPr>
        <w:t xml:space="preserve"> שהקשה על דברי האור גדול בביאור דברי </w:t>
      </w:r>
      <w:proofErr w:type="spellStart"/>
      <w:r w:rsidRPr="004B0AB7">
        <w:rPr>
          <w:rtl/>
        </w:rPr>
        <w:t>התוס</w:t>
      </w:r>
      <w:proofErr w:type="spellEnd"/>
      <w:r w:rsidRPr="004B0AB7">
        <w:rPr>
          <w:rtl/>
        </w:rPr>
        <w:t>'</w:t>
      </w:r>
      <w:r>
        <w:rPr>
          <w:rFonts w:hint="cs"/>
          <w:rtl/>
        </w:rPr>
        <w:t>,</w:t>
      </w:r>
      <w:r>
        <w:rPr>
          <w:rtl/>
        </w:rPr>
        <w:t xml:space="preserve"> וביאר את דברי </w:t>
      </w:r>
      <w:proofErr w:type="spellStart"/>
      <w:r>
        <w:rPr>
          <w:rtl/>
        </w:rPr>
        <w:t>תוס</w:t>
      </w:r>
      <w:proofErr w:type="spellEnd"/>
      <w:r>
        <w:rPr>
          <w:rtl/>
        </w:rPr>
        <w:t xml:space="preserve">' </w:t>
      </w:r>
      <w:r w:rsidRPr="005A45EA">
        <w:rPr>
          <w:rFonts w:hint="cs"/>
          <w:szCs w:val="24"/>
          <w:rtl/>
        </w:rPr>
        <w:t>(</w:t>
      </w:r>
      <w:r w:rsidRPr="005A45EA">
        <w:rPr>
          <w:szCs w:val="24"/>
          <w:rtl/>
        </w:rPr>
        <w:t>שם</w:t>
      </w:r>
      <w:r w:rsidRPr="005A45EA">
        <w:rPr>
          <w:rFonts w:hint="cs"/>
          <w:szCs w:val="24"/>
          <w:rtl/>
        </w:rPr>
        <w:t>)</w:t>
      </w:r>
      <w:r>
        <w:rPr>
          <w:rtl/>
        </w:rPr>
        <w:t xml:space="preserve"> </w:t>
      </w:r>
      <w:r w:rsidRPr="004B0AB7">
        <w:rPr>
          <w:rtl/>
        </w:rPr>
        <w:t>מה</w:t>
      </w:r>
      <w:r>
        <w:rPr>
          <w:rFonts w:hint="cs"/>
          <w:rtl/>
        </w:rPr>
        <w:t>ם</w:t>
      </w:r>
      <w:r w:rsidRPr="004B0AB7">
        <w:rPr>
          <w:rtl/>
        </w:rPr>
        <w:t xml:space="preserve"> משמע שיש כתובה לאשת כהן שנאנסה בעודה ארוסה</w:t>
      </w:r>
      <w:r>
        <w:rPr>
          <w:rFonts w:hint="cs"/>
          <w:rtl/>
        </w:rPr>
        <w:t>,</w:t>
      </w:r>
      <w:r w:rsidRPr="004B0AB7">
        <w:rPr>
          <w:rtl/>
        </w:rPr>
        <w:t xml:space="preserve"> על פי יסודו האמור </w:t>
      </w:r>
      <w:proofErr w:type="spellStart"/>
      <w:r w:rsidRPr="004B0AB7">
        <w:rPr>
          <w:rtl/>
        </w:rPr>
        <w:t>בפד"ר</w:t>
      </w:r>
      <w:proofErr w:type="spellEnd"/>
      <w:r w:rsidRPr="004B0AB7">
        <w:rPr>
          <w:rtl/>
        </w:rPr>
        <w:t xml:space="preserve"> הנזכר</w:t>
      </w:r>
      <w:r>
        <w:rPr>
          <w:rFonts w:hint="cs"/>
          <w:rtl/>
        </w:rPr>
        <w:t>,</w:t>
      </w:r>
      <w:r w:rsidRPr="004B0AB7">
        <w:rPr>
          <w:rtl/>
        </w:rPr>
        <w:t xml:space="preserve"> וז"ל:</w:t>
      </w:r>
    </w:p>
    <w:p w14:paraId="3B8AFBB1" w14:textId="77777777" w:rsidR="004A5BDE" w:rsidRPr="004B0AB7" w:rsidRDefault="004A5BDE" w:rsidP="004A5BDE">
      <w:pPr>
        <w:pStyle w:val="a9"/>
        <w:rPr>
          <w:rtl/>
        </w:rPr>
      </w:pPr>
      <w:r>
        <w:rPr>
          <w:rFonts w:hint="cs"/>
          <w:rtl/>
        </w:rPr>
        <w:t>"</w:t>
      </w:r>
      <w:r w:rsidRPr="004B0AB7">
        <w:rPr>
          <w:rtl/>
        </w:rPr>
        <w:t xml:space="preserve">אלא צ"ל בטעם הדבר דאינה עוברת ע"ד, </w:t>
      </w:r>
      <w:proofErr w:type="spellStart"/>
      <w:r w:rsidRPr="004B0AB7">
        <w:rPr>
          <w:rtl/>
        </w:rPr>
        <w:t>דהנה</w:t>
      </w:r>
      <w:proofErr w:type="spellEnd"/>
      <w:r w:rsidRPr="004B0AB7">
        <w:rPr>
          <w:rtl/>
        </w:rPr>
        <w:t xml:space="preserve"> זה פשוט </w:t>
      </w:r>
      <w:proofErr w:type="spellStart"/>
      <w:r w:rsidRPr="004B0AB7">
        <w:rPr>
          <w:rtl/>
        </w:rPr>
        <w:t>דדוקא</w:t>
      </w:r>
      <w:proofErr w:type="spellEnd"/>
      <w:r w:rsidRPr="004B0AB7">
        <w:rPr>
          <w:rtl/>
        </w:rPr>
        <w:t xml:space="preserve"> במקום </w:t>
      </w:r>
      <w:proofErr w:type="spellStart"/>
      <w:r w:rsidRPr="004B0AB7">
        <w:rPr>
          <w:rtl/>
        </w:rPr>
        <w:t>שמכשילתו</w:t>
      </w:r>
      <w:proofErr w:type="spellEnd"/>
      <w:r w:rsidRPr="004B0AB7">
        <w:rPr>
          <w:rtl/>
        </w:rPr>
        <w:t xml:space="preserve"> באיסור יוצאת בלא כתובה, </w:t>
      </w:r>
      <w:proofErr w:type="spellStart"/>
      <w:r w:rsidRPr="004B0AB7">
        <w:rPr>
          <w:rtl/>
        </w:rPr>
        <w:t>דכל</w:t>
      </w:r>
      <w:proofErr w:type="spellEnd"/>
      <w:r w:rsidRPr="004B0AB7">
        <w:rPr>
          <w:rtl/>
        </w:rPr>
        <w:t xml:space="preserve"> הטעם שיוצאת בלא כתובה היינו משום שהיא הגורמת שלא יוכל לחיות עמה בדרך איש ואשתו כיון </w:t>
      </w:r>
      <w:proofErr w:type="spellStart"/>
      <w:r w:rsidRPr="004B0AB7">
        <w:rPr>
          <w:rtl/>
        </w:rPr>
        <w:t>שמכשילתו</w:t>
      </w:r>
      <w:proofErr w:type="spellEnd"/>
      <w:r w:rsidRPr="004B0AB7">
        <w:rPr>
          <w:rtl/>
        </w:rPr>
        <w:t xml:space="preserve"> באיסור ולכן יוצאת בלא כתובה, אבל אם עוברת איסורים לעצמה אין זה גורם להוציאה ואם מוציאה יש לה כתובה, ונראה </w:t>
      </w:r>
      <w:proofErr w:type="spellStart"/>
      <w:r w:rsidRPr="004B0AB7">
        <w:rPr>
          <w:rtl/>
        </w:rPr>
        <w:t>דהכא</w:t>
      </w:r>
      <w:proofErr w:type="spellEnd"/>
      <w:r w:rsidRPr="004B0AB7">
        <w:rPr>
          <w:rtl/>
        </w:rPr>
        <w:t xml:space="preserve"> </w:t>
      </w:r>
      <w:proofErr w:type="spellStart"/>
      <w:r w:rsidRPr="004B0AB7">
        <w:rPr>
          <w:rtl/>
        </w:rPr>
        <w:t>עדיפא</w:t>
      </w:r>
      <w:proofErr w:type="spellEnd"/>
      <w:r w:rsidRPr="004B0AB7">
        <w:rPr>
          <w:rtl/>
        </w:rPr>
        <w:t xml:space="preserve"> מינה </w:t>
      </w:r>
      <w:proofErr w:type="spellStart"/>
      <w:r w:rsidRPr="004B0AB7">
        <w:rPr>
          <w:rtl/>
        </w:rPr>
        <w:t>חזינן</w:t>
      </w:r>
      <w:proofErr w:type="spellEnd"/>
      <w:r w:rsidRPr="004B0AB7">
        <w:rPr>
          <w:rtl/>
        </w:rPr>
        <w:t xml:space="preserve"> </w:t>
      </w:r>
      <w:proofErr w:type="spellStart"/>
      <w:r w:rsidRPr="004B0AB7">
        <w:rPr>
          <w:rtl/>
        </w:rPr>
        <w:t>דבמקום</w:t>
      </w:r>
      <w:proofErr w:type="spellEnd"/>
      <w:r w:rsidRPr="004B0AB7">
        <w:rPr>
          <w:rtl/>
        </w:rPr>
        <w:t xml:space="preserve"> שאין היא הגורמת לזה שצריך להוציאה כגון הכא שהיא כבר אסורה עליו משום שנאנסה א"כ אף שהיא </w:t>
      </w:r>
      <w:proofErr w:type="spellStart"/>
      <w:r w:rsidRPr="004B0AB7">
        <w:rPr>
          <w:rtl/>
        </w:rPr>
        <w:t>מכשילתו</w:t>
      </w:r>
      <w:proofErr w:type="spellEnd"/>
      <w:r w:rsidRPr="004B0AB7">
        <w:rPr>
          <w:rtl/>
        </w:rPr>
        <w:t xml:space="preserve"> באיסור יש לה כתובה דהא צריך להוציאה גם בלא זה </w:t>
      </w:r>
      <w:proofErr w:type="spellStart"/>
      <w:r w:rsidRPr="004B0AB7">
        <w:rPr>
          <w:rtl/>
        </w:rPr>
        <w:t>שהכשילתו</w:t>
      </w:r>
      <w:proofErr w:type="spellEnd"/>
      <w:r w:rsidRPr="004B0AB7">
        <w:rPr>
          <w:rtl/>
        </w:rPr>
        <w:t xml:space="preserve"> ואין היא הגורמת לזה שיוציאה ולא נתנה אצבע בין שיניה להפסידה כתובתה ולכך יש לה כתובה ודו"ק.</w:t>
      </w:r>
      <w:r>
        <w:rPr>
          <w:rFonts w:hint="cs"/>
          <w:rtl/>
        </w:rPr>
        <w:t>"</w:t>
      </w:r>
    </w:p>
    <w:p w14:paraId="5DE69C1A" w14:textId="77777777" w:rsidR="004A5BDE" w:rsidRPr="004B0AB7" w:rsidRDefault="004A5BDE" w:rsidP="004A5BDE">
      <w:pPr>
        <w:pStyle w:val="ae"/>
        <w:rPr>
          <w:rtl/>
        </w:rPr>
      </w:pPr>
      <w:proofErr w:type="spellStart"/>
      <w:r w:rsidRPr="004B0AB7">
        <w:rPr>
          <w:rtl/>
        </w:rPr>
        <w:t>יעויין</w:t>
      </w:r>
      <w:proofErr w:type="spellEnd"/>
      <w:r w:rsidRPr="004B0AB7">
        <w:rPr>
          <w:rtl/>
        </w:rPr>
        <w:t xml:space="preserve"> בדברי יחזקאל </w:t>
      </w:r>
      <w:r w:rsidRPr="005A45EA">
        <w:rPr>
          <w:rFonts w:hint="cs"/>
          <w:szCs w:val="24"/>
          <w:rtl/>
        </w:rPr>
        <w:t>(</w:t>
      </w:r>
      <w:r w:rsidRPr="005A45EA">
        <w:rPr>
          <w:szCs w:val="24"/>
          <w:rtl/>
        </w:rPr>
        <w:t xml:space="preserve">סימן </w:t>
      </w:r>
      <w:proofErr w:type="spellStart"/>
      <w:r w:rsidRPr="005A45EA">
        <w:rPr>
          <w:szCs w:val="24"/>
          <w:rtl/>
        </w:rPr>
        <w:t>יח</w:t>
      </w:r>
      <w:proofErr w:type="spellEnd"/>
      <w:r w:rsidRPr="005A45EA">
        <w:rPr>
          <w:rFonts w:hint="cs"/>
          <w:szCs w:val="24"/>
          <w:rtl/>
        </w:rPr>
        <w:t>)</w:t>
      </w:r>
      <w:r w:rsidRPr="004B0AB7">
        <w:rPr>
          <w:rtl/>
        </w:rPr>
        <w:t xml:space="preserve"> שסתר הבנה זו של </w:t>
      </w:r>
      <w:proofErr w:type="spellStart"/>
      <w:r w:rsidRPr="004B0AB7">
        <w:rPr>
          <w:rtl/>
        </w:rPr>
        <w:t>ההפלאה</w:t>
      </w:r>
      <w:proofErr w:type="spellEnd"/>
      <w:r w:rsidRPr="004B0AB7">
        <w:rPr>
          <w:rtl/>
        </w:rPr>
        <w:t xml:space="preserve"> מדברי הרמב"ם</w:t>
      </w:r>
      <w:r>
        <w:rPr>
          <w:rFonts w:hint="cs"/>
          <w:rtl/>
        </w:rPr>
        <w:t>,</w:t>
      </w:r>
      <w:r w:rsidRPr="004B0AB7">
        <w:rPr>
          <w:rtl/>
        </w:rPr>
        <w:t xml:space="preserve"> והוכיח כדברי רע"א מדברי </w:t>
      </w:r>
      <w:proofErr w:type="spellStart"/>
      <w:r w:rsidRPr="004B0AB7">
        <w:rPr>
          <w:rtl/>
        </w:rPr>
        <w:t>הגמ</w:t>
      </w:r>
      <w:proofErr w:type="spellEnd"/>
      <w:r w:rsidRPr="004B0AB7">
        <w:rPr>
          <w:rtl/>
        </w:rPr>
        <w:t xml:space="preserve">' בסוטה </w:t>
      </w:r>
      <w:r w:rsidRPr="005A45EA">
        <w:rPr>
          <w:rFonts w:hint="cs"/>
          <w:szCs w:val="24"/>
          <w:rtl/>
        </w:rPr>
        <w:t xml:space="preserve">(דף </w:t>
      </w:r>
      <w:r w:rsidRPr="005A45EA">
        <w:rPr>
          <w:szCs w:val="24"/>
          <w:rtl/>
        </w:rPr>
        <w:t>כה</w:t>
      </w:r>
      <w:r w:rsidRPr="005A45EA">
        <w:rPr>
          <w:rFonts w:hint="cs"/>
          <w:szCs w:val="24"/>
          <w:rtl/>
        </w:rPr>
        <w:t>)</w:t>
      </w:r>
      <w:r>
        <w:rPr>
          <w:rFonts w:hint="cs"/>
          <w:rtl/>
        </w:rPr>
        <w:t>,</w:t>
      </w:r>
      <w:r w:rsidRPr="004B0AB7">
        <w:rPr>
          <w:rtl/>
        </w:rPr>
        <w:t xml:space="preserve"> עיי"ש.</w:t>
      </w:r>
    </w:p>
    <w:p w14:paraId="72FF7360" w14:textId="77777777" w:rsidR="004A5BDE" w:rsidRPr="004B0AB7" w:rsidRDefault="004A5BDE" w:rsidP="004A5BDE">
      <w:pPr>
        <w:pStyle w:val="ae"/>
        <w:rPr>
          <w:rtl/>
        </w:rPr>
      </w:pPr>
      <w:r w:rsidRPr="004B0AB7">
        <w:rPr>
          <w:rtl/>
        </w:rPr>
        <w:t xml:space="preserve"> </w:t>
      </w:r>
      <w:proofErr w:type="spellStart"/>
      <w:r w:rsidRPr="004B0AB7">
        <w:rPr>
          <w:rtl/>
        </w:rPr>
        <w:t>יעויין</w:t>
      </w:r>
      <w:proofErr w:type="spellEnd"/>
      <w:r w:rsidRPr="004B0AB7">
        <w:rPr>
          <w:rtl/>
        </w:rPr>
        <w:t xml:space="preserve"> בבית יעקב על </w:t>
      </w:r>
      <w:proofErr w:type="spellStart"/>
      <w:r w:rsidRPr="004B0AB7">
        <w:rPr>
          <w:rtl/>
        </w:rPr>
        <w:t>הסוגיא</w:t>
      </w:r>
      <w:proofErr w:type="spellEnd"/>
      <w:r w:rsidRPr="004B0AB7">
        <w:rPr>
          <w:rtl/>
        </w:rPr>
        <w:t xml:space="preserve"> בכתובות </w:t>
      </w:r>
      <w:r w:rsidRPr="005A45EA">
        <w:rPr>
          <w:rFonts w:hint="cs"/>
          <w:szCs w:val="24"/>
          <w:rtl/>
        </w:rPr>
        <w:t xml:space="preserve">(דף </w:t>
      </w:r>
      <w:r w:rsidRPr="005A45EA">
        <w:rPr>
          <w:szCs w:val="24"/>
          <w:rtl/>
        </w:rPr>
        <w:t>עב</w:t>
      </w:r>
      <w:r w:rsidRPr="005A45EA">
        <w:rPr>
          <w:rFonts w:hint="cs"/>
          <w:szCs w:val="24"/>
          <w:rtl/>
        </w:rPr>
        <w:t>)</w:t>
      </w:r>
      <w:r w:rsidRPr="004B0AB7">
        <w:rPr>
          <w:rtl/>
        </w:rPr>
        <w:t xml:space="preserve"> שתמה על </w:t>
      </w:r>
      <w:proofErr w:type="spellStart"/>
      <w:r w:rsidRPr="004B0AB7">
        <w:rPr>
          <w:rtl/>
        </w:rPr>
        <w:t>ההפלאה</w:t>
      </w:r>
      <w:proofErr w:type="spellEnd"/>
      <w:r>
        <w:rPr>
          <w:rFonts w:hint="cs"/>
          <w:rtl/>
        </w:rPr>
        <w:t>,</w:t>
      </w:r>
      <w:r>
        <w:rPr>
          <w:rtl/>
        </w:rPr>
        <w:t xml:space="preserve"> וז"ל</w:t>
      </w:r>
      <w:r w:rsidRPr="004B0AB7">
        <w:rPr>
          <w:rtl/>
        </w:rPr>
        <w:t>:</w:t>
      </w:r>
    </w:p>
    <w:p w14:paraId="4CFA1339" w14:textId="77777777" w:rsidR="004A5BDE" w:rsidRPr="004B0AB7" w:rsidRDefault="004A5BDE" w:rsidP="004A5BDE">
      <w:pPr>
        <w:pStyle w:val="a9"/>
        <w:rPr>
          <w:rtl/>
        </w:rPr>
      </w:pPr>
      <w:r>
        <w:rPr>
          <w:rFonts w:hint="cs"/>
          <w:rtl/>
        </w:rPr>
        <w:t>"</w:t>
      </w:r>
      <w:r w:rsidRPr="004B0AB7">
        <w:rPr>
          <w:rtl/>
        </w:rPr>
        <w:t xml:space="preserve">ודבריו </w:t>
      </w:r>
      <w:proofErr w:type="spellStart"/>
      <w:r w:rsidRPr="004B0AB7">
        <w:rPr>
          <w:rtl/>
        </w:rPr>
        <w:t>תמוהין</w:t>
      </w:r>
      <w:proofErr w:type="spellEnd"/>
      <w:r w:rsidRPr="004B0AB7">
        <w:rPr>
          <w:rtl/>
        </w:rPr>
        <w:t xml:space="preserve"> </w:t>
      </w:r>
      <w:proofErr w:type="spellStart"/>
      <w:r w:rsidRPr="004B0AB7">
        <w:rPr>
          <w:rtl/>
        </w:rPr>
        <w:t>לפענ"ד</w:t>
      </w:r>
      <w:proofErr w:type="spellEnd"/>
      <w:r w:rsidRPr="004B0AB7">
        <w:rPr>
          <w:rtl/>
        </w:rPr>
        <w:t xml:space="preserve"> דודאי אף </w:t>
      </w:r>
      <w:proofErr w:type="spellStart"/>
      <w:r w:rsidRPr="004B0AB7">
        <w:rPr>
          <w:rtl/>
        </w:rPr>
        <w:t>דמותר</w:t>
      </w:r>
      <w:proofErr w:type="spellEnd"/>
      <w:r w:rsidRPr="004B0AB7">
        <w:rPr>
          <w:rtl/>
        </w:rPr>
        <w:t xml:space="preserve"> לסמוך עליה כגון שנתוודע שעברה ע"ז אחר שעשתה כבר תשובה מפסדת כתובתה...</w:t>
      </w:r>
      <w:r>
        <w:rPr>
          <w:rFonts w:hint="cs"/>
          <w:rtl/>
        </w:rPr>
        <w:t>"</w:t>
      </w:r>
    </w:p>
    <w:p w14:paraId="30C05A88" w14:textId="77777777" w:rsidR="004A5BDE" w:rsidRPr="004B0AB7" w:rsidRDefault="004A5BDE" w:rsidP="004A5BDE">
      <w:pPr>
        <w:pStyle w:val="ae"/>
        <w:rPr>
          <w:rtl/>
        </w:rPr>
      </w:pPr>
      <w:r w:rsidRPr="004B0AB7">
        <w:rPr>
          <w:rtl/>
        </w:rPr>
        <w:t>לדברי הבית יעקב עיקר העניין של עוברת על דת הוא מפני מעשיה שעשתה</w:t>
      </w:r>
      <w:r>
        <w:rPr>
          <w:rFonts w:hint="cs"/>
          <w:rtl/>
        </w:rPr>
        <w:t>,</w:t>
      </w:r>
      <w:r w:rsidRPr="004B0AB7">
        <w:rPr>
          <w:rtl/>
        </w:rPr>
        <w:t xml:space="preserve"> ולא מחמת זה </w:t>
      </w:r>
      <w:proofErr w:type="spellStart"/>
      <w:r w:rsidRPr="004B0AB7">
        <w:rPr>
          <w:rtl/>
        </w:rPr>
        <w:t>שהאשה</w:t>
      </w:r>
      <w:proofErr w:type="spellEnd"/>
      <w:r w:rsidRPr="004B0AB7">
        <w:rPr>
          <w:rtl/>
        </w:rPr>
        <w:t xml:space="preserve"> ערערה את יציבות הבית ולא ניתן לסמוך עליה להמשך קיומו של הבית, ועל כן אף אם חזרה בתשובה מפסדת כתובתה. </w:t>
      </w:r>
    </w:p>
    <w:p w14:paraId="5E5DF1AA" w14:textId="77777777" w:rsidR="004A5BDE" w:rsidRPr="004B0AB7" w:rsidRDefault="004A5BDE" w:rsidP="004A5BDE">
      <w:pPr>
        <w:pStyle w:val="ae"/>
        <w:rPr>
          <w:rtl/>
        </w:rPr>
      </w:pPr>
      <w:r w:rsidRPr="004B0AB7">
        <w:rPr>
          <w:rtl/>
        </w:rPr>
        <w:t xml:space="preserve">בעניין זה נזכיר את דברי החתם סופר בתשובה </w:t>
      </w:r>
      <w:r w:rsidRPr="005A45EA">
        <w:rPr>
          <w:rFonts w:hint="cs"/>
          <w:szCs w:val="24"/>
          <w:rtl/>
        </w:rPr>
        <w:t>(</w:t>
      </w:r>
      <w:proofErr w:type="spellStart"/>
      <w:r w:rsidRPr="005A45EA">
        <w:rPr>
          <w:szCs w:val="24"/>
          <w:rtl/>
        </w:rPr>
        <w:t>א</w:t>
      </w:r>
      <w:r w:rsidRPr="005A45EA">
        <w:rPr>
          <w:rFonts w:hint="cs"/>
          <w:szCs w:val="24"/>
          <w:rtl/>
        </w:rPr>
        <w:t>ה"ע</w:t>
      </w:r>
      <w:proofErr w:type="spellEnd"/>
      <w:r w:rsidRPr="005A45EA">
        <w:rPr>
          <w:szCs w:val="24"/>
          <w:rtl/>
        </w:rPr>
        <w:t xml:space="preserve"> חלק א סימן קמח</w:t>
      </w:r>
      <w:r w:rsidRPr="005A45EA">
        <w:rPr>
          <w:rFonts w:hint="cs"/>
          <w:szCs w:val="24"/>
          <w:rtl/>
        </w:rPr>
        <w:t>)</w:t>
      </w:r>
      <w:r>
        <w:rPr>
          <w:rFonts w:hint="cs"/>
          <w:rtl/>
        </w:rPr>
        <w:t xml:space="preserve">, </w:t>
      </w:r>
      <w:r w:rsidRPr="004B0AB7">
        <w:rPr>
          <w:rtl/>
        </w:rPr>
        <w:t>ממנו משמע שכיון שלעתיד אין מה לחשוש</w:t>
      </w:r>
      <w:r>
        <w:rPr>
          <w:rFonts w:hint="cs"/>
          <w:rtl/>
        </w:rPr>
        <w:t>,</w:t>
      </w:r>
      <w:r w:rsidRPr="004B0AB7">
        <w:rPr>
          <w:rtl/>
        </w:rPr>
        <w:t xml:space="preserve"> הרי אף שעברה על דת יהודית </w:t>
      </w:r>
      <w:r>
        <w:rPr>
          <w:rtl/>
        </w:rPr>
        <w:t>–</w:t>
      </w:r>
      <w:r>
        <w:rPr>
          <w:rFonts w:hint="cs"/>
          <w:rtl/>
        </w:rPr>
        <w:t xml:space="preserve"> </w:t>
      </w:r>
      <w:r w:rsidRPr="004B0AB7">
        <w:rPr>
          <w:rtl/>
        </w:rPr>
        <w:t>מכל מקום כיון שאין לחוש מכאן ולהבא</w:t>
      </w:r>
      <w:r>
        <w:rPr>
          <w:rFonts w:hint="cs"/>
          <w:rtl/>
        </w:rPr>
        <w:t>,</w:t>
      </w:r>
      <w:r w:rsidRPr="004B0AB7">
        <w:rPr>
          <w:rtl/>
        </w:rPr>
        <w:t xml:space="preserve"> הרי שעיקר החשש של דת יהודית ה</w:t>
      </w:r>
      <w:r>
        <w:rPr>
          <w:rtl/>
        </w:rPr>
        <w:t>וסר ואין לאפשר גירושין באופן זה</w:t>
      </w:r>
      <w:r>
        <w:rPr>
          <w:rFonts w:hint="cs"/>
          <w:rtl/>
        </w:rPr>
        <w:t>.</w:t>
      </w:r>
      <w:r w:rsidRPr="004B0AB7">
        <w:rPr>
          <w:rtl/>
        </w:rPr>
        <w:t xml:space="preserve"> ד</w:t>
      </w:r>
      <w:r>
        <w:rPr>
          <w:rtl/>
        </w:rPr>
        <w:t xml:space="preserve">ן שם </w:t>
      </w:r>
      <w:proofErr w:type="spellStart"/>
      <w:r>
        <w:rPr>
          <w:rtl/>
        </w:rPr>
        <w:t>החת"ס</w:t>
      </w:r>
      <w:proofErr w:type="spellEnd"/>
      <w:r>
        <w:rPr>
          <w:rtl/>
        </w:rPr>
        <w:t xml:space="preserve"> באשה עברה איסור של מ</w:t>
      </w:r>
      <w:r w:rsidRPr="004B0AB7">
        <w:rPr>
          <w:rtl/>
        </w:rPr>
        <w:t>ע</w:t>
      </w:r>
      <w:r>
        <w:rPr>
          <w:rFonts w:hint="cs"/>
          <w:rtl/>
        </w:rPr>
        <w:t>ו</w:t>
      </w:r>
      <w:r w:rsidRPr="004B0AB7">
        <w:rPr>
          <w:rtl/>
        </w:rPr>
        <w:t xml:space="preserve">ברת </w:t>
      </w:r>
      <w:proofErr w:type="spellStart"/>
      <w:r w:rsidRPr="004B0AB7">
        <w:rPr>
          <w:rtl/>
        </w:rPr>
        <w:t>חבירו</w:t>
      </w:r>
      <w:proofErr w:type="spellEnd"/>
      <w:r w:rsidRPr="004B0AB7">
        <w:rPr>
          <w:rtl/>
        </w:rPr>
        <w:t xml:space="preserve"> ואף </w:t>
      </w:r>
      <w:proofErr w:type="spellStart"/>
      <w:r w:rsidRPr="004B0AB7">
        <w:rPr>
          <w:rtl/>
        </w:rPr>
        <w:t>הותראה</w:t>
      </w:r>
      <w:proofErr w:type="spellEnd"/>
      <w:r w:rsidRPr="004B0AB7">
        <w:rPr>
          <w:rtl/>
        </w:rPr>
        <w:t xml:space="preserve"> על זה</w:t>
      </w:r>
      <w:r>
        <w:rPr>
          <w:rFonts w:hint="cs"/>
          <w:rtl/>
        </w:rPr>
        <w:t>,</w:t>
      </w:r>
      <w:r w:rsidRPr="004B0AB7">
        <w:rPr>
          <w:rtl/>
        </w:rPr>
        <w:t xml:space="preserve"> והעיר השואל שאשה זו עוברת על דת אחר התראה</w:t>
      </w:r>
      <w:r>
        <w:rPr>
          <w:rFonts w:hint="cs"/>
          <w:rtl/>
        </w:rPr>
        <w:t>,</w:t>
      </w:r>
      <w:r w:rsidRPr="004B0AB7">
        <w:rPr>
          <w:rtl/>
        </w:rPr>
        <w:t xml:space="preserve"> כותב שם </w:t>
      </w:r>
      <w:proofErr w:type="spellStart"/>
      <w:r w:rsidRPr="004B0AB7">
        <w:rPr>
          <w:rtl/>
        </w:rPr>
        <w:t>בחת"ס</w:t>
      </w:r>
      <w:proofErr w:type="spellEnd"/>
      <w:r w:rsidRPr="004B0AB7">
        <w:rPr>
          <w:rtl/>
        </w:rPr>
        <w:t xml:space="preserve"> </w:t>
      </w:r>
      <w:r>
        <w:rPr>
          <w:rFonts w:hint="cs"/>
          <w:rtl/>
        </w:rPr>
        <w:t>על דברי השואל:</w:t>
      </w:r>
    </w:p>
    <w:p w14:paraId="550CF3ED" w14:textId="77777777" w:rsidR="004A5BDE" w:rsidRPr="004B0AB7" w:rsidRDefault="004A5BDE" w:rsidP="004A5BDE">
      <w:pPr>
        <w:pStyle w:val="a9"/>
        <w:rPr>
          <w:rtl/>
        </w:rPr>
      </w:pPr>
      <w:r>
        <w:rPr>
          <w:rFonts w:hint="cs"/>
          <w:rtl/>
        </w:rPr>
        <w:t>"</w:t>
      </w:r>
      <w:r w:rsidRPr="004B0AB7">
        <w:rPr>
          <w:rtl/>
        </w:rPr>
        <w:t>לא נלע"ד</w:t>
      </w:r>
      <w:r>
        <w:rPr>
          <w:rFonts w:hint="cs"/>
          <w:rtl/>
        </w:rPr>
        <w:t>,</w:t>
      </w:r>
      <w:r w:rsidRPr="004B0AB7">
        <w:rPr>
          <w:rtl/>
        </w:rPr>
        <w:t xml:space="preserve"> דלא מיקרי עוברת על דת אלא במה שעתידה להכשיל לבעלה לעתיד אבל אם לא תכשילהו עוד לעולם לא ותדע דהרי בכתובות ע"ב ע"א תני' הי' ר"י אומר היודע באשתו שאינה קוצה לו חלה יחזור ויפריש אחרי' </w:t>
      </w:r>
      <w:proofErr w:type="spellStart"/>
      <w:r w:rsidRPr="004B0AB7">
        <w:rPr>
          <w:rtl/>
        </w:rPr>
        <w:t>פירש"י</w:t>
      </w:r>
      <w:proofErr w:type="spellEnd"/>
      <w:r w:rsidRPr="004B0AB7">
        <w:rPr>
          <w:rtl/>
        </w:rPr>
        <w:t xml:space="preserve"> לא תוציא כי יש לו תקנה </w:t>
      </w:r>
      <w:proofErr w:type="spellStart"/>
      <w:r w:rsidRPr="004B0AB7">
        <w:rPr>
          <w:rtl/>
        </w:rPr>
        <w:t>ות"ק</w:t>
      </w:r>
      <w:proofErr w:type="spellEnd"/>
      <w:r w:rsidRPr="004B0AB7">
        <w:rPr>
          <w:rtl/>
        </w:rPr>
        <w:t xml:space="preserve"> סבר אין אדם דר עם נחש בכפיפה א' ומסיק שם </w:t>
      </w:r>
      <w:proofErr w:type="spellStart"/>
      <w:r w:rsidRPr="004B0AB7">
        <w:rPr>
          <w:rtl/>
        </w:rPr>
        <w:t>דלמא</w:t>
      </w:r>
      <w:proofErr w:type="spellEnd"/>
      <w:r w:rsidRPr="004B0AB7">
        <w:rPr>
          <w:rtl/>
        </w:rPr>
        <w:t xml:space="preserve"> מיקרי ואכיל משמע דאי לאו </w:t>
      </w:r>
      <w:proofErr w:type="spellStart"/>
      <w:r w:rsidRPr="004B0AB7">
        <w:rPr>
          <w:rtl/>
        </w:rPr>
        <w:t>דאיכא</w:t>
      </w:r>
      <w:proofErr w:type="spellEnd"/>
      <w:r w:rsidRPr="004B0AB7">
        <w:rPr>
          <w:rtl/>
        </w:rPr>
        <w:t xml:space="preserve"> </w:t>
      </w:r>
      <w:proofErr w:type="spellStart"/>
      <w:r w:rsidRPr="004B0AB7">
        <w:rPr>
          <w:rtl/>
        </w:rPr>
        <w:t>למיחש</w:t>
      </w:r>
      <w:proofErr w:type="spellEnd"/>
      <w:r w:rsidRPr="004B0AB7">
        <w:rPr>
          <w:rtl/>
        </w:rPr>
        <w:t xml:space="preserve"> </w:t>
      </w:r>
      <w:proofErr w:type="spellStart"/>
      <w:r w:rsidRPr="004B0AB7">
        <w:rPr>
          <w:rtl/>
        </w:rPr>
        <w:t>דמיקרי</w:t>
      </w:r>
      <w:proofErr w:type="spellEnd"/>
      <w:r w:rsidRPr="004B0AB7">
        <w:rPr>
          <w:rtl/>
        </w:rPr>
        <w:t xml:space="preserve"> ואכיל לא הי' צריך להוציאה אף על גב </w:t>
      </w:r>
      <w:proofErr w:type="spellStart"/>
      <w:r w:rsidRPr="004B0AB7">
        <w:rPr>
          <w:rtl/>
        </w:rPr>
        <w:t>דעברה</w:t>
      </w:r>
      <w:proofErr w:type="spellEnd"/>
      <w:r w:rsidRPr="004B0AB7">
        <w:rPr>
          <w:rtl/>
        </w:rPr>
        <w:t xml:space="preserve"> אחר התראה מ"מ לא הי' מוציאה ואם כן הכא </w:t>
      </w:r>
      <w:proofErr w:type="spellStart"/>
      <w:r w:rsidRPr="004B0AB7">
        <w:rPr>
          <w:rtl/>
        </w:rPr>
        <w:t>ליכא</w:t>
      </w:r>
      <w:proofErr w:type="spellEnd"/>
      <w:r w:rsidRPr="004B0AB7">
        <w:rPr>
          <w:rtl/>
        </w:rPr>
        <w:t xml:space="preserve"> </w:t>
      </w:r>
      <w:proofErr w:type="spellStart"/>
      <w:r w:rsidRPr="004B0AB7">
        <w:rPr>
          <w:rtl/>
        </w:rPr>
        <w:t>למיחש</w:t>
      </w:r>
      <w:proofErr w:type="spellEnd"/>
      <w:r w:rsidRPr="004B0AB7">
        <w:rPr>
          <w:rtl/>
        </w:rPr>
        <w:t xml:space="preserve"> שתכשילהו עוד באיסור מעוברת חברו לעולם אינה מוציאה אפי' אחר התראה.</w:t>
      </w:r>
      <w:r>
        <w:rPr>
          <w:rFonts w:hint="cs"/>
          <w:rtl/>
        </w:rPr>
        <w:t>"</w:t>
      </w:r>
    </w:p>
    <w:p w14:paraId="6CF6BDE3" w14:textId="77777777" w:rsidR="004A5BDE" w:rsidRPr="004B0AB7" w:rsidRDefault="004A5BDE" w:rsidP="004A5BDE">
      <w:pPr>
        <w:pStyle w:val="ae"/>
        <w:rPr>
          <w:rtl/>
        </w:rPr>
      </w:pPr>
      <w:r w:rsidRPr="004B0AB7">
        <w:rPr>
          <w:rtl/>
        </w:rPr>
        <w:t xml:space="preserve">ובשאלה כזו כתב להשיב באותו אופן גם בשו"ת בית שלמה </w:t>
      </w:r>
      <w:r w:rsidRPr="005A45EA">
        <w:rPr>
          <w:rFonts w:hint="cs"/>
          <w:szCs w:val="24"/>
          <w:rtl/>
        </w:rPr>
        <w:t>(</w:t>
      </w:r>
      <w:proofErr w:type="spellStart"/>
      <w:r w:rsidRPr="005A45EA">
        <w:rPr>
          <w:szCs w:val="24"/>
          <w:rtl/>
        </w:rPr>
        <w:t>אהע"ז</w:t>
      </w:r>
      <w:proofErr w:type="spellEnd"/>
      <w:r w:rsidRPr="005A45EA">
        <w:rPr>
          <w:szCs w:val="24"/>
          <w:rtl/>
        </w:rPr>
        <w:t xml:space="preserve"> סימן </w:t>
      </w:r>
      <w:proofErr w:type="spellStart"/>
      <w:r w:rsidRPr="005A45EA">
        <w:rPr>
          <w:szCs w:val="24"/>
          <w:rtl/>
        </w:rPr>
        <w:t>סז</w:t>
      </w:r>
      <w:proofErr w:type="spellEnd"/>
      <w:r w:rsidRPr="005A45EA">
        <w:rPr>
          <w:rFonts w:hint="cs"/>
          <w:szCs w:val="24"/>
          <w:rtl/>
        </w:rPr>
        <w:t>)</w:t>
      </w:r>
      <w:r w:rsidRPr="004B0AB7">
        <w:rPr>
          <w:rtl/>
        </w:rPr>
        <w:t>, והביא דבריו העטרת דבורה המוזכר לעיל.</w:t>
      </w:r>
    </w:p>
    <w:p w14:paraId="50DF91CB" w14:textId="77777777" w:rsidR="004A5BDE" w:rsidRPr="004B0AB7" w:rsidRDefault="004A5BDE" w:rsidP="004A5BDE">
      <w:pPr>
        <w:pStyle w:val="ae"/>
        <w:rPr>
          <w:rtl/>
        </w:rPr>
      </w:pPr>
      <w:r w:rsidRPr="00131895">
        <w:rPr>
          <w:rtl/>
        </w:rPr>
        <w:t xml:space="preserve">כאופן זה ראיתי שכותב החתם סופר בחידושיו </w:t>
      </w:r>
      <w:r w:rsidRPr="005A45EA">
        <w:rPr>
          <w:rFonts w:hint="cs"/>
          <w:szCs w:val="24"/>
          <w:rtl/>
        </w:rPr>
        <w:t>(</w:t>
      </w:r>
      <w:r w:rsidRPr="005A45EA">
        <w:rPr>
          <w:szCs w:val="24"/>
          <w:rtl/>
        </w:rPr>
        <w:t>מסכת כתובות דף עב ע</w:t>
      </w:r>
      <w:r w:rsidRPr="005A45EA">
        <w:rPr>
          <w:rFonts w:hint="cs"/>
          <w:szCs w:val="24"/>
          <w:rtl/>
        </w:rPr>
        <w:t>"</w:t>
      </w:r>
      <w:r w:rsidRPr="005A45EA">
        <w:rPr>
          <w:szCs w:val="24"/>
          <w:rtl/>
        </w:rPr>
        <w:t>א</w:t>
      </w:r>
      <w:r w:rsidRPr="005A45EA">
        <w:rPr>
          <w:rFonts w:hint="cs"/>
          <w:szCs w:val="24"/>
          <w:rtl/>
        </w:rPr>
        <w:t>)</w:t>
      </w:r>
      <w:r w:rsidRPr="00131895">
        <w:rPr>
          <w:rtl/>
        </w:rPr>
        <w:t xml:space="preserve"> על דברי הראב"ד שנזכרים לעיל שאם הודתה </w:t>
      </w:r>
      <w:proofErr w:type="spellStart"/>
      <w:r w:rsidRPr="00131895">
        <w:rPr>
          <w:rtl/>
        </w:rPr>
        <w:t>האשה</w:t>
      </w:r>
      <w:proofErr w:type="spellEnd"/>
      <w:r w:rsidRPr="00131895">
        <w:rPr>
          <w:rtl/>
        </w:rPr>
        <w:t xml:space="preserve"> אינה מפסדת כתובתה</w:t>
      </w:r>
      <w:r w:rsidRPr="00131895">
        <w:rPr>
          <w:rFonts w:hint="cs"/>
          <w:rtl/>
        </w:rPr>
        <w:t>,</w:t>
      </w:r>
      <w:r w:rsidRPr="00131895">
        <w:rPr>
          <w:rtl/>
        </w:rPr>
        <w:t xml:space="preserve"> וביאר </w:t>
      </w:r>
      <w:proofErr w:type="spellStart"/>
      <w:r w:rsidRPr="00131895">
        <w:rPr>
          <w:rtl/>
        </w:rPr>
        <w:t>החת"ס</w:t>
      </w:r>
      <w:proofErr w:type="spellEnd"/>
      <w:r w:rsidRPr="00131895">
        <w:rPr>
          <w:rtl/>
        </w:rPr>
        <w:t xml:space="preserve"> שאין היא נאמנת על האיסור וזה עצמו מה שמפריע להמשך הנישואין</w:t>
      </w:r>
      <w:r w:rsidRPr="00131895">
        <w:rPr>
          <w:rFonts w:hint="cs"/>
          <w:rtl/>
        </w:rPr>
        <w:t>,</w:t>
      </w:r>
      <w:r w:rsidRPr="00131895">
        <w:rPr>
          <w:rtl/>
        </w:rPr>
        <w:t xml:space="preserve"> וכיון שאין חשש זה הרי שאינה מפסדת כתובתה</w:t>
      </w:r>
      <w:r w:rsidRPr="00131895">
        <w:rPr>
          <w:rFonts w:hint="cs"/>
          <w:rtl/>
        </w:rPr>
        <w:t>.</w:t>
      </w:r>
      <w:r w:rsidRPr="00131895">
        <w:rPr>
          <w:rtl/>
        </w:rPr>
        <w:t xml:space="preserve"> ומקשה החתם סופר לפי דברי החוות יאיר המפורסמים </w:t>
      </w:r>
      <w:r w:rsidRPr="005A45EA">
        <w:rPr>
          <w:rFonts w:hint="cs"/>
          <w:szCs w:val="24"/>
          <w:rtl/>
        </w:rPr>
        <w:t>(</w:t>
      </w:r>
      <w:r w:rsidRPr="005A45EA">
        <w:rPr>
          <w:szCs w:val="24"/>
          <w:rtl/>
        </w:rPr>
        <w:t>סימן עב</w:t>
      </w:r>
      <w:r w:rsidRPr="005A45EA">
        <w:rPr>
          <w:rFonts w:hint="cs"/>
          <w:szCs w:val="24"/>
          <w:rtl/>
        </w:rPr>
        <w:t>)</w:t>
      </w:r>
      <w:r w:rsidRPr="00131895">
        <w:rPr>
          <w:rtl/>
        </w:rPr>
        <w:t xml:space="preserve"> שאשה שהודתה דרך תשובה היא נאמנת</w:t>
      </w:r>
      <w:r w:rsidRPr="00131895">
        <w:rPr>
          <w:rFonts w:hint="cs"/>
          <w:rtl/>
        </w:rPr>
        <w:t>,</w:t>
      </w:r>
      <w:r w:rsidRPr="00131895">
        <w:rPr>
          <w:rtl/>
        </w:rPr>
        <w:t xml:space="preserve"> וא"כ </w:t>
      </w:r>
      <w:proofErr w:type="spellStart"/>
      <w:r w:rsidRPr="00131895">
        <w:rPr>
          <w:rtl/>
        </w:rPr>
        <w:t>תיהדר</w:t>
      </w:r>
      <w:proofErr w:type="spellEnd"/>
      <w:r w:rsidRPr="00131895">
        <w:rPr>
          <w:rtl/>
        </w:rPr>
        <w:t xml:space="preserve"> קושיית </w:t>
      </w:r>
      <w:proofErr w:type="spellStart"/>
      <w:r w:rsidRPr="00131895">
        <w:rPr>
          <w:rtl/>
        </w:rPr>
        <w:t>הר"ן</w:t>
      </w:r>
      <w:proofErr w:type="spellEnd"/>
      <w:r w:rsidRPr="00131895">
        <w:rPr>
          <w:rtl/>
        </w:rPr>
        <w:t xml:space="preserve"> למקומה מדוע אין </w:t>
      </w:r>
      <w:proofErr w:type="spellStart"/>
      <w:r w:rsidRPr="00131895">
        <w:rPr>
          <w:rtl/>
        </w:rPr>
        <w:t>האשה</w:t>
      </w:r>
      <w:proofErr w:type="spellEnd"/>
      <w:r w:rsidRPr="00131895">
        <w:rPr>
          <w:rtl/>
        </w:rPr>
        <w:t xml:space="preserve"> מפסדת כתובתה באופן של הודאה דרך תשובה</w:t>
      </w:r>
      <w:r w:rsidRPr="00131895">
        <w:rPr>
          <w:rFonts w:hint="cs"/>
          <w:rtl/>
        </w:rPr>
        <w:t>.</w:t>
      </w:r>
      <w:r w:rsidRPr="00131895">
        <w:rPr>
          <w:rtl/>
        </w:rPr>
        <w:t xml:space="preserve"> תירץ החתם סופר</w:t>
      </w:r>
      <w:r w:rsidRPr="00131895">
        <w:rPr>
          <w:rFonts w:hint="cs"/>
          <w:rtl/>
        </w:rPr>
        <w:t>:</w:t>
      </w:r>
      <w:r w:rsidRPr="00131895">
        <w:rPr>
          <w:rtl/>
        </w:rPr>
        <w:t xml:space="preserve"> </w:t>
      </w:r>
      <w:r w:rsidRPr="00131895">
        <w:rPr>
          <w:rFonts w:hint="cs"/>
          <w:rtl/>
        </w:rPr>
        <w:t>"</w:t>
      </w:r>
      <w:proofErr w:type="spellStart"/>
      <w:r w:rsidRPr="00131895">
        <w:rPr>
          <w:rtl/>
        </w:rPr>
        <w:t>י"ל</w:t>
      </w:r>
      <w:proofErr w:type="spellEnd"/>
      <w:r w:rsidRPr="00131895">
        <w:rPr>
          <w:rtl/>
        </w:rPr>
        <w:t xml:space="preserve"> כיון שדרך תשובה הודית א"כ ממילא מהימנית מכאן ולהבא, ואינה מפסדת כתובתה, </w:t>
      </w:r>
      <w:proofErr w:type="spellStart"/>
      <w:r w:rsidRPr="00131895">
        <w:rPr>
          <w:rtl/>
        </w:rPr>
        <w:t>ובתשו</w:t>
      </w:r>
      <w:proofErr w:type="spellEnd"/>
      <w:r w:rsidRPr="00131895">
        <w:rPr>
          <w:rtl/>
        </w:rPr>
        <w:t>' הארכתי</w:t>
      </w:r>
      <w:r w:rsidRPr="00131895">
        <w:rPr>
          <w:rFonts w:hint="cs"/>
          <w:rtl/>
        </w:rPr>
        <w:t>"</w:t>
      </w:r>
      <w:r w:rsidRPr="00131895">
        <w:rPr>
          <w:rtl/>
        </w:rPr>
        <w:t>.</w:t>
      </w:r>
    </w:p>
    <w:p w14:paraId="2BE8FAFB" w14:textId="77777777" w:rsidR="004A5BDE" w:rsidRDefault="004A5BDE" w:rsidP="004A5BDE">
      <w:pPr>
        <w:pStyle w:val="ae"/>
        <w:rPr>
          <w:rtl/>
        </w:rPr>
      </w:pPr>
      <w:r w:rsidRPr="004B0AB7">
        <w:rPr>
          <w:rtl/>
        </w:rPr>
        <w:t>הרי לן שאם חזרה בתשובה</w:t>
      </w:r>
      <w:r>
        <w:rPr>
          <w:rFonts w:hint="cs"/>
          <w:rtl/>
        </w:rPr>
        <w:t>,</w:t>
      </w:r>
      <w:r w:rsidRPr="004B0AB7">
        <w:rPr>
          <w:rtl/>
        </w:rPr>
        <w:t xml:space="preserve"> עיקר החשש של עוברת על דת בהפרעת החיים התקינים של חיי הנישואין כבר לא קיים</w:t>
      </w:r>
      <w:r>
        <w:rPr>
          <w:rFonts w:hint="cs"/>
          <w:rtl/>
        </w:rPr>
        <w:t>,</w:t>
      </w:r>
      <w:r w:rsidRPr="004B0AB7">
        <w:rPr>
          <w:rtl/>
        </w:rPr>
        <w:t xml:space="preserve"> ובהעדר סיבה זו לא ניתן להתגרש.</w:t>
      </w:r>
    </w:p>
    <w:p w14:paraId="23F127AE" w14:textId="77777777" w:rsidR="004A5BDE" w:rsidRPr="004B0AB7" w:rsidRDefault="004A5BDE" w:rsidP="004A5BDE">
      <w:pPr>
        <w:pStyle w:val="ae"/>
        <w:rPr>
          <w:rtl/>
        </w:rPr>
      </w:pPr>
      <w:r>
        <w:rPr>
          <w:rFonts w:hint="cs"/>
          <w:rtl/>
        </w:rPr>
        <w:t xml:space="preserve">וכן ראיתי </w:t>
      </w:r>
      <w:proofErr w:type="spellStart"/>
      <w:r>
        <w:rPr>
          <w:rFonts w:hint="cs"/>
          <w:rtl/>
        </w:rPr>
        <w:t>בשו"ת</w:t>
      </w:r>
      <w:proofErr w:type="spellEnd"/>
      <w:r>
        <w:rPr>
          <w:rFonts w:hint="cs"/>
          <w:rtl/>
        </w:rPr>
        <w:t xml:space="preserve"> </w:t>
      </w:r>
      <w:proofErr w:type="spellStart"/>
      <w:r>
        <w:rPr>
          <w:rFonts w:hint="cs"/>
          <w:rtl/>
        </w:rPr>
        <w:t>נוב"י</w:t>
      </w:r>
      <w:proofErr w:type="spellEnd"/>
      <w:r>
        <w:rPr>
          <w:rFonts w:hint="cs"/>
          <w:rtl/>
        </w:rPr>
        <w:t xml:space="preserve"> </w:t>
      </w:r>
      <w:r w:rsidRPr="005A45EA">
        <w:rPr>
          <w:rFonts w:hint="cs"/>
          <w:szCs w:val="24"/>
          <w:rtl/>
        </w:rPr>
        <w:t>(</w:t>
      </w:r>
      <w:proofErr w:type="spellStart"/>
      <w:r w:rsidRPr="005A45EA">
        <w:rPr>
          <w:rFonts w:hint="cs"/>
          <w:szCs w:val="24"/>
          <w:rtl/>
        </w:rPr>
        <w:t>אה"ע</w:t>
      </w:r>
      <w:proofErr w:type="spellEnd"/>
      <w:r w:rsidRPr="005A45EA">
        <w:rPr>
          <w:rFonts w:hint="cs"/>
          <w:szCs w:val="24"/>
          <w:rtl/>
        </w:rPr>
        <w:t xml:space="preserve"> קמא חלק א </w:t>
      </w:r>
      <w:r>
        <w:rPr>
          <w:rFonts w:hint="cs"/>
          <w:szCs w:val="24"/>
          <w:rtl/>
        </w:rPr>
        <w:t>סימן א)</w:t>
      </w:r>
      <w:r>
        <w:rPr>
          <w:rFonts w:hint="cs"/>
          <w:rtl/>
        </w:rPr>
        <w:t xml:space="preserve"> ועיין עוד בשו"ת רבינו משולם איגרא </w:t>
      </w:r>
      <w:r w:rsidRPr="005A45EA">
        <w:rPr>
          <w:rFonts w:hint="cs"/>
          <w:szCs w:val="24"/>
          <w:rtl/>
        </w:rPr>
        <w:t xml:space="preserve">(סימן </w:t>
      </w:r>
      <w:proofErr w:type="spellStart"/>
      <w:r w:rsidRPr="005A45EA">
        <w:rPr>
          <w:rFonts w:hint="cs"/>
          <w:szCs w:val="24"/>
          <w:rtl/>
        </w:rPr>
        <w:t>מא</w:t>
      </w:r>
      <w:proofErr w:type="spellEnd"/>
      <w:r w:rsidRPr="005A45EA">
        <w:rPr>
          <w:rFonts w:hint="cs"/>
          <w:szCs w:val="24"/>
          <w:rtl/>
        </w:rPr>
        <w:t>)</w:t>
      </w:r>
      <w:r>
        <w:rPr>
          <w:rFonts w:hint="cs"/>
          <w:rtl/>
        </w:rPr>
        <w:t xml:space="preserve"> שאף ממנו משמע שאם חזרה בתשובה אין מצוה לגרשה. </w:t>
      </w:r>
    </w:p>
    <w:p w14:paraId="758C1666" w14:textId="77777777" w:rsidR="004A5BDE" w:rsidRPr="004B0AB7" w:rsidRDefault="004A5BDE" w:rsidP="004A5BDE">
      <w:pPr>
        <w:pStyle w:val="ae"/>
        <w:rPr>
          <w:rtl/>
        </w:rPr>
      </w:pPr>
      <w:r w:rsidRPr="004B0AB7">
        <w:rPr>
          <w:rtl/>
        </w:rPr>
        <w:t xml:space="preserve">עיין בשו"ת לב אריה </w:t>
      </w:r>
      <w:r w:rsidRPr="005A45EA">
        <w:rPr>
          <w:rFonts w:hint="cs"/>
          <w:szCs w:val="24"/>
          <w:rtl/>
        </w:rPr>
        <w:t>(</w:t>
      </w:r>
      <w:r w:rsidRPr="005A45EA">
        <w:rPr>
          <w:szCs w:val="24"/>
          <w:rtl/>
        </w:rPr>
        <w:t xml:space="preserve">סימן </w:t>
      </w:r>
      <w:proofErr w:type="spellStart"/>
      <w:r w:rsidRPr="005A45EA">
        <w:rPr>
          <w:szCs w:val="24"/>
          <w:rtl/>
        </w:rPr>
        <w:t>כב</w:t>
      </w:r>
      <w:proofErr w:type="spellEnd"/>
      <w:r w:rsidRPr="005A45EA">
        <w:rPr>
          <w:rFonts w:hint="cs"/>
          <w:szCs w:val="24"/>
          <w:rtl/>
        </w:rPr>
        <w:t>)</w:t>
      </w:r>
      <w:r w:rsidRPr="004B0AB7">
        <w:rPr>
          <w:rtl/>
        </w:rPr>
        <w:t xml:space="preserve"> שאף הוא </w:t>
      </w:r>
      <w:proofErr w:type="spellStart"/>
      <w:r w:rsidRPr="004B0AB7">
        <w:rPr>
          <w:rtl/>
        </w:rPr>
        <w:t>מיקל</w:t>
      </w:r>
      <w:proofErr w:type="spellEnd"/>
      <w:r w:rsidRPr="004B0AB7">
        <w:rPr>
          <w:rtl/>
        </w:rPr>
        <w:t xml:space="preserve"> בחוזרת בתשובה, מהנימוק של </w:t>
      </w:r>
      <w:proofErr w:type="spellStart"/>
      <w:r w:rsidRPr="004B0AB7">
        <w:rPr>
          <w:rtl/>
        </w:rPr>
        <w:t>הקוב"ש</w:t>
      </w:r>
      <w:proofErr w:type="spellEnd"/>
      <w:r w:rsidRPr="004B0AB7">
        <w:rPr>
          <w:rtl/>
        </w:rPr>
        <w:t xml:space="preserve">. </w:t>
      </w:r>
    </w:p>
    <w:p w14:paraId="1A443F3E" w14:textId="77777777" w:rsidR="004A5BDE" w:rsidRPr="004B0AB7" w:rsidRDefault="004A5BDE" w:rsidP="004A5BDE">
      <w:pPr>
        <w:pStyle w:val="ae"/>
        <w:rPr>
          <w:rtl/>
        </w:rPr>
      </w:pPr>
      <w:r w:rsidRPr="004B0AB7">
        <w:rPr>
          <w:rtl/>
        </w:rPr>
        <w:t xml:space="preserve">נמצא א"כ שיסוד זה שהביא </w:t>
      </w:r>
      <w:proofErr w:type="spellStart"/>
      <w:r>
        <w:rPr>
          <w:rFonts w:hint="cs"/>
          <w:rtl/>
        </w:rPr>
        <w:t>הגרי"ש</w:t>
      </w:r>
      <w:proofErr w:type="spellEnd"/>
      <w:r>
        <w:rPr>
          <w:rFonts w:hint="cs"/>
          <w:rtl/>
        </w:rPr>
        <w:t xml:space="preserve"> אלישיב</w:t>
      </w:r>
      <w:r w:rsidRPr="004B0AB7">
        <w:rPr>
          <w:rtl/>
        </w:rPr>
        <w:t xml:space="preserve"> כיסוד מוסד</w:t>
      </w:r>
      <w:r>
        <w:rPr>
          <w:rFonts w:hint="cs"/>
          <w:rtl/>
        </w:rPr>
        <w:t>,</w:t>
      </w:r>
      <w:r w:rsidRPr="004B0AB7">
        <w:rPr>
          <w:rtl/>
        </w:rPr>
        <w:t xml:space="preserve"> נחלקו בו האחרונים.</w:t>
      </w:r>
    </w:p>
    <w:p w14:paraId="473AEE7C" w14:textId="77777777" w:rsidR="004A5BDE" w:rsidRPr="00F739F5" w:rsidRDefault="004A5BDE" w:rsidP="004A5BDE">
      <w:pPr>
        <w:pStyle w:val="1b"/>
        <w:numPr>
          <w:ilvl w:val="1"/>
          <w:numId w:val="2"/>
        </w:numPr>
        <w:rPr>
          <w:rtl/>
        </w:rPr>
      </w:pPr>
      <w:r w:rsidRPr="00F739F5">
        <w:rPr>
          <w:rtl/>
        </w:rPr>
        <w:t>עוברת על דת על רקע מעשי פריצות</w:t>
      </w:r>
    </w:p>
    <w:p w14:paraId="3ADBF765" w14:textId="77777777" w:rsidR="004A5BDE" w:rsidRPr="00B73EB8" w:rsidRDefault="004A5BDE" w:rsidP="004A5BDE">
      <w:pPr>
        <w:pStyle w:val="ad"/>
        <w:rPr>
          <w:rtl/>
        </w:rPr>
      </w:pPr>
      <w:r w:rsidRPr="00B73EB8">
        <w:rPr>
          <w:rtl/>
        </w:rPr>
        <w:t xml:space="preserve">מקרה מובהק בגדר זה של עוברת על דת הוא באופן בו </w:t>
      </w:r>
      <w:proofErr w:type="spellStart"/>
      <w:r w:rsidRPr="00B73EB8">
        <w:rPr>
          <w:rtl/>
        </w:rPr>
        <w:t>האשה</w:t>
      </w:r>
      <w:proofErr w:type="spellEnd"/>
      <w:r w:rsidRPr="00B73EB8">
        <w:rPr>
          <w:rtl/>
        </w:rPr>
        <w:t xml:space="preserve"> נוהגת מנהגי פריצות</w:t>
      </w:r>
      <w:r>
        <w:rPr>
          <w:rFonts w:hint="cs"/>
          <w:rtl/>
        </w:rPr>
        <w:t>.</w:t>
      </w:r>
      <w:r w:rsidRPr="00B73EB8">
        <w:rPr>
          <w:rtl/>
        </w:rPr>
        <w:t xml:space="preserve"> דוגמאות לכך מביאה המשנה</w:t>
      </w:r>
      <w:r>
        <w:rPr>
          <w:rFonts w:hint="cs"/>
          <w:rtl/>
        </w:rPr>
        <w:t>:</w:t>
      </w:r>
      <w:r w:rsidRPr="00B73EB8">
        <w:rPr>
          <w:rtl/>
        </w:rPr>
        <w:t xml:space="preserve"> יוצאה וראשה פרוע, טווה בשוק, ומדברת עם כל אדם</w:t>
      </w:r>
      <w:r>
        <w:rPr>
          <w:rFonts w:hint="cs"/>
          <w:rtl/>
        </w:rPr>
        <w:t xml:space="preserve"> [</w:t>
      </w:r>
      <w:r w:rsidRPr="00B73EB8">
        <w:rPr>
          <w:rtl/>
        </w:rPr>
        <w:t>עיין ע"ז בגמ' שהעמידה במשחקת עם בחורים וכו'</w:t>
      </w:r>
      <w:r>
        <w:rPr>
          <w:rFonts w:hint="cs"/>
          <w:rtl/>
        </w:rPr>
        <w:t>].</w:t>
      </w:r>
      <w:r w:rsidRPr="00B73EB8">
        <w:rPr>
          <w:rtl/>
        </w:rPr>
        <w:t xml:space="preserve"> וכן מבואר </w:t>
      </w:r>
      <w:proofErr w:type="spellStart"/>
      <w:r w:rsidRPr="00B73EB8">
        <w:rPr>
          <w:rtl/>
        </w:rPr>
        <w:t>ברא"ש</w:t>
      </w:r>
      <w:proofErr w:type="spellEnd"/>
      <w:r w:rsidRPr="00B73EB8">
        <w:rPr>
          <w:rtl/>
        </w:rPr>
        <w:t xml:space="preserve"> מסכת כתובות </w:t>
      </w:r>
      <w:r w:rsidRPr="005A45EA">
        <w:rPr>
          <w:rFonts w:hint="cs"/>
          <w:szCs w:val="24"/>
          <w:rtl/>
        </w:rPr>
        <w:t>(</w:t>
      </w:r>
      <w:r w:rsidRPr="005A45EA">
        <w:rPr>
          <w:szCs w:val="24"/>
          <w:rtl/>
        </w:rPr>
        <w:t>פרק ז</w:t>
      </w:r>
      <w:r w:rsidRPr="005A45EA">
        <w:rPr>
          <w:rFonts w:hint="cs"/>
          <w:szCs w:val="24"/>
          <w:rtl/>
        </w:rPr>
        <w:t xml:space="preserve"> סימן ט)</w:t>
      </w:r>
      <w:r>
        <w:rPr>
          <w:rFonts w:hint="cs"/>
          <w:rtl/>
        </w:rPr>
        <w:t>,</w:t>
      </w:r>
      <w:r w:rsidRPr="00B73EB8">
        <w:rPr>
          <w:rtl/>
        </w:rPr>
        <w:t xml:space="preserve"> כך לשונו</w:t>
      </w:r>
      <w:r>
        <w:rPr>
          <w:rFonts w:hint="cs"/>
          <w:rtl/>
        </w:rPr>
        <w:t>:</w:t>
      </w:r>
      <w:r w:rsidRPr="00B73EB8">
        <w:rPr>
          <w:rtl/>
        </w:rPr>
        <w:t xml:space="preserve"> </w:t>
      </w:r>
      <w:r>
        <w:rPr>
          <w:rFonts w:hint="cs"/>
          <w:rtl/>
        </w:rPr>
        <w:t>"</w:t>
      </w:r>
      <w:r w:rsidRPr="00B73EB8">
        <w:rPr>
          <w:rtl/>
        </w:rPr>
        <w:t xml:space="preserve">ודת יהודית משום </w:t>
      </w:r>
      <w:proofErr w:type="spellStart"/>
      <w:r w:rsidRPr="00B73EB8">
        <w:rPr>
          <w:rtl/>
        </w:rPr>
        <w:t>חציפותא</w:t>
      </w:r>
      <w:proofErr w:type="spellEnd"/>
      <w:r w:rsidRPr="00B73EB8">
        <w:rPr>
          <w:rtl/>
        </w:rPr>
        <w:t xml:space="preserve"> ומשום חשד זנות הוא </w:t>
      </w:r>
      <w:proofErr w:type="spellStart"/>
      <w:r w:rsidRPr="00B73EB8">
        <w:rPr>
          <w:rtl/>
        </w:rPr>
        <w:t>דמפסדה</w:t>
      </w:r>
      <w:proofErr w:type="spellEnd"/>
      <w:r>
        <w:rPr>
          <w:rFonts w:hint="cs"/>
          <w:rtl/>
        </w:rPr>
        <w:t>".</w:t>
      </w:r>
    </w:p>
    <w:p w14:paraId="23AEAA32" w14:textId="77777777" w:rsidR="004A5BDE" w:rsidRDefault="004A5BDE" w:rsidP="004A5BDE">
      <w:pPr>
        <w:pStyle w:val="ae"/>
        <w:rPr>
          <w:rtl/>
        </w:rPr>
      </w:pPr>
      <w:r w:rsidRPr="004B0AB7">
        <w:rPr>
          <w:rtl/>
        </w:rPr>
        <w:t xml:space="preserve">ומבאר על פי זה הב"ש </w:t>
      </w:r>
      <w:r w:rsidRPr="005A45EA">
        <w:rPr>
          <w:rFonts w:hint="cs"/>
          <w:szCs w:val="24"/>
          <w:rtl/>
        </w:rPr>
        <w:t>(</w:t>
      </w:r>
      <w:r w:rsidRPr="005A45EA">
        <w:rPr>
          <w:szCs w:val="24"/>
          <w:rtl/>
        </w:rPr>
        <w:t xml:space="preserve">סימן </w:t>
      </w:r>
      <w:proofErr w:type="spellStart"/>
      <w:r w:rsidRPr="005A45EA">
        <w:rPr>
          <w:szCs w:val="24"/>
          <w:rtl/>
        </w:rPr>
        <w:t>קטו</w:t>
      </w:r>
      <w:proofErr w:type="spellEnd"/>
      <w:r w:rsidRPr="005A45EA">
        <w:rPr>
          <w:szCs w:val="24"/>
          <w:rtl/>
        </w:rPr>
        <w:t xml:space="preserve"> </w:t>
      </w:r>
      <w:proofErr w:type="spellStart"/>
      <w:r w:rsidRPr="005A45EA">
        <w:rPr>
          <w:szCs w:val="24"/>
          <w:rtl/>
        </w:rPr>
        <w:t>ס"ק</w:t>
      </w:r>
      <w:proofErr w:type="spellEnd"/>
      <w:r w:rsidRPr="005A45EA">
        <w:rPr>
          <w:szCs w:val="24"/>
          <w:rtl/>
        </w:rPr>
        <w:t xml:space="preserve"> א</w:t>
      </w:r>
      <w:r w:rsidRPr="005A45EA">
        <w:rPr>
          <w:rFonts w:hint="cs"/>
          <w:szCs w:val="24"/>
          <w:rtl/>
        </w:rPr>
        <w:t>)</w:t>
      </w:r>
      <w:r>
        <w:rPr>
          <w:rFonts w:hint="cs"/>
          <w:rtl/>
        </w:rPr>
        <w:t>,</w:t>
      </w:r>
      <w:r w:rsidRPr="004B0AB7">
        <w:rPr>
          <w:rtl/>
        </w:rPr>
        <w:t xml:space="preserve"> וז"ל:</w:t>
      </w:r>
    </w:p>
    <w:p w14:paraId="7EC40518" w14:textId="77777777" w:rsidR="004A5BDE" w:rsidRPr="004B0AB7" w:rsidRDefault="004A5BDE" w:rsidP="004A5BDE">
      <w:pPr>
        <w:pStyle w:val="a9"/>
        <w:rPr>
          <w:rtl/>
        </w:rPr>
      </w:pPr>
      <w:r>
        <w:rPr>
          <w:rFonts w:hint="cs"/>
          <w:rtl/>
        </w:rPr>
        <w:t>"</w:t>
      </w:r>
      <w:r w:rsidRPr="004B0AB7">
        <w:rPr>
          <w:rtl/>
        </w:rPr>
        <w:t xml:space="preserve">הכלל הוא דאינה יוצא' בלא כתובה אא"כ הכשילו בדבר איסור או כשהיא עובר' על חטא </w:t>
      </w:r>
      <w:proofErr w:type="spellStart"/>
      <w:r w:rsidRPr="004B0AB7">
        <w:rPr>
          <w:rtl/>
        </w:rPr>
        <w:t>דבנים</w:t>
      </w:r>
      <w:proofErr w:type="spellEnd"/>
      <w:r w:rsidRPr="004B0AB7">
        <w:rPr>
          <w:rtl/>
        </w:rPr>
        <w:t xml:space="preserve"> מתו באותו חטא או אם עשתה דבר פריצו' דאז יש לחוש שמא תזנה תחתיו.</w:t>
      </w:r>
      <w:r>
        <w:rPr>
          <w:rFonts w:hint="cs"/>
          <w:rtl/>
        </w:rPr>
        <w:t>"</w:t>
      </w:r>
    </w:p>
    <w:p w14:paraId="41046E1E" w14:textId="77777777" w:rsidR="004A5BDE" w:rsidRPr="004B0AB7" w:rsidRDefault="004A5BDE" w:rsidP="004A5BDE">
      <w:pPr>
        <w:pStyle w:val="ae"/>
        <w:rPr>
          <w:rtl/>
        </w:rPr>
      </w:pPr>
      <w:r w:rsidRPr="004B0AB7">
        <w:rPr>
          <w:rtl/>
        </w:rPr>
        <w:t xml:space="preserve">הרי שהחשש המרכזי במעשי הפריצות הוא החשש שמא </w:t>
      </w:r>
      <w:proofErr w:type="spellStart"/>
      <w:r w:rsidRPr="004B0AB7">
        <w:rPr>
          <w:rtl/>
        </w:rPr>
        <w:t>תיזנה</w:t>
      </w:r>
      <w:proofErr w:type="spellEnd"/>
      <w:r w:rsidRPr="004B0AB7">
        <w:rPr>
          <w:rtl/>
        </w:rPr>
        <w:t xml:space="preserve"> עליו</w:t>
      </w:r>
      <w:r>
        <w:rPr>
          <w:rFonts w:hint="cs"/>
          <w:rtl/>
        </w:rPr>
        <w:t>,</w:t>
      </w:r>
      <w:r w:rsidRPr="004B0AB7">
        <w:rPr>
          <w:rtl/>
        </w:rPr>
        <w:t xml:space="preserve"> וכן מצאתי שכותב להדיא בשו"ת רבי עקיבא איגר </w:t>
      </w:r>
      <w:r w:rsidRPr="005A45EA">
        <w:rPr>
          <w:rFonts w:hint="cs"/>
          <w:szCs w:val="24"/>
          <w:rtl/>
        </w:rPr>
        <w:t>(</w:t>
      </w:r>
      <w:proofErr w:type="spellStart"/>
      <w:r w:rsidRPr="005A45EA">
        <w:rPr>
          <w:szCs w:val="24"/>
          <w:rtl/>
        </w:rPr>
        <w:t>מהדורא</w:t>
      </w:r>
      <w:proofErr w:type="spellEnd"/>
      <w:r w:rsidRPr="005A45EA">
        <w:rPr>
          <w:szCs w:val="24"/>
          <w:rtl/>
        </w:rPr>
        <w:t xml:space="preserve"> קמא סימן </w:t>
      </w:r>
      <w:proofErr w:type="spellStart"/>
      <w:r w:rsidRPr="005A45EA">
        <w:rPr>
          <w:szCs w:val="24"/>
          <w:rtl/>
        </w:rPr>
        <w:t>קא</w:t>
      </w:r>
      <w:proofErr w:type="spellEnd"/>
      <w:r w:rsidRPr="005A45EA">
        <w:rPr>
          <w:rFonts w:hint="cs"/>
          <w:szCs w:val="24"/>
          <w:rtl/>
        </w:rPr>
        <w:t>)</w:t>
      </w:r>
      <w:r>
        <w:rPr>
          <w:rFonts w:hint="cs"/>
          <w:rtl/>
        </w:rPr>
        <w:t>, ו</w:t>
      </w:r>
      <w:r w:rsidRPr="004B0AB7">
        <w:rPr>
          <w:rtl/>
        </w:rPr>
        <w:t>ז"ל:</w:t>
      </w:r>
    </w:p>
    <w:p w14:paraId="62014D3D" w14:textId="77777777" w:rsidR="004A5BDE" w:rsidRPr="004B0AB7" w:rsidRDefault="004A5BDE" w:rsidP="004A5BDE">
      <w:pPr>
        <w:pStyle w:val="a9"/>
        <w:rPr>
          <w:rtl/>
        </w:rPr>
      </w:pPr>
      <w:r>
        <w:rPr>
          <w:rFonts w:hint="cs"/>
          <w:rtl/>
        </w:rPr>
        <w:t>"</w:t>
      </w:r>
      <w:r w:rsidRPr="004B0AB7">
        <w:rPr>
          <w:rtl/>
        </w:rPr>
        <w:t xml:space="preserve">גם בטור וש"ע לא מצאתי דבר מזה זולת בעוברת ע"ד </w:t>
      </w:r>
      <w:proofErr w:type="spellStart"/>
      <w:r w:rsidRPr="004B0AB7">
        <w:rPr>
          <w:rtl/>
        </w:rPr>
        <w:t>דמצוה</w:t>
      </w:r>
      <w:proofErr w:type="spellEnd"/>
      <w:r w:rsidRPr="004B0AB7">
        <w:rPr>
          <w:rtl/>
        </w:rPr>
        <w:t xml:space="preserve"> עליו לגרשה, והוא דעת </w:t>
      </w:r>
      <w:proofErr w:type="spellStart"/>
      <w:r w:rsidRPr="004B0AB7">
        <w:rPr>
          <w:rtl/>
        </w:rPr>
        <w:t>הרא"ש</w:t>
      </w:r>
      <w:proofErr w:type="spellEnd"/>
      <w:r w:rsidRPr="004B0AB7">
        <w:rPr>
          <w:rtl/>
        </w:rPr>
        <w:t xml:space="preserve"> </w:t>
      </w:r>
      <w:proofErr w:type="spellStart"/>
      <w:r w:rsidRPr="004B0AB7">
        <w:rPr>
          <w:rtl/>
        </w:rPr>
        <w:t>והראב"ד</w:t>
      </w:r>
      <w:proofErr w:type="spellEnd"/>
      <w:r w:rsidRPr="004B0AB7">
        <w:rPr>
          <w:rtl/>
        </w:rPr>
        <w:t xml:space="preserve">, והיינו רק מצוה בעלמא להוציא הרשעה מביתו </w:t>
      </w:r>
      <w:proofErr w:type="spellStart"/>
      <w:r w:rsidRPr="004B0AB7">
        <w:rPr>
          <w:rtl/>
        </w:rPr>
        <w:t>דשמא</w:t>
      </w:r>
      <w:proofErr w:type="spellEnd"/>
      <w:r w:rsidRPr="004B0AB7">
        <w:rPr>
          <w:rtl/>
        </w:rPr>
        <w:t xml:space="preserve"> תזנה עליו, </w:t>
      </w:r>
      <w:proofErr w:type="spellStart"/>
      <w:r w:rsidRPr="004B0AB7">
        <w:rPr>
          <w:rtl/>
        </w:rPr>
        <w:t>וכמאכילתו</w:t>
      </w:r>
      <w:proofErr w:type="spellEnd"/>
      <w:r w:rsidRPr="004B0AB7">
        <w:rPr>
          <w:rtl/>
        </w:rPr>
        <w:t xml:space="preserve"> שאינה מעושר שמא תכשיל אותו.</w:t>
      </w:r>
      <w:r>
        <w:rPr>
          <w:rFonts w:hint="cs"/>
          <w:rtl/>
        </w:rPr>
        <w:t>"</w:t>
      </w:r>
    </w:p>
    <w:p w14:paraId="66FCFCEB" w14:textId="77777777" w:rsidR="004A5BDE" w:rsidRPr="004B0AB7" w:rsidRDefault="004A5BDE" w:rsidP="004A5BDE">
      <w:pPr>
        <w:pStyle w:val="ae"/>
        <w:rPr>
          <w:rtl/>
        </w:rPr>
      </w:pPr>
      <w:r w:rsidRPr="004B0AB7">
        <w:rPr>
          <w:rtl/>
        </w:rPr>
        <w:t xml:space="preserve">ואולם ידועים דברי </w:t>
      </w:r>
      <w:proofErr w:type="spellStart"/>
      <w:r w:rsidRPr="004B0AB7">
        <w:rPr>
          <w:rtl/>
        </w:rPr>
        <w:t>המל"מ</w:t>
      </w:r>
      <w:proofErr w:type="spellEnd"/>
      <w:r w:rsidRPr="004B0AB7">
        <w:rPr>
          <w:rtl/>
        </w:rPr>
        <w:t xml:space="preserve"> </w:t>
      </w:r>
      <w:r w:rsidRPr="005A45EA">
        <w:rPr>
          <w:rFonts w:hint="cs"/>
          <w:szCs w:val="24"/>
          <w:rtl/>
        </w:rPr>
        <w:t>(</w:t>
      </w:r>
      <w:r w:rsidRPr="005A45EA">
        <w:rPr>
          <w:szCs w:val="24"/>
          <w:rtl/>
        </w:rPr>
        <w:t>פ"ב מהלכות סוטה ה"א</w:t>
      </w:r>
      <w:r w:rsidRPr="005A45EA">
        <w:rPr>
          <w:rFonts w:hint="cs"/>
          <w:szCs w:val="24"/>
          <w:rtl/>
        </w:rPr>
        <w:t>)</w:t>
      </w:r>
      <w:r w:rsidRPr="004B0AB7">
        <w:rPr>
          <w:rtl/>
        </w:rPr>
        <w:t xml:space="preserve"> שדן בהלכה זו שאשה עברה על </w:t>
      </w:r>
      <w:proofErr w:type="spellStart"/>
      <w:r w:rsidRPr="004B0AB7">
        <w:rPr>
          <w:rtl/>
        </w:rPr>
        <w:t>קינוי</w:t>
      </w:r>
      <w:proofErr w:type="spellEnd"/>
      <w:r w:rsidRPr="004B0AB7">
        <w:rPr>
          <w:rtl/>
        </w:rPr>
        <w:t xml:space="preserve"> וסתירה ובעלה נמנע </w:t>
      </w:r>
      <w:proofErr w:type="spellStart"/>
      <w:r w:rsidRPr="004B0AB7">
        <w:rPr>
          <w:rtl/>
        </w:rPr>
        <w:t>מלהשקותה</w:t>
      </w:r>
      <w:proofErr w:type="spellEnd"/>
      <w:r>
        <w:rPr>
          <w:rFonts w:hint="cs"/>
          <w:rtl/>
        </w:rPr>
        <w:t>,</w:t>
      </w:r>
      <w:r w:rsidRPr="004B0AB7">
        <w:rPr>
          <w:rtl/>
        </w:rPr>
        <w:t xml:space="preserve"> שאז לא איבדה כתובתה</w:t>
      </w:r>
      <w:r>
        <w:rPr>
          <w:rFonts w:hint="cs"/>
          <w:rtl/>
        </w:rPr>
        <w:t>,</w:t>
      </w:r>
      <w:r w:rsidRPr="004B0AB7">
        <w:rPr>
          <w:rtl/>
        </w:rPr>
        <w:t xml:space="preserve"> ומקשה </w:t>
      </w:r>
      <w:proofErr w:type="spellStart"/>
      <w:r w:rsidRPr="004B0AB7">
        <w:rPr>
          <w:rtl/>
        </w:rPr>
        <w:t>המל"מ</w:t>
      </w:r>
      <w:proofErr w:type="spellEnd"/>
      <w:r>
        <w:rPr>
          <w:rFonts w:hint="cs"/>
          <w:rtl/>
        </w:rPr>
        <w:t>,</w:t>
      </w:r>
      <w:r w:rsidRPr="004B0AB7">
        <w:rPr>
          <w:rtl/>
        </w:rPr>
        <w:t xml:space="preserve"> וז"ל:</w:t>
      </w:r>
    </w:p>
    <w:p w14:paraId="127FA275" w14:textId="77777777" w:rsidR="004A5BDE" w:rsidRPr="004B0AB7" w:rsidRDefault="004A5BDE" w:rsidP="004A5BDE">
      <w:pPr>
        <w:pStyle w:val="a9"/>
        <w:rPr>
          <w:rtl/>
        </w:rPr>
      </w:pPr>
      <w:r>
        <w:rPr>
          <w:rFonts w:hint="cs"/>
          <w:rtl/>
        </w:rPr>
        <w:t>"</w:t>
      </w:r>
      <w:r w:rsidRPr="004B0AB7">
        <w:rPr>
          <w:rtl/>
        </w:rPr>
        <w:t xml:space="preserve">א"כ </w:t>
      </w:r>
      <w:proofErr w:type="spellStart"/>
      <w:r w:rsidRPr="004B0AB7">
        <w:rPr>
          <w:rtl/>
        </w:rPr>
        <w:t>אשה</w:t>
      </w:r>
      <w:proofErr w:type="spellEnd"/>
      <w:r w:rsidRPr="004B0AB7">
        <w:rPr>
          <w:rtl/>
        </w:rPr>
        <w:t xml:space="preserve"> זו שנסתרה אחר </w:t>
      </w:r>
      <w:proofErr w:type="spellStart"/>
      <w:r w:rsidRPr="004B0AB7">
        <w:rPr>
          <w:rtl/>
        </w:rPr>
        <w:t>קינוי</w:t>
      </w:r>
      <w:proofErr w:type="spellEnd"/>
      <w:r w:rsidRPr="004B0AB7">
        <w:rPr>
          <w:rtl/>
        </w:rPr>
        <w:t xml:space="preserve"> </w:t>
      </w:r>
      <w:proofErr w:type="spellStart"/>
      <w:r w:rsidRPr="004B0AB7">
        <w:rPr>
          <w:rtl/>
        </w:rPr>
        <w:t>דנמצא</w:t>
      </w:r>
      <w:proofErr w:type="spellEnd"/>
      <w:r w:rsidRPr="004B0AB7">
        <w:rPr>
          <w:rtl/>
        </w:rPr>
        <w:t xml:space="preserve"> </w:t>
      </w:r>
      <w:proofErr w:type="spellStart"/>
      <w:r w:rsidRPr="004B0AB7">
        <w:rPr>
          <w:rtl/>
        </w:rPr>
        <w:t>דעברה</w:t>
      </w:r>
      <w:proofErr w:type="spellEnd"/>
      <w:r w:rsidRPr="004B0AB7">
        <w:rPr>
          <w:rtl/>
        </w:rPr>
        <w:t xml:space="preserve"> על דת אחר התראה כי נמי בעלה אינו רוצה להשקותה </w:t>
      </w:r>
      <w:proofErr w:type="spellStart"/>
      <w:r w:rsidRPr="004B0AB7">
        <w:rPr>
          <w:rtl/>
        </w:rPr>
        <w:t>אמאי</w:t>
      </w:r>
      <w:proofErr w:type="spellEnd"/>
      <w:r w:rsidRPr="004B0AB7">
        <w:rPr>
          <w:rtl/>
        </w:rPr>
        <w:t xml:space="preserve"> נוטלת כתובה יאמר לה הבעל הן לו יהא שאת טהורה אני רוצה לגרשך לפי שעברת על דת אחר התראה ולא </w:t>
      </w:r>
      <w:proofErr w:type="spellStart"/>
      <w:r w:rsidRPr="004B0AB7">
        <w:rPr>
          <w:rtl/>
        </w:rPr>
        <w:t>תטול</w:t>
      </w:r>
      <w:proofErr w:type="spellEnd"/>
      <w:r w:rsidRPr="004B0AB7">
        <w:rPr>
          <w:rtl/>
        </w:rPr>
        <w:t xml:space="preserve"> כתובה ולדידי היה ראוי שאפילו ששתתה ונמצאת טהורה אם היה בעלה רוצה לגרשה לפי שעברה על דת לא </w:t>
      </w:r>
      <w:proofErr w:type="spellStart"/>
      <w:r w:rsidRPr="004B0AB7">
        <w:rPr>
          <w:rtl/>
        </w:rPr>
        <w:t>היתה</w:t>
      </w:r>
      <w:proofErr w:type="spellEnd"/>
      <w:r w:rsidRPr="004B0AB7">
        <w:rPr>
          <w:rtl/>
        </w:rPr>
        <w:t xml:space="preserve"> נוטלת כתובה.</w:t>
      </w:r>
      <w:r>
        <w:rPr>
          <w:rFonts w:hint="cs"/>
          <w:rtl/>
        </w:rPr>
        <w:t>"</w:t>
      </w:r>
    </w:p>
    <w:p w14:paraId="4588293C" w14:textId="77777777" w:rsidR="004A5BDE" w:rsidRPr="004B0AB7" w:rsidRDefault="004A5BDE" w:rsidP="004A5BDE">
      <w:pPr>
        <w:pStyle w:val="ae"/>
        <w:rPr>
          <w:rtl/>
        </w:rPr>
      </w:pPr>
      <w:r w:rsidRPr="004B0AB7">
        <w:rPr>
          <w:rtl/>
        </w:rPr>
        <w:t xml:space="preserve">ומיישב </w:t>
      </w:r>
      <w:proofErr w:type="spellStart"/>
      <w:r w:rsidRPr="004B0AB7">
        <w:rPr>
          <w:rtl/>
        </w:rPr>
        <w:t>המל"מ</w:t>
      </w:r>
      <w:proofErr w:type="spellEnd"/>
      <w:r>
        <w:rPr>
          <w:rFonts w:hint="cs"/>
          <w:rtl/>
        </w:rPr>
        <w:t>,</w:t>
      </w:r>
      <w:r w:rsidRPr="004B0AB7">
        <w:rPr>
          <w:rtl/>
        </w:rPr>
        <w:t xml:space="preserve"> וז"ל: </w:t>
      </w:r>
    </w:p>
    <w:p w14:paraId="13A2CE9F" w14:textId="77777777" w:rsidR="004A5BDE" w:rsidRPr="004B0AB7" w:rsidRDefault="004A5BDE" w:rsidP="004A5BDE">
      <w:pPr>
        <w:pStyle w:val="a9"/>
        <w:rPr>
          <w:rtl/>
        </w:rPr>
      </w:pPr>
      <w:r>
        <w:rPr>
          <w:rFonts w:hint="cs"/>
          <w:rtl/>
        </w:rPr>
        <w:t>"</w:t>
      </w:r>
      <w:r w:rsidRPr="004B0AB7">
        <w:rPr>
          <w:rtl/>
        </w:rPr>
        <w:t xml:space="preserve">והנראה אצלי </w:t>
      </w:r>
      <w:proofErr w:type="spellStart"/>
      <w:r w:rsidRPr="004B0AB7">
        <w:rPr>
          <w:rtl/>
        </w:rPr>
        <w:t>דבירורן</w:t>
      </w:r>
      <w:proofErr w:type="spellEnd"/>
      <w:r w:rsidRPr="004B0AB7">
        <w:rPr>
          <w:rtl/>
        </w:rPr>
        <w:t xml:space="preserve"> של דברים הוא זה </w:t>
      </w:r>
      <w:proofErr w:type="spellStart"/>
      <w:r w:rsidRPr="004B0AB7">
        <w:rPr>
          <w:rtl/>
        </w:rPr>
        <w:t>דכל</w:t>
      </w:r>
      <w:proofErr w:type="spellEnd"/>
      <w:r w:rsidRPr="004B0AB7">
        <w:rPr>
          <w:rtl/>
        </w:rPr>
        <w:t xml:space="preserve"> אותן ששנינו בפרק המדיר ביוצאות בלא כתובה לא משום </w:t>
      </w:r>
      <w:proofErr w:type="spellStart"/>
      <w:r w:rsidRPr="004B0AB7">
        <w:rPr>
          <w:rtl/>
        </w:rPr>
        <w:t>דאינהו</w:t>
      </w:r>
      <w:proofErr w:type="spellEnd"/>
      <w:r w:rsidRPr="004B0AB7">
        <w:rPr>
          <w:rtl/>
        </w:rPr>
        <w:t xml:space="preserve"> עבוד איסור דלא מצינו בשום מקום דאם </w:t>
      </w:r>
      <w:proofErr w:type="spellStart"/>
      <w:r w:rsidRPr="004B0AB7">
        <w:rPr>
          <w:rtl/>
        </w:rPr>
        <w:t>האשה</w:t>
      </w:r>
      <w:proofErr w:type="spellEnd"/>
      <w:r w:rsidRPr="004B0AB7">
        <w:rPr>
          <w:rtl/>
        </w:rPr>
        <w:t xml:space="preserve"> אכלה חלב ודם שתצא בלא כתובה אלא </w:t>
      </w:r>
      <w:proofErr w:type="spellStart"/>
      <w:r w:rsidRPr="004B0AB7">
        <w:rPr>
          <w:rtl/>
        </w:rPr>
        <w:t>דעוברת</w:t>
      </w:r>
      <w:proofErr w:type="spellEnd"/>
      <w:r w:rsidRPr="004B0AB7">
        <w:rPr>
          <w:rtl/>
        </w:rPr>
        <w:t xml:space="preserve"> על דת </w:t>
      </w:r>
      <w:proofErr w:type="spellStart"/>
      <w:r w:rsidRPr="004B0AB7">
        <w:rPr>
          <w:rtl/>
        </w:rPr>
        <w:t>דוקא</w:t>
      </w:r>
      <w:proofErr w:type="spellEnd"/>
      <w:r w:rsidRPr="004B0AB7">
        <w:rPr>
          <w:rtl/>
        </w:rPr>
        <w:t xml:space="preserve"> שמכשלת את בעלה ונודרת ואינה מקיימת משום </w:t>
      </w:r>
      <w:proofErr w:type="spellStart"/>
      <w:r w:rsidRPr="004B0AB7">
        <w:rPr>
          <w:rtl/>
        </w:rPr>
        <w:t>דקי"ל</w:t>
      </w:r>
      <w:proofErr w:type="spellEnd"/>
      <w:r w:rsidRPr="004B0AB7">
        <w:rPr>
          <w:rtl/>
        </w:rPr>
        <w:t xml:space="preserve"> </w:t>
      </w:r>
      <w:proofErr w:type="spellStart"/>
      <w:r w:rsidRPr="004B0AB7">
        <w:rPr>
          <w:rtl/>
        </w:rPr>
        <w:t>בעון</w:t>
      </w:r>
      <w:proofErr w:type="spellEnd"/>
      <w:r w:rsidRPr="004B0AB7">
        <w:rPr>
          <w:rtl/>
        </w:rPr>
        <w:t xml:space="preserve"> נדרים בנים מתים אבל משום </w:t>
      </w:r>
      <w:proofErr w:type="spellStart"/>
      <w:r w:rsidRPr="004B0AB7">
        <w:rPr>
          <w:rtl/>
        </w:rPr>
        <w:t>איסורא</w:t>
      </w:r>
      <w:proofErr w:type="spellEnd"/>
      <w:r w:rsidRPr="004B0AB7">
        <w:rPr>
          <w:rtl/>
        </w:rPr>
        <w:t xml:space="preserve"> דידה לא </w:t>
      </w:r>
      <w:proofErr w:type="spellStart"/>
      <w:r w:rsidRPr="004B0AB7">
        <w:rPr>
          <w:rtl/>
        </w:rPr>
        <w:t>היתה</w:t>
      </w:r>
      <w:proofErr w:type="spellEnd"/>
      <w:r w:rsidRPr="004B0AB7">
        <w:rPr>
          <w:rtl/>
        </w:rPr>
        <w:t xml:space="preserve"> מפסדת כתובה וכמ"ש הרא"ש כלל ל"ב סי' ח' </w:t>
      </w:r>
      <w:proofErr w:type="spellStart"/>
      <w:r w:rsidRPr="004B0AB7">
        <w:rPr>
          <w:rtl/>
        </w:rPr>
        <w:t>יע"ש</w:t>
      </w:r>
      <w:proofErr w:type="spellEnd"/>
      <w:r w:rsidRPr="004B0AB7">
        <w:rPr>
          <w:rtl/>
        </w:rPr>
        <w:t xml:space="preserve">. ודת יהודית שיוצאה בלא כתובה התם לאו משום </w:t>
      </w:r>
      <w:proofErr w:type="spellStart"/>
      <w:r w:rsidRPr="004B0AB7">
        <w:rPr>
          <w:rtl/>
        </w:rPr>
        <w:t>איסורא</w:t>
      </w:r>
      <w:proofErr w:type="spellEnd"/>
      <w:r w:rsidRPr="004B0AB7">
        <w:rPr>
          <w:rtl/>
        </w:rPr>
        <w:t xml:space="preserve"> דידה הוא אלא כיון שעשתה דבר פריצות </w:t>
      </w:r>
      <w:proofErr w:type="spellStart"/>
      <w:r w:rsidRPr="004B0AB7">
        <w:rPr>
          <w:rtl/>
        </w:rPr>
        <w:t>אימור</w:t>
      </w:r>
      <w:proofErr w:type="spellEnd"/>
      <w:r w:rsidRPr="004B0AB7">
        <w:rPr>
          <w:rtl/>
        </w:rPr>
        <w:t xml:space="preserve"> זונה היא וזינתה תחתיו </w:t>
      </w:r>
      <w:proofErr w:type="spellStart"/>
      <w:r w:rsidRPr="004B0AB7">
        <w:rPr>
          <w:rtl/>
        </w:rPr>
        <w:t>ומש"ה</w:t>
      </w:r>
      <w:proofErr w:type="spellEnd"/>
      <w:r w:rsidRPr="004B0AB7">
        <w:rPr>
          <w:rtl/>
        </w:rPr>
        <w:t xml:space="preserve"> הפסידה כתובתה לא משום האיסור עצמו ולפיכך בהתברר לנו </w:t>
      </w:r>
      <w:proofErr w:type="spellStart"/>
      <w:r w:rsidRPr="004B0AB7">
        <w:rPr>
          <w:rtl/>
        </w:rPr>
        <w:t>דאשה</w:t>
      </w:r>
      <w:proofErr w:type="spellEnd"/>
      <w:r w:rsidRPr="004B0AB7">
        <w:rPr>
          <w:rtl/>
        </w:rPr>
        <w:t xml:space="preserve"> זו שעברה על דת יהודית טהורה היא ואין בה </w:t>
      </w:r>
      <w:proofErr w:type="spellStart"/>
      <w:r w:rsidRPr="004B0AB7">
        <w:rPr>
          <w:rtl/>
        </w:rPr>
        <w:t>עון</w:t>
      </w:r>
      <w:proofErr w:type="spellEnd"/>
      <w:r w:rsidRPr="004B0AB7">
        <w:rPr>
          <w:rtl/>
        </w:rPr>
        <w:t xml:space="preserve"> אשר חטא כגון ע"י שתיית מי סוטה פשיטא דאינה מפסדת כתובה שהרי לפי שעשתה איסור לא מפני זה תפסיד כתובתה. </w:t>
      </w:r>
      <w:proofErr w:type="spellStart"/>
      <w:r w:rsidRPr="004B0AB7">
        <w:rPr>
          <w:rtl/>
        </w:rPr>
        <w:t>ומש"ה</w:t>
      </w:r>
      <w:proofErr w:type="spellEnd"/>
      <w:r w:rsidRPr="004B0AB7">
        <w:rPr>
          <w:rtl/>
        </w:rPr>
        <w:t xml:space="preserve"> במי שבעלה אינו רוצה להשקותה והיא אומרת שרוצה לשתות ולברר שהיא טהורה והוא אינו רוצה לברר אינה מפסדת כתובה וזה נ"ל שהוא </w:t>
      </w:r>
      <w:proofErr w:type="spellStart"/>
      <w:r w:rsidRPr="004B0AB7">
        <w:rPr>
          <w:rtl/>
        </w:rPr>
        <w:t>אמיתותן</w:t>
      </w:r>
      <w:proofErr w:type="spellEnd"/>
      <w:r w:rsidRPr="004B0AB7">
        <w:rPr>
          <w:rtl/>
        </w:rPr>
        <w:t xml:space="preserve"> של דברים.</w:t>
      </w:r>
      <w:r>
        <w:rPr>
          <w:rFonts w:hint="cs"/>
          <w:rtl/>
        </w:rPr>
        <w:t>"</w:t>
      </w:r>
      <w:r w:rsidRPr="004B0AB7">
        <w:rPr>
          <w:rtl/>
        </w:rPr>
        <w:t xml:space="preserve"> </w:t>
      </w:r>
    </w:p>
    <w:p w14:paraId="67DD6BD9" w14:textId="77777777" w:rsidR="004A5BDE" w:rsidRPr="004B0AB7" w:rsidRDefault="004A5BDE" w:rsidP="004A5BDE">
      <w:pPr>
        <w:pStyle w:val="ae"/>
        <w:rPr>
          <w:rtl/>
        </w:rPr>
      </w:pPr>
      <w:r w:rsidRPr="004B0AB7">
        <w:rPr>
          <w:rtl/>
        </w:rPr>
        <w:t xml:space="preserve">נמצא א"כ שהחשש המרכזי העולה מדברי </w:t>
      </w:r>
      <w:proofErr w:type="spellStart"/>
      <w:r w:rsidRPr="004B0AB7">
        <w:rPr>
          <w:rtl/>
        </w:rPr>
        <w:t>המל"מ</w:t>
      </w:r>
      <w:proofErr w:type="spellEnd"/>
      <w:r w:rsidRPr="004B0AB7">
        <w:rPr>
          <w:rtl/>
        </w:rPr>
        <w:t xml:space="preserve"> בדבר מעשי הפריצות הוא החשש שמא זינתה ולא החשש שמא </w:t>
      </w:r>
      <w:proofErr w:type="spellStart"/>
      <w:r w:rsidRPr="004B0AB7">
        <w:rPr>
          <w:rtl/>
        </w:rPr>
        <w:t>תיזנה</w:t>
      </w:r>
      <w:proofErr w:type="spellEnd"/>
      <w:r w:rsidRPr="004B0AB7">
        <w:rPr>
          <w:rtl/>
        </w:rPr>
        <w:t xml:space="preserve">, </w:t>
      </w:r>
      <w:proofErr w:type="spellStart"/>
      <w:r w:rsidRPr="004B0AB7">
        <w:rPr>
          <w:rtl/>
        </w:rPr>
        <w:t>ומכח</w:t>
      </w:r>
      <w:proofErr w:type="spellEnd"/>
      <w:r w:rsidRPr="004B0AB7">
        <w:rPr>
          <w:rtl/>
        </w:rPr>
        <w:t xml:space="preserve"> זה יישב קושייתו שחשש זה יש ביד הבעל להסיר ע"י זה </w:t>
      </w:r>
      <w:proofErr w:type="spellStart"/>
      <w:r w:rsidRPr="004B0AB7">
        <w:rPr>
          <w:rtl/>
        </w:rPr>
        <w:t>שישקנה</w:t>
      </w:r>
      <w:proofErr w:type="spellEnd"/>
      <w:r w:rsidRPr="004B0AB7">
        <w:rPr>
          <w:rtl/>
        </w:rPr>
        <w:t xml:space="preserve">, </w:t>
      </w:r>
      <w:proofErr w:type="spellStart"/>
      <w:r w:rsidRPr="004B0AB7">
        <w:rPr>
          <w:rtl/>
        </w:rPr>
        <w:t>ומשלא</w:t>
      </w:r>
      <w:proofErr w:type="spellEnd"/>
      <w:r w:rsidRPr="004B0AB7">
        <w:rPr>
          <w:rtl/>
        </w:rPr>
        <w:t xml:space="preserve"> עשה כן אין הוא יכול </w:t>
      </w:r>
      <w:proofErr w:type="spellStart"/>
      <w:r w:rsidRPr="004B0AB7">
        <w:rPr>
          <w:rtl/>
        </w:rPr>
        <w:t>להפסידנה</w:t>
      </w:r>
      <w:proofErr w:type="spellEnd"/>
      <w:r w:rsidRPr="004B0AB7">
        <w:rPr>
          <w:rtl/>
        </w:rPr>
        <w:t xml:space="preserve"> מכתובתה.</w:t>
      </w:r>
    </w:p>
    <w:p w14:paraId="347F459D" w14:textId="77777777" w:rsidR="004A5BDE" w:rsidRDefault="004A5BDE" w:rsidP="004A5BDE">
      <w:pPr>
        <w:pStyle w:val="ae"/>
        <w:rPr>
          <w:rtl/>
        </w:rPr>
      </w:pPr>
      <w:r w:rsidRPr="004B0AB7">
        <w:rPr>
          <w:rtl/>
        </w:rPr>
        <w:t xml:space="preserve">וכדברי </w:t>
      </w:r>
      <w:proofErr w:type="spellStart"/>
      <w:r w:rsidRPr="004B0AB7">
        <w:rPr>
          <w:rtl/>
        </w:rPr>
        <w:t>המל"מ</w:t>
      </w:r>
      <w:proofErr w:type="spellEnd"/>
      <w:r w:rsidRPr="004B0AB7">
        <w:rPr>
          <w:rtl/>
        </w:rPr>
        <w:t xml:space="preserve"> כותב בתשובת </w:t>
      </w:r>
      <w:proofErr w:type="spellStart"/>
      <w:r w:rsidRPr="004B0AB7">
        <w:rPr>
          <w:rtl/>
        </w:rPr>
        <w:t>מהר"ם</w:t>
      </w:r>
      <w:proofErr w:type="spellEnd"/>
      <w:r w:rsidRPr="004B0AB7">
        <w:rPr>
          <w:rtl/>
        </w:rPr>
        <w:t xml:space="preserve"> </w:t>
      </w:r>
      <w:proofErr w:type="spellStart"/>
      <w:r w:rsidRPr="004B0AB7">
        <w:rPr>
          <w:rtl/>
        </w:rPr>
        <w:t>פאדוה</w:t>
      </w:r>
      <w:proofErr w:type="spellEnd"/>
      <w:r w:rsidRPr="004B0AB7">
        <w:rPr>
          <w:rtl/>
        </w:rPr>
        <w:t xml:space="preserve"> </w:t>
      </w:r>
      <w:r w:rsidRPr="005A45EA">
        <w:rPr>
          <w:rFonts w:hint="cs"/>
          <w:szCs w:val="24"/>
          <w:rtl/>
        </w:rPr>
        <w:t>(</w:t>
      </w:r>
      <w:r w:rsidRPr="005A45EA">
        <w:rPr>
          <w:szCs w:val="24"/>
          <w:rtl/>
        </w:rPr>
        <w:t xml:space="preserve">סימן </w:t>
      </w:r>
      <w:proofErr w:type="spellStart"/>
      <w:r w:rsidRPr="005A45EA">
        <w:rPr>
          <w:szCs w:val="24"/>
          <w:rtl/>
        </w:rPr>
        <w:t>יג</w:t>
      </w:r>
      <w:proofErr w:type="spellEnd"/>
      <w:r w:rsidRPr="005A45EA">
        <w:rPr>
          <w:rFonts w:hint="cs"/>
          <w:szCs w:val="24"/>
          <w:rtl/>
        </w:rPr>
        <w:t>)</w:t>
      </w:r>
      <w:r w:rsidRPr="004B0AB7">
        <w:rPr>
          <w:rtl/>
        </w:rPr>
        <w:t xml:space="preserve"> בתשובתו המפורסמת</w:t>
      </w:r>
      <w:r>
        <w:rPr>
          <w:rFonts w:hint="cs"/>
          <w:rtl/>
        </w:rPr>
        <w:t>,</w:t>
      </w:r>
      <w:r w:rsidRPr="004B0AB7">
        <w:rPr>
          <w:rtl/>
        </w:rPr>
        <w:t xml:space="preserve"> בה חידש שכל ההתראה אינה אלא להפסידה מכתובתה ולא על </w:t>
      </w:r>
      <w:proofErr w:type="spellStart"/>
      <w:r w:rsidRPr="004B0AB7">
        <w:rPr>
          <w:rtl/>
        </w:rPr>
        <w:t>המצוה</w:t>
      </w:r>
      <w:proofErr w:type="spellEnd"/>
      <w:r w:rsidRPr="004B0AB7">
        <w:rPr>
          <w:rtl/>
        </w:rPr>
        <w:t xml:space="preserve"> לגרש</w:t>
      </w:r>
      <w:r>
        <w:rPr>
          <w:rFonts w:hint="cs"/>
          <w:rtl/>
        </w:rPr>
        <w:t>,</w:t>
      </w:r>
      <w:r w:rsidRPr="004B0AB7">
        <w:rPr>
          <w:rtl/>
        </w:rPr>
        <w:t xml:space="preserve"> וז"ל:</w:t>
      </w:r>
    </w:p>
    <w:p w14:paraId="119E7373" w14:textId="77777777" w:rsidR="004A5BDE" w:rsidRPr="004B0AB7" w:rsidRDefault="004A5BDE" w:rsidP="004A5BDE">
      <w:pPr>
        <w:pStyle w:val="a9"/>
        <w:rPr>
          <w:rtl/>
        </w:rPr>
      </w:pPr>
      <w:r>
        <w:rPr>
          <w:rFonts w:hint="cs"/>
          <w:rtl/>
        </w:rPr>
        <w:t>"</w:t>
      </w:r>
      <w:r w:rsidRPr="004B0AB7">
        <w:rPr>
          <w:rtl/>
        </w:rPr>
        <w:t>סברא נכונה היא כי מה לי בהתראה אם לבו נוקפו עליו שזנתה והיא אסורה לו ממילא אם באמת זינתה אף אם לא תעבור עוד.</w:t>
      </w:r>
      <w:r>
        <w:rPr>
          <w:rFonts w:hint="cs"/>
          <w:rtl/>
        </w:rPr>
        <w:t>"</w:t>
      </w:r>
    </w:p>
    <w:p w14:paraId="06BFCD56" w14:textId="77777777" w:rsidR="004A5BDE" w:rsidRPr="004B0AB7" w:rsidRDefault="004A5BDE" w:rsidP="004A5BDE">
      <w:pPr>
        <w:pStyle w:val="ae"/>
        <w:rPr>
          <w:rtl/>
        </w:rPr>
      </w:pPr>
      <w:r w:rsidRPr="004B0AB7">
        <w:rPr>
          <w:rtl/>
        </w:rPr>
        <w:t>לגבי חשש</w:t>
      </w:r>
      <w:r>
        <w:rPr>
          <w:rtl/>
        </w:rPr>
        <w:t xml:space="preserve"> זה של מעשי פריצות כותב </w:t>
      </w:r>
      <w:proofErr w:type="spellStart"/>
      <w:r>
        <w:rPr>
          <w:rtl/>
        </w:rPr>
        <w:t>החזו"א</w:t>
      </w:r>
      <w:proofErr w:type="spellEnd"/>
      <w:r>
        <w:rPr>
          <w:rtl/>
        </w:rPr>
        <w:t xml:space="preserve"> </w:t>
      </w:r>
      <w:r w:rsidRPr="005A45EA">
        <w:rPr>
          <w:rFonts w:hint="cs"/>
          <w:szCs w:val="24"/>
          <w:rtl/>
        </w:rPr>
        <w:t>(</w:t>
      </w:r>
      <w:proofErr w:type="spellStart"/>
      <w:r w:rsidRPr="005A45EA">
        <w:rPr>
          <w:szCs w:val="24"/>
          <w:rtl/>
        </w:rPr>
        <w:t>אהע"ז</w:t>
      </w:r>
      <w:proofErr w:type="spellEnd"/>
      <w:r w:rsidRPr="005A45EA">
        <w:rPr>
          <w:szCs w:val="24"/>
          <w:rtl/>
        </w:rPr>
        <w:t xml:space="preserve"> סימן עט אות </w:t>
      </w:r>
      <w:proofErr w:type="spellStart"/>
      <w:r w:rsidRPr="005A45EA">
        <w:rPr>
          <w:szCs w:val="24"/>
          <w:rtl/>
        </w:rPr>
        <w:t>כז</w:t>
      </w:r>
      <w:proofErr w:type="spellEnd"/>
      <w:r w:rsidRPr="005A45EA">
        <w:rPr>
          <w:rFonts w:hint="cs"/>
          <w:szCs w:val="24"/>
          <w:rtl/>
        </w:rPr>
        <w:t>)</w:t>
      </w:r>
      <w:r w:rsidRPr="004B0AB7">
        <w:rPr>
          <w:rtl/>
        </w:rPr>
        <w:t xml:space="preserve"> לבאר</w:t>
      </w:r>
      <w:r>
        <w:rPr>
          <w:rFonts w:hint="cs"/>
          <w:rtl/>
        </w:rPr>
        <w:t>,</w:t>
      </w:r>
      <w:r w:rsidRPr="004B0AB7">
        <w:rPr>
          <w:rtl/>
        </w:rPr>
        <w:t xml:space="preserve"> וז"ל:</w:t>
      </w:r>
    </w:p>
    <w:p w14:paraId="07350575" w14:textId="77777777" w:rsidR="004A5BDE" w:rsidRPr="004B0AB7" w:rsidRDefault="004A5BDE" w:rsidP="004A5BDE">
      <w:pPr>
        <w:pStyle w:val="a9"/>
        <w:rPr>
          <w:rtl/>
        </w:rPr>
      </w:pPr>
      <w:r>
        <w:rPr>
          <w:rFonts w:hint="cs"/>
          <w:rtl/>
        </w:rPr>
        <w:t>"</w:t>
      </w:r>
      <w:r w:rsidRPr="004B0AB7">
        <w:rPr>
          <w:rtl/>
        </w:rPr>
        <w:t xml:space="preserve">נראה שאין לחוש שזינתה ולהפסידה מכתובתה משום זה, אלא נראה דלא מתדר ליה באשה כזו שאין הפריצות מקרה אלא תכונה רעה ומביאה לידי זימה, והרי קלקלה האישות שאינו יכול לדורה עימה, ומיהו אם קינא לה שראוי להשקותה, זהו תקנתה בהשקאה, ואם טהורה היא </w:t>
      </w:r>
      <w:proofErr w:type="spellStart"/>
      <w:r w:rsidRPr="004B0AB7">
        <w:rPr>
          <w:rtl/>
        </w:rPr>
        <w:t>אשתכח</w:t>
      </w:r>
      <w:proofErr w:type="spellEnd"/>
      <w:r w:rsidRPr="004B0AB7">
        <w:rPr>
          <w:rtl/>
        </w:rPr>
        <w:t xml:space="preserve"> שלא לשם זנות נסתרה, ואף שעבדה </w:t>
      </w:r>
      <w:proofErr w:type="spellStart"/>
      <w:r w:rsidRPr="004B0AB7">
        <w:rPr>
          <w:rtl/>
        </w:rPr>
        <w:t>איסורא</w:t>
      </w:r>
      <w:proofErr w:type="spellEnd"/>
      <w:r w:rsidRPr="004B0AB7">
        <w:rPr>
          <w:rtl/>
        </w:rPr>
        <w:t xml:space="preserve"> מ"מ אין זה בתכונה רעה רק </w:t>
      </w:r>
      <w:proofErr w:type="spellStart"/>
      <w:r w:rsidRPr="004B0AB7">
        <w:rPr>
          <w:rtl/>
        </w:rPr>
        <w:t>איסורא</w:t>
      </w:r>
      <w:proofErr w:type="spellEnd"/>
      <w:r w:rsidRPr="004B0AB7">
        <w:rPr>
          <w:rtl/>
        </w:rPr>
        <w:t xml:space="preserve"> בעלמא</w:t>
      </w:r>
      <w:r>
        <w:rPr>
          <w:rFonts w:hint="cs"/>
          <w:rtl/>
        </w:rPr>
        <w:t xml:space="preserve"> [</w:t>
      </w:r>
      <w:r w:rsidRPr="004B0AB7">
        <w:rPr>
          <w:rtl/>
        </w:rPr>
        <w:t>...</w:t>
      </w:r>
      <w:r>
        <w:rPr>
          <w:rFonts w:hint="cs"/>
          <w:rtl/>
        </w:rPr>
        <w:t xml:space="preserve">] </w:t>
      </w:r>
      <w:r w:rsidRPr="004B0AB7">
        <w:rPr>
          <w:rtl/>
        </w:rPr>
        <w:t xml:space="preserve">וכיון שיש לה תקנה לשוב </w:t>
      </w:r>
      <w:proofErr w:type="spellStart"/>
      <w:r w:rsidRPr="004B0AB7">
        <w:rPr>
          <w:rtl/>
        </w:rPr>
        <w:t>למתדר</w:t>
      </w:r>
      <w:proofErr w:type="spellEnd"/>
      <w:r w:rsidRPr="004B0AB7">
        <w:rPr>
          <w:rtl/>
        </w:rPr>
        <w:t xml:space="preserve"> עמה לא הפסידה כתובתה.</w:t>
      </w:r>
      <w:r>
        <w:rPr>
          <w:rFonts w:hint="cs"/>
          <w:rtl/>
        </w:rPr>
        <w:t>"</w:t>
      </w:r>
    </w:p>
    <w:p w14:paraId="181F093C" w14:textId="5E069461" w:rsidR="004A5BDE" w:rsidRPr="004B0AB7" w:rsidRDefault="004A5BDE" w:rsidP="004A5BDE">
      <w:pPr>
        <w:pStyle w:val="ae"/>
        <w:rPr>
          <w:rtl/>
        </w:rPr>
      </w:pPr>
      <w:r w:rsidRPr="004B0AB7">
        <w:rPr>
          <w:rtl/>
        </w:rPr>
        <w:t xml:space="preserve">טוען הרב לביא </w:t>
      </w:r>
      <w:proofErr w:type="spellStart"/>
      <w:r w:rsidR="003A476A">
        <w:rPr>
          <w:rFonts w:hint="cs"/>
          <w:rtl/>
        </w:rPr>
        <w:t>שליט"א</w:t>
      </w:r>
      <w:proofErr w:type="spellEnd"/>
      <w:r w:rsidR="003A476A">
        <w:rPr>
          <w:rFonts w:hint="cs"/>
          <w:rtl/>
        </w:rPr>
        <w:t xml:space="preserve"> </w:t>
      </w:r>
      <w:r w:rsidRPr="004B0AB7">
        <w:rPr>
          <w:rtl/>
        </w:rPr>
        <w:t xml:space="preserve">שבא </w:t>
      </w:r>
      <w:proofErr w:type="spellStart"/>
      <w:r w:rsidRPr="004B0AB7">
        <w:rPr>
          <w:rtl/>
        </w:rPr>
        <w:t>החזו"א</w:t>
      </w:r>
      <w:proofErr w:type="spellEnd"/>
      <w:r w:rsidRPr="004B0AB7">
        <w:rPr>
          <w:rtl/>
        </w:rPr>
        <w:t xml:space="preserve"> לבאר את דברי </w:t>
      </w:r>
      <w:proofErr w:type="spellStart"/>
      <w:r w:rsidRPr="004B0AB7">
        <w:rPr>
          <w:rtl/>
        </w:rPr>
        <w:t>המל"מ</w:t>
      </w:r>
      <w:proofErr w:type="spellEnd"/>
      <w:r>
        <w:rPr>
          <w:rFonts w:hint="cs"/>
          <w:rtl/>
        </w:rPr>
        <w:t>,</w:t>
      </w:r>
      <w:r w:rsidRPr="004B0AB7">
        <w:rPr>
          <w:rtl/>
        </w:rPr>
        <w:t xml:space="preserve"> ונמצא לפי זה שאף </w:t>
      </w:r>
      <w:proofErr w:type="spellStart"/>
      <w:r w:rsidRPr="004B0AB7">
        <w:rPr>
          <w:rtl/>
        </w:rPr>
        <w:t>למל"מ</w:t>
      </w:r>
      <w:proofErr w:type="spellEnd"/>
      <w:r w:rsidRPr="004B0AB7">
        <w:rPr>
          <w:rtl/>
        </w:rPr>
        <w:t xml:space="preserve"> לפי ביאור </w:t>
      </w:r>
      <w:proofErr w:type="spellStart"/>
      <w:r w:rsidRPr="004B0AB7">
        <w:rPr>
          <w:rtl/>
        </w:rPr>
        <w:t>החזו"א</w:t>
      </w:r>
      <w:proofErr w:type="spellEnd"/>
      <w:r w:rsidRPr="004B0AB7">
        <w:rPr>
          <w:rtl/>
        </w:rPr>
        <w:t xml:space="preserve"> החשש הוא שמא </w:t>
      </w:r>
      <w:proofErr w:type="spellStart"/>
      <w:r w:rsidRPr="004B0AB7">
        <w:rPr>
          <w:rtl/>
        </w:rPr>
        <w:t>תיזנה</w:t>
      </w:r>
      <w:proofErr w:type="spellEnd"/>
      <w:r>
        <w:rPr>
          <w:rFonts w:hint="cs"/>
          <w:rtl/>
        </w:rPr>
        <w:t>.</w:t>
      </w:r>
      <w:r w:rsidRPr="004B0AB7">
        <w:rPr>
          <w:rtl/>
        </w:rPr>
        <w:t xml:space="preserve"> לענ"ד אין זה הפשט בדברי </w:t>
      </w:r>
      <w:proofErr w:type="spellStart"/>
      <w:r w:rsidRPr="004B0AB7">
        <w:rPr>
          <w:rtl/>
        </w:rPr>
        <w:t>החזו"א</w:t>
      </w:r>
      <w:proofErr w:type="spellEnd"/>
      <w:r w:rsidRPr="004B0AB7">
        <w:rPr>
          <w:rtl/>
        </w:rPr>
        <w:t xml:space="preserve"> שבא ליישב את דברי </w:t>
      </w:r>
      <w:proofErr w:type="spellStart"/>
      <w:r w:rsidRPr="004B0AB7">
        <w:rPr>
          <w:rtl/>
        </w:rPr>
        <w:t>המל"מ</w:t>
      </w:r>
      <w:proofErr w:type="spellEnd"/>
      <w:r>
        <w:rPr>
          <w:rFonts w:hint="cs"/>
          <w:rtl/>
        </w:rPr>
        <w:t>,</w:t>
      </w:r>
      <w:r w:rsidRPr="004B0AB7">
        <w:rPr>
          <w:rtl/>
        </w:rPr>
        <w:t xml:space="preserve"> אלא מציע </w:t>
      </w:r>
      <w:proofErr w:type="spellStart"/>
      <w:r w:rsidRPr="004B0AB7">
        <w:rPr>
          <w:rtl/>
        </w:rPr>
        <w:t>החזו"א</w:t>
      </w:r>
      <w:proofErr w:type="spellEnd"/>
      <w:r w:rsidRPr="004B0AB7">
        <w:rPr>
          <w:rtl/>
        </w:rPr>
        <w:t xml:space="preserve"> ביאור אחר ברמב"ם ובא ליישב דברי הרמב"ם מקושיית </w:t>
      </w:r>
      <w:proofErr w:type="spellStart"/>
      <w:r w:rsidRPr="004B0AB7">
        <w:rPr>
          <w:rtl/>
        </w:rPr>
        <w:t>המל"מ</w:t>
      </w:r>
      <w:proofErr w:type="spellEnd"/>
      <w:r>
        <w:rPr>
          <w:rFonts w:hint="cs"/>
          <w:rtl/>
        </w:rPr>
        <w:t>,</w:t>
      </w:r>
      <w:r w:rsidRPr="004B0AB7">
        <w:rPr>
          <w:rtl/>
        </w:rPr>
        <w:t xml:space="preserve"> אבל בפירוש כותב </w:t>
      </w:r>
      <w:proofErr w:type="spellStart"/>
      <w:r w:rsidRPr="004B0AB7">
        <w:rPr>
          <w:rtl/>
        </w:rPr>
        <w:t>החזו"א</w:t>
      </w:r>
      <w:proofErr w:type="spellEnd"/>
      <w:r w:rsidRPr="004B0AB7">
        <w:rPr>
          <w:rtl/>
        </w:rPr>
        <w:t xml:space="preserve"> דלא </w:t>
      </w:r>
      <w:proofErr w:type="spellStart"/>
      <w:r w:rsidRPr="004B0AB7">
        <w:rPr>
          <w:rtl/>
        </w:rPr>
        <w:t>כמל"מ</w:t>
      </w:r>
      <w:proofErr w:type="spellEnd"/>
      <w:r w:rsidRPr="004B0AB7">
        <w:rPr>
          <w:rtl/>
        </w:rPr>
        <w:t xml:space="preserve">. </w:t>
      </w:r>
      <w:proofErr w:type="spellStart"/>
      <w:r w:rsidRPr="004B0AB7">
        <w:rPr>
          <w:rtl/>
        </w:rPr>
        <w:t>יעויין</w:t>
      </w:r>
      <w:proofErr w:type="spellEnd"/>
      <w:r w:rsidRPr="004B0AB7">
        <w:rPr>
          <w:rtl/>
        </w:rPr>
        <w:t xml:space="preserve"> </w:t>
      </w:r>
      <w:proofErr w:type="spellStart"/>
      <w:r w:rsidRPr="004B0AB7">
        <w:rPr>
          <w:rtl/>
        </w:rPr>
        <w:t>תחומין</w:t>
      </w:r>
      <w:proofErr w:type="spellEnd"/>
      <w:r w:rsidRPr="004B0AB7">
        <w:rPr>
          <w:rtl/>
        </w:rPr>
        <w:t xml:space="preserve"> </w:t>
      </w:r>
      <w:r w:rsidRPr="005A45EA">
        <w:rPr>
          <w:rFonts w:hint="cs"/>
          <w:szCs w:val="24"/>
          <w:rtl/>
        </w:rPr>
        <w:t xml:space="preserve">(כרך </w:t>
      </w:r>
      <w:r w:rsidRPr="005A45EA">
        <w:rPr>
          <w:szCs w:val="24"/>
          <w:rtl/>
        </w:rPr>
        <w:t>י</w:t>
      </w:r>
      <w:r w:rsidRPr="005A45EA">
        <w:rPr>
          <w:rFonts w:hint="cs"/>
          <w:szCs w:val="24"/>
          <w:rtl/>
        </w:rPr>
        <w:t>, עמ' 324)</w:t>
      </w:r>
      <w:r w:rsidRPr="004B0AB7">
        <w:rPr>
          <w:rtl/>
        </w:rPr>
        <w:t xml:space="preserve"> שם מובא </w:t>
      </w:r>
      <w:proofErr w:type="spellStart"/>
      <w:r w:rsidRPr="004B0AB7">
        <w:rPr>
          <w:rtl/>
        </w:rPr>
        <w:t>פד"ר</w:t>
      </w:r>
      <w:proofErr w:type="spellEnd"/>
      <w:r w:rsidRPr="004B0AB7">
        <w:rPr>
          <w:rtl/>
        </w:rPr>
        <w:t xml:space="preserve"> של </w:t>
      </w:r>
      <w:proofErr w:type="spellStart"/>
      <w:r w:rsidRPr="004B0AB7">
        <w:rPr>
          <w:rtl/>
        </w:rPr>
        <w:t>הגר"א</w:t>
      </w:r>
      <w:proofErr w:type="spellEnd"/>
      <w:r w:rsidRPr="004B0AB7">
        <w:rPr>
          <w:rtl/>
        </w:rPr>
        <w:t xml:space="preserve"> </w:t>
      </w:r>
      <w:proofErr w:type="spellStart"/>
      <w:r w:rsidRPr="004B0AB7">
        <w:rPr>
          <w:rtl/>
        </w:rPr>
        <w:t>שרמן</w:t>
      </w:r>
      <w:proofErr w:type="spellEnd"/>
      <w:r>
        <w:rPr>
          <w:rFonts w:hint="cs"/>
          <w:rtl/>
        </w:rPr>
        <w:t xml:space="preserve"> שליט"א,</w:t>
      </w:r>
      <w:r w:rsidRPr="004B0AB7">
        <w:rPr>
          <w:rtl/>
        </w:rPr>
        <w:t xml:space="preserve"> ואף הוא כותב </w:t>
      </w:r>
      <w:proofErr w:type="spellStart"/>
      <w:r w:rsidRPr="004B0AB7">
        <w:rPr>
          <w:rtl/>
        </w:rPr>
        <w:t>שהחזו"א</w:t>
      </w:r>
      <w:proofErr w:type="spellEnd"/>
      <w:r w:rsidRPr="004B0AB7">
        <w:rPr>
          <w:rtl/>
        </w:rPr>
        <w:t xml:space="preserve"> חולק על </w:t>
      </w:r>
      <w:proofErr w:type="spellStart"/>
      <w:r w:rsidRPr="004B0AB7">
        <w:rPr>
          <w:rtl/>
        </w:rPr>
        <w:t>המל"מ</w:t>
      </w:r>
      <w:proofErr w:type="spellEnd"/>
      <w:r w:rsidRPr="004B0AB7">
        <w:rPr>
          <w:rtl/>
        </w:rPr>
        <w:t xml:space="preserve"> ונוקט כדברי הב"ש.</w:t>
      </w:r>
    </w:p>
    <w:p w14:paraId="79B21152" w14:textId="77777777" w:rsidR="004A5BDE" w:rsidRPr="004B0AB7" w:rsidRDefault="004A5BDE" w:rsidP="004A5BDE">
      <w:pPr>
        <w:pStyle w:val="ae"/>
        <w:rPr>
          <w:rtl/>
        </w:rPr>
      </w:pPr>
      <w:r w:rsidRPr="004B0AB7">
        <w:rPr>
          <w:rtl/>
        </w:rPr>
        <w:t>הרי שאף במעשי פריצות מידי מחלוקת לא יצאנו</w:t>
      </w:r>
      <w:r>
        <w:rPr>
          <w:rFonts w:hint="cs"/>
          <w:rtl/>
        </w:rPr>
        <w:t xml:space="preserve">, האם זה בא מחמת מעשי הזנות שהיה או שמא זה מחמת החשש שמא </w:t>
      </w:r>
      <w:proofErr w:type="spellStart"/>
      <w:r>
        <w:rPr>
          <w:rFonts w:hint="cs"/>
          <w:rtl/>
        </w:rPr>
        <w:t>תיזנה</w:t>
      </w:r>
      <w:proofErr w:type="spellEnd"/>
      <w:r>
        <w:rPr>
          <w:rFonts w:hint="cs"/>
          <w:rtl/>
        </w:rPr>
        <w:t xml:space="preserve"> וחוסר האימון שיש בבית זה שלא מאפשר לחיות עמה בבית אחד. </w:t>
      </w:r>
    </w:p>
    <w:p w14:paraId="3F4F5E6A" w14:textId="77777777" w:rsidR="004A5BDE" w:rsidRPr="004B0AB7" w:rsidRDefault="004A5BDE" w:rsidP="004A5BDE">
      <w:pPr>
        <w:pStyle w:val="ae"/>
        <w:rPr>
          <w:rtl/>
        </w:rPr>
      </w:pPr>
      <w:r w:rsidRPr="004B0AB7">
        <w:rPr>
          <w:rtl/>
        </w:rPr>
        <w:t xml:space="preserve">נעיר שמדברי הראשונים נראה שנקטו לשון זה של קנס כלפי הפסד הכתובה של </w:t>
      </w:r>
      <w:proofErr w:type="spellStart"/>
      <w:r w:rsidRPr="004B0AB7">
        <w:rPr>
          <w:rtl/>
        </w:rPr>
        <w:t>האשה</w:t>
      </w:r>
      <w:proofErr w:type="spellEnd"/>
      <w:r>
        <w:rPr>
          <w:rFonts w:hint="cs"/>
          <w:rtl/>
        </w:rPr>
        <w:t>,</w:t>
      </w:r>
      <w:r w:rsidRPr="004B0AB7">
        <w:rPr>
          <w:rtl/>
        </w:rPr>
        <w:t xml:space="preserve"> ומלשון זו נראה שגדר זה של קנס דומה יותר להבנתו של </w:t>
      </w:r>
      <w:proofErr w:type="spellStart"/>
      <w:r w:rsidRPr="004B0AB7">
        <w:rPr>
          <w:rtl/>
        </w:rPr>
        <w:t>הפנ"י</w:t>
      </w:r>
      <w:proofErr w:type="spellEnd"/>
      <w:r w:rsidRPr="004B0AB7">
        <w:rPr>
          <w:rtl/>
        </w:rPr>
        <w:t xml:space="preserve"> המוזכר לעיל</w:t>
      </w:r>
      <w:r>
        <w:rPr>
          <w:rFonts w:hint="cs"/>
          <w:rtl/>
        </w:rPr>
        <w:t>,</w:t>
      </w:r>
      <w:r w:rsidRPr="004B0AB7">
        <w:rPr>
          <w:rtl/>
        </w:rPr>
        <w:t xml:space="preserve"> וכך הוא לשון הפסקי רי"ד </w:t>
      </w:r>
      <w:r w:rsidRPr="005A45EA">
        <w:rPr>
          <w:rFonts w:hint="cs"/>
          <w:szCs w:val="24"/>
          <w:rtl/>
        </w:rPr>
        <w:t>(</w:t>
      </w:r>
      <w:r w:rsidRPr="005A45EA">
        <w:rPr>
          <w:szCs w:val="24"/>
          <w:rtl/>
        </w:rPr>
        <w:t>כתובות דף עב ע</w:t>
      </w:r>
      <w:r w:rsidRPr="005A45EA">
        <w:rPr>
          <w:rFonts w:hint="cs"/>
          <w:szCs w:val="24"/>
          <w:rtl/>
        </w:rPr>
        <w:t>"</w:t>
      </w:r>
      <w:r w:rsidRPr="005A45EA">
        <w:rPr>
          <w:szCs w:val="24"/>
          <w:rtl/>
        </w:rPr>
        <w:t>א</w:t>
      </w:r>
      <w:r w:rsidRPr="005A45EA">
        <w:rPr>
          <w:rFonts w:hint="cs"/>
          <w:szCs w:val="24"/>
          <w:rtl/>
        </w:rPr>
        <w:t>)</w:t>
      </w:r>
      <w:r w:rsidRPr="004B0AB7">
        <w:rPr>
          <w:rtl/>
        </w:rPr>
        <w:t>:</w:t>
      </w:r>
    </w:p>
    <w:p w14:paraId="62E5EA70" w14:textId="77777777" w:rsidR="004A5BDE" w:rsidRPr="004B0AB7" w:rsidRDefault="004A5BDE" w:rsidP="004A5BDE">
      <w:pPr>
        <w:pStyle w:val="a9"/>
        <w:rPr>
          <w:rtl/>
        </w:rPr>
      </w:pPr>
      <w:r>
        <w:rPr>
          <w:rFonts w:hint="cs"/>
          <w:rtl/>
        </w:rPr>
        <w:t>"</w:t>
      </w:r>
      <w:proofErr w:type="spellStart"/>
      <w:r w:rsidRPr="004B0AB7">
        <w:rPr>
          <w:rtl/>
        </w:rPr>
        <w:t>וקשיא</w:t>
      </w:r>
      <w:proofErr w:type="spellEnd"/>
      <w:r w:rsidRPr="004B0AB7">
        <w:rPr>
          <w:rtl/>
        </w:rPr>
        <w:t xml:space="preserve"> לי בעל נמי אם נודר ואינו מקיים יוציא </w:t>
      </w:r>
      <w:proofErr w:type="spellStart"/>
      <w:r w:rsidRPr="004B0AB7">
        <w:rPr>
          <w:rtl/>
        </w:rPr>
        <w:t>ויתן</w:t>
      </w:r>
      <w:proofErr w:type="spellEnd"/>
      <w:r w:rsidRPr="004B0AB7">
        <w:rPr>
          <w:rtl/>
        </w:rPr>
        <w:t xml:space="preserve"> כתובה שקובר את בניו, ועוד קובר את אשתו </w:t>
      </w:r>
      <w:proofErr w:type="spellStart"/>
      <w:r w:rsidRPr="004B0AB7">
        <w:rPr>
          <w:rtl/>
        </w:rPr>
        <w:t>דכת</w:t>
      </w:r>
      <w:proofErr w:type="spellEnd"/>
      <w:r w:rsidRPr="004B0AB7">
        <w:rPr>
          <w:rtl/>
        </w:rPr>
        <w:t xml:space="preserve">' אם אין לך לשלם למה </w:t>
      </w:r>
      <w:proofErr w:type="spellStart"/>
      <w:r w:rsidRPr="004B0AB7">
        <w:rPr>
          <w:rtl/>
        </w:rPr>
        <w:t>יקח</w:t>
      </w:r>
      <w:proofErr w:type="spellEnd"/>
      <w:r w:rsidRPr="004B0AB7">
        <w:rPr>
          <w:rtl/>
        </w:rPr>
        <w:t xml:space="preserve"> משכבך מתחתיך. ונר' לי לתרץ </w:t>
      </w:r>
      <w:proofErr w:type="spellStart"/>
      <w:r w:rsidRPr="004B0AB7">
        <w:rPr>
          <w:rtl/>
        </w:rPr>
        <w:t>דכל</w:t>
      </w:r>
      <w:proofErr w:type="spellEnd"/>
      <w:r w:rsidRPr="004B0AB7">
        <w:rPr>
          <w:rtl/>
        </w:rPr>
        <w:t xml:space="preserve"> שכן הוא</w:t>
      </w:r>
      <w:r>
        <w:rPr>
          <w:rFonts w:hint="cs"/>
          <w:rtl/>
        </w:rPr>
        <w:t>,</w:t>
      </w:r>
      <w:r w:rsidRPr="004B0AB7">
        <w:rPr>
          <w:rtl/>
        </w:rPr>
        <w:t xml:space="preserve"> </w:t>
      </w:r>
      <w:proofErr w:type="spellStart"/>
      <w:r w:rsidRPr="004B0AB7">
        <w:rPr>
          <w:rtl/>
        </w:rPr>
        <w:t>האשה</w:t>
      </w:r>
      <w:proofErr w:type="spellEnd"/>
      <w:r w:rsidRPr="004B0AB7">
        <w:rPr>
          <w:rtl/>
        </w:rPr>
        <w:t xml:space="preserve"> שהיא מפסדת דינה ומה שראוי לינתן לה ונשתעבד לה בעת שנשאה </w:t>
      </w:r>
      <w:proofErr w:type="spellStart"/>
      <w:r w:rsidRPr="00BB6ED5">
        <w:rPr>
          <w:b/>
          <w:bCs/>
          <w:rtl/>
        </w:rPr>
        <w:t>קנסינ</w:t>
      </w:r>
      <w:proofErr w:type="spellEnd"/>
      <w:r w:rsidRPr="00BB6ED5">
        <w:rPr>
          <w:b/>
          <w:bCs/>
          <w:rtl/>
        </w:rPr>
        <w:t xml:space="preserve">' לה </w:t>
      </w:r>
      <w:proofErr w:type="spellStart"/>
      <w:r w:rsidRPr="00BB6ED5">
        <w:rPr>
          <w:b/>
          <w:bCs/>
          <w:rtl/>
        </w:rPr>
        <w:t>דתצא</w:t>
      </w:r>
      <w:proofErr w:type="spellEnd"/>
      <w:r w:rsidRPr="00BB6ED5">
        <w:rPr>
          <w:b/>
          <w:bCs/>
          <w:rtl/>
        </w:rPr>
        <w:t xml:space="preserve"> שלא בכתובה</w:t>
      </w:r>
      <w:r w:rsidRPr="004B0AB7">
        <w:rPr>
          <w:rtl/>
        </w:rPr>
        <w:t xml:space="preserve">, כל שכן בעל דלא מפסיד מידי אלא מה שנשתעבד לה נותן לה </w:t>
      </w:r>
      <w:proofErr w:type="spellStart"/>
      <w:r w:rsidRPr="004B0AB7">
        <w:rPr>
          <w:rtl/>
        </w:rPr>
        <w:t>דיוציא</w:t>
      </w:r>
      <w:proofErr w:type="spellEnd"/>
      <w:r w:rsidRPr="004B0AB7">
        <w:rPr>
          <w:rtl/>
        </w:rPr>
        <w:t xml:space="preserve"> </w:t>
      </w:r>
      <w:proofErr w:type="spellStart"/>
      <w:r w:rsidRPr="004B0AB7">
        <w:rPr>
          <w:rtl/>
        </w:rPr>
        <w:t>ויתן</w:t>
      </w:r>
      <w:proofErr w:type="spellEnd"/>
      <w:r w:rsidRPr="004B0AB7">
        <w:rPr>
          <w:rtl/>
        </w:rPr>
        <w:t xml:space="preserve"> כתובה, וכן נמי אם מאכילה דברים האסורים או טבל או נבלות וטרפות שתוכל אשתו לתבוע גירושין ממנו ויוציא בכתובה.</w:t>
      </w:r>
      <w:r>
        <w:rPr>
          <w:rFonts w:hint="cs"/>
          <w:rtl/>
        </w:rPr>
        <w:t>"</w:t>
      </w:r>
    </w:p>
    <w:p w14:paraId="295FB40A" w14:textId="77777777" w:rsidR="004A5BDE" w:rsidRPr="004B0AB7" w:rsidRDefault="004A5BDE" w:rsidP="004A5BDE">
      <w:pPr>
        <w:pStyle w:val="ae"/>
        <w:rPr>
          <w:rtl/>
        </w:rPr>
      </w:pPr>
      <w:r w:rsidRPr="004B0AB7">
        <w:rPr>
          <w:rtl/>
        </w:rPr>
        <w:t xml:space="preserve">וכאופן זה ממש מופיע </w:t>
      </w:r>
      <w:proofErr w:type="spellStart"/>
      <w:r w:rsidRPr="004B0AB7">
        <w:rPr>
          <w:rtl/>
        </w:rPr>
        <w:t>בשיטמ"ק</w:t>
      </w:r>
      <w:proofErr w:type="spellEnd"/>
      <w:r w:rsidRPr="004B0AB7">
        <w:rPr>
          <w:rtl/>
        </w:rPr>
        <w:t xml:space="preserve"> </w:t>
      </w:r>
      <w:r w:rsidRPr="005A45EA">
        <w:rPr>
          <w:rFonts w:hint="cs"/>
          <w:szCs w:val="24"/>
          <w:rtl/>
        </w:rPr>
        <w:t>(</w:t>
      </w:r>
      <w:r w:rsidRPr="005A45EA">
        <w:rPr>
          <w:szCs w:val="24"/>
          <w:rtl/>
        </w:rPr>
        <w:t>כתובות עב</w:t>
      </w:r>
      <w:r w:rsidRPr="005A45EA">
        <w:rPr>
          <w:rFonts w:hint="cs"/>
          <w:szCs w:val="24"/>
          <w:rtl/>
        </w:rPr>
        <w:t>)</w:t>
      </w:r>
      <w:r>
        <w:rPr>
          <w:rFonts w:hint="cs"/>
          <w:rtl/>
        </w:rPr>
        <w:t>,</w:t>
      </w:r>
      <w:r w:rsidRPr="004B0AB7">
        <w:rPr>
          <w:rtl/>
        </w:rPr>
        <w:t xml:space="preserve"> ומסיים שהוא מדברי </w:t>
      </w:r>
      <w:proofErr w:type="spellStart"/>
      <w:r w:rsidRPr="004B0AB7">
        <w:rPr>
          <w:rtl/>
        </w:rPr>
        <w:t>הריב"ש</w:t>
      </w:r>
      <w:proofErr w:type="spellEnd"/>
      <w:r w:rsidRPr="004B0AB7">
        <w:rPr>
          <w:rtl/>
        </w:rPr>
        <w:t xml:space="preserve"> ללא חולק.</w:t>
      </w:r>
    </w:p>
    <w:p w14:paraId="578AA5F1" w14:textId="77777777" w:rsidR="004A5BDE" w:rsidRPr="004B0AB7" w:rsidRDefault="004A5BDE" w:rsidP="004A5BDE">
      <w:pPr>
        <w:pStyle w:val="ae"/>
        <w:rPr>
          <w:rtl/>
        </w:rPr>
      </w:pPr>
      <w:r w:rsidRPr="004B0AB7">
        <w:rPr>
          <w:rtl/>
        </w:rPr>
        <w:t>אולם לענ"ד</w:t>
      </w:r>
      <w:r>
        <w:rPr>
          <w:rFonts w:hint="cs"/>
          <w:rtl/>
        </w:rPr>
        <w:t>,</w:t>
      </w:r>
      <w:r w:rsidRPr="004B0AB7">
        <w:rPr>
          <w:rtl/>
        </w:rPr>
        <w:t xml:space="preserve"> אף שמלשון זו נראה יותר כדברי </w:t>
      </w:r>
      <w:proofErr w:type="spellStart"/>
      <w:r w:rsidRPr="004B0AB7">
        <w:rPr>
          <w:rtl/>
        </w:rPr>
        <w:t>הפנ"י</w:t>
      </w:r>
      <w:proofErr w:type="spellEnd"/>
      <w:r>
        <w:rPr>
          <w:rFonts w:hint="cs"/>
          <w:rtl/>
        </w:rPr>
        <w:t>,</w:t>
      </w:r>
      <w:r w:rsidRPr="004B0AB7">
        <w:rPr>
          <w:rtl/>
        </w:rPr>
        <w:t xml:space="preserve"> מכל מקום הבנת דין זה יכול שתיאמר אף לתפיסת </w:t>
      </w:r>
      <w:proofErr w:type="spellStart"/>
      <w:r w:rsidRPr="004B0AB7">
        <w:rPr>
          <w:rtl/>
        </w:rPr>
        <w:t>ההפלאה</w:t>
      </w:r>
      <w:proofErr w:type="spellEnd"/>
      <w:r>
        <w:rPr>
          <w:rFonts w:hint="cs"/>
          <w:rtl/>
        </w:rPr>
        <w:t>,</w:t>
      </w:r>
      <w:r w:rsidRPr="004B0AB7">
        <w:rPr>
          <w:rtl/>
        </w:rPr>
        <w:t xml:space="preserve"> וא"כ לשון זו לאו </w:t>
      </w:r>
      <w:proofErr w:type="spellStart"/>
      <w:r w:rsidRPr="004B0AB7">
        <w:rPr>
          <w:rtl/>
        </w:rPr>
        <w:t>בדוקא</w:t>
      </w:r>
      <w:proofErr w:type="spellEnd"/>
      <w:r>
        <w:rPr>
          <w:rFonts w:hint="cs"/>
          <w:rtl/>
        </w:rPr>
        <w:t>,</w:t>
      </w:r>
      <w:r w:rsidRPr="004B0AB7">
        <w:rPr>
          <w:rtl/>
        </w:rPr>
        <w:t xml:space="preserve"> והכונה שמפסידים את </w:t>
      </w:r>
      <w:proofErr w:type="spellStart"/>
      <w:r w:rsidRPr="004B0AB7">
        <w:rPr>
          <w:rtl/>
        </w:rPr>
        <w:t>האשה</w:t>
      </w:r>
      <w:proofErr w:type="spellEnd"/>
      <w:r w:rsidRPr="004B0AB7">
        <w:rPr>
          <w:rtl/>
        </w:rPr>
        <w:t xml:space="preserve"> </w:t>
      </w:r>
      <w:proofErr w:type="spellStart"/>
      <w:r w:rsidRPr="004B0AB7">
        <w:rPr>
          <w:rtl/>
        </w:rPr>
        <w:t>בגרמתה</w:t>
      </w:r>
      <w:proofErr w:type="spellEnd"/>
      <w:r>
        <w:rPr>
          <w:rFonts w:hint="cs"/>
          <w:rtl/>
        </w:rPr>
        <w:t>, ולהלן שנדון בגדר הפסד הכתובה נדקדק בזה.</w:t>
      </w:r>
    </w:p>
    <w:p w14:paraId="7D0D053C" w14:textId="77777777" w:rsidR="004A5BDE" w:rsidRPr="00F739F5" w:rsidRDefault="004A5BDE" w:rsidP="004A5BDE">
      <w:pPr>
        <w:pStyle w:val="1b"/>
        <w:numPr>
          <w:ilvl w:val="1"/>
          <w:numId w:val="2"/>
        </w:numPr>
        <w:rPr>
          <w:rtl/>
        </w:rPr>
      </w:pPr>
      <w:proofErr w:type="spellStart"/>
      <w:r>
        <w:rPr>
          <w:rtl/>
        </w:rPr>
        <w:t>נפק"מ</w:t>
      </w:r>
      <w:proofErr w:type="spellEnd"/>
      <w:r>
        <w:rPr>
          <w:rtl/>
        </w:rPr>
        <w:t xml:space="preserve"> בין שתי התפיסות</w:t>
      </w:r>
    </w:p>
    <w:p w14:paraId="778EC435" w14:textId="77777777" w:rsidR="004A5BDE" w:rsidRPr="00B73EB8" w:rsidRDefault="004A5BDE" w:rsidP="004A5BDE">
      <w:pPr>
        <w:pStyle w:val="ad"/>
        <w:rPr>
          <w:rtl/>
        </w:rPr>
      </w:pPr>
      <w:r w:rsidRPr="00B73EB8">
        <w:rPr>
          <w:rtl/>
        </w:rPr>
        <w:t>הבאנו בהרחבה שתי תפיסות בגדר הדין של עוברת על דת, ויש לשאול</w:t>
      </w:r>
      <w:r>
        <w:rPr>
          <w:rFonts w:hint="cs"/>
          <w:rtl/>
        </w:rPr>
        <w:t>:</w:t>
      </w:r>
      <w:r w:rsidRPr="00B73EB8">
        <w:rPr>
          <w:rtl/>
        </w:rPr>
        <w:t xml:space="preserve"> האם יש </w:t>
      </w:r>
      <w:proofErr w:type="spellStart"/>
      <w:r w:rsidRPr="00B73EB8">
        <w:rPr>
          <w:rtl/>
        </w:rPr>
        <w:t>נפק"מ</w:t>
      </w:r>
      <w:proofErr w:type="spellEnd"/>
      <w:r w:rsidRPr="00B73EB8">
        <w:rPr>
          <w:rtl/>
        </w:rPr>
        <w:t xml:space="preserve"> בינ</w:t>
      </w:r>
      <w:r>
        <w:rPr>
          <w:rFonts w:hint="cs"/>
          <w:rtl/>
        </w:rPr>
        <w:t>י</w:t>
      </w:r>
      <w:r w:rsidRPr="00B73EB8">
        <w:rPr>
          <w:rtl/>
        </w:rPr>
        <w:t>הם</w:t>
      </w:r>
      <w:r>
        <w:rPr>
          <w:rFonts w:hint="cs"/>
          <w:rtl/>
        </w:rPr>
        <w:t>?</w:t>
      </w:r>
    </w:p>
    <w:p w14:paraId="3B0A175F" w14:textId="77777777" w:rsidR="004A5BDE" w:rsidRPr="004B0AB7" w:rsidRDefault="004A5BDE" w:rsidP="004A5BDE">
      <w:pPr>
        <w:pStyle w:val="ae"/>
        <w:rPr>
          <w:rtl/>
        </w:rPr>
      </w:pPr>
      <w:proofErr w:type="spellStart"/>
      <w:r w:rsidRPr="004B0AB7">
        <w:rPr>
          <w:rtl/>
        </w:rPr>
        <w:t>נפק"מ</w:t>
      </w:r>
      <w:proofErr w:type="spellEnd"/>
      <w:r w:rsidRPr="004B0AB7">
        <w:rPr>
          <w:rtl/>
        </w:rPr>
        <w:t xml:space="preserve"> ראשונה כבר ראינו לעיל</w:t>
      </w:r>
      <w:r>
        <w:rPr>
          <w:rFonts w:hint="cs"/>
          <w:rtl/>
        </w:rPr>
        <w:t>,</w:t>
      </w:r>
      <w:r w:rsidRPr="004B0AB7">
        <w:rPr>
          <w:rtl/>
        </w:rPr>
        <w:t xml:space="preserve"> בדבר השאלה האם כשאשה חוזרת בתשובה וכבר אין חשש לעתיד שתחזור על מעשיה הרעים</w:t>
      </w:r>
      <w:r>
        <w:rPr>
          <w:rFonts w:hint="cs"/>
          <w:rtl/>
        </w:rPr>
        <w:t>,</w:t>
      </w:r>
      <w:r w:rsidRPr="004B0AB7">
        <w:rPr>
          <w:rtl/>
        </w:rPr>
        <w:t xml:space="preserve"> האם גם אז נחוש לעוברת על דת</w:t>
      </w:r>
      <w:r>
        <w:rPr>
          <w:rFonts w:hint="cs"/>
          <w:rtl/>
        </w:rPr>
        <w:t>?</w:t>
      </w:r>
      <w:r w:rsidRPr="004B0AB7">
        <w:rPr>
          <w:rtl/>
        </w:rPr>
        <w:t xml:space="preserve"> לפי התפיסה שקונסים אותה על העבר</w:t>
      </w:r>
      <w:r>
        <w:rPr>
          <w:rFonts w:hint="cs"/>
          <w:rtl/>
        </w:rPr>
        <w:t>,</w:t>
      </w:r>
      <w:r w:rsidRPr="004B0AB7">
        <w:rPr>
          <w:rtl/>
        </w:rPr>
        <w:t xml:space="preserve"> הרי שביד הבעל לתבוע גירושיה</w:t>
      </w:r>
      <w:r>
        <w:rPr>
          <w:rFonts w:hint="cs"/>
          <w:rtl/>
        </w:rPr>
        <w:t>.</w:t>
      </w:r>
      <w:r w:rsidRPr="004B0AB7">
        <w:rPr>
          <w:rtl/>
        </w:rPr>
        <w:t xml:space="preserve"> ברם לתפיסת </w:t>
      </w:r>
      <w:proofErr w:type="spellStart"/>
      <w:r w:rsidRPr="004B0AB7">
        <w:rPr>
          <w:rtl/>
        </w:rPr>
        <w:t>ההפלאה</w:t>
      </w:r>
      <w:proofErr w:type="spellEnd"/>
      <w:r w:rsidRPr="004B0AB7">
        <w:rPr>
          <w:rtl/>
        </w:rPr>
        <w:t xml:space="preserve"> שהחשש הוא לעתיד והפרעת החיים תחתיה</w:t>
      </w:r>
      <w:r>
        <w:rPr>
          <w:rFonts w:hint="cs"/>
          <w:rtl/>
        </w:rPr>
        <w:t>,</w:t>
      </w:r>
      <w:r w:rsidRPr="004B0AB7">
        <w:rPr>
          <w:rtl/>
        </w:rPr>
        <w:t xml:space="preserve"> נראה שאם דברים הללו פסקו ניתן להחזיר בית זה למסלולו.</w:t>
      </w:r>
    </w:p>
    <w:p w14:paraId="0D2F6391" w14:textId="77777777" w:rsidR="004A5BDE" w:rsidRPr="004B0AB7" w:rsidRDefault="004A5BDE" w:rsidP="004A5BDE">
      <w:pPr>
        <w:pStyle w:val="ae"/>
        <w:rPr>
          <w:rtl/>
        </w:rPr>
      </w:pPr>
      <w:proofErr w:type="spellStart"/>
      <w:r w:rsidRPr="004B0AB7">
        <w:rPr>
          <w:rtl/>
        </w:rPr>
        <w:t>נפק"מ</w:t>
      </w:r>
      <w:proofErr w:type="spellEnd"/>
      <w:r w:rsidRPr="004B0AB7">
        <w:rPr>
          <w:rtl/>
        </w:rPr>
        <w:t xml:space="preserve"> נוספת יש לכאורה להביא</w:t>
      </w:r>
      <w:r>
        <w:rPr>
          <w:rFonts w:hint="cs"/>
          <w:rtl/>
        </w:rPr>
        <w:t>,</w:t>
      </w:r>
      <w:r w:rsidRPr="004B0AB7">
        <w:rPr>
          <w:rtl/>
        </w:rPr>
        <w:t xml:space="preserve"> האם ניתן להרחיב גדר זה של עוברת על דת אף על דברים אחרים שלא הוזכרו במפו</w:t>
      </w:r>
      <w:r>
        <w:rPr>
          <w:rtl/>
        </w:rPr>
        <w:t xml:space="preserve">רש במשנה ובדוגמאות שהוזכרו </w:t>
      </w:r>
      <w:proofErr w:type="spellStart"/>
      <w:r>
        <w:rPr>
          <w:rtl/>
        </w:rPr>
        <w:t>בגמ</w:t>
      </w:r>
      <w:proofErr w:type="spellEnd"/>
      <w:r>
        <w:rPr>
          <w:rtl/>
        </w:rPr>
        <w:t>'</w:t>
      </w:r>
      <w:r>
        <w:rPr>
          <w:rFonts w:hint="cs"/>
          <w:rtl/>
        </w:rPr>
        <w:t>?</w:t>
      </w:r>
      <w:r w:rsidRPr="004B0AB7">
        <w:rPr>
          <w:rtl/>
        </w:rPr>
        <w:t xml:space="preserve"> אם נאמר שהפסד הכתובה והחיוב להוציא זה קנס</w:t>
      </w:r>
      <w:r>
        <w:rPr>
          <w:rFonts w:hint="cs"/>
          <w:rtl/>
        </w:rPr>
        <w:t>,</w:t>
      </w:r>
      <w:r w:rsidRPr="004B0AB7">
        <w:rPr>
          <w:rtl/>
        </w:rPr>
        <w:t xml:space="preserve"> הרי שצריך להתבונן על מה קנסו</w:t>
      </w:r>
      <w:r>
        <w:rPr>
          <w:rFonts w:hint="cs"/>
          <w:rtl/>
        </w:rPr>
        <w:t>.</w:t>
      </w:r>
      <w:r w:rsidRPr="004B0AB7">
        <w:rPr>
          <w:rtl/>
        </w:rPr>
        <w:t xml:space="preserve"> ברם אם החיוב הוא על הפסקת חייה הנישואין והפרת השלוה בהן, הרי שכל אימת וקיימת הפרעה כזו המפריעה להמשך קיומו של הבית מצד </w:t>
      </w:r>
      <w:proofErr w:type="spellStart"/>
      <w:r w:rsidRPr="004B0AB7">
        <w:rPr>
          <w:rtl/>
        </w:rPr>
        <w:t>האשה</w:t>
      </w:r>
      <w:proofErr w:type="spellEnd"/>
      <w:r>
        <w:rPr>
          <w:rFonts w:hint="cs"/>
          <w:rtl/>
        </w:rPr>
        <w:t>,</w:t>
      </w:r>
      <w:r w:rsidRPr="004B0AB7">
        <w:rPr>
          <w:rtl/>
        </w:rPr>
        <w:t xml:space="preserve"> הרי ניתן להחיל על מציאות זו דין עוברת על דת.</w:t>
      </w:r>
    </w:p>
    <w:p w14:paraId="6E0B7329" w14:textId="77777777" w:rsidR="004A5BDE" w:rsidRPr="00F739F5" w:rsidRDefault="004A5BDE" w:rsidP="004A5BDE">
      <w:pPr>
        <w:pStyle w:val="1b"/>
        <w:numPr>
          <w:ilvl w:val="1"/>
          <w:numId w:val="2"/>
        </w:numPr>
        <w:rPr>
          <w:rtl/>
        </w:rPr>
      </w:pPr>
      <w:r w:rsidRPr="00F739F5">
        <w:rPr>
          <w:rtl/>
        </w:rPr>
        <w:t xml:space="preserve">דיון בדברי </w:t>
      </w:r>
      <w:proofErr w:type="spellStart"/>
      <w:r w:rsidRPr="00F739F5">
        <w:rPr>
          <w:rtl/>
        </w:rPr>
        <w:t>הב"י</w:t>
      </w:r>
      <w:proofErr w:type="spellEnd"/>
      <w:r w:rsidRPr="00F739F5">
        <w:rPr>
          <w:rtl/>
        </w:rPr>
        <w:t xml:space="preserve"> </w:t>
      </w:r>
    </w:p>
    <w:p w14:paraId="484DE2A8" w14:textId="77777777" w:rsidR="004A5BDE" w:rsidRPr="00B73EB8" w:rsidRDefault="004A5BDE" w:rsidP="004A5BDE">
      <w:pPr>
        <w:pStyle w:val="ad"/>
        <w:rPr>
          <w:rtl/>
        </w:rPr>
      </w:pPr>
      <w:r w:rsidRPr="00B73EB8">
        <w:rPr>
          <w:rtl/>
        </w:rPr>
        <w:t xml:space="preserve">אם נאמר כאופן הראשון יובנו מאוד דברי מרן </w:t>
      </w:r>
      <w:proofErr w:type="spellStart"/>
      <w:r w:rsidRPr="00B73EB8">
        <w:rPr>
          <w:rtl/>
        </w:rPr>
        <w:t>הב"י</w:t>
      </w:r>
      <w:proofErr w:type="spellEnd"/>
      <w:r>
        <w:rPr>
          <w:rFonts w:hint="cs"/>
          <w:rtl/>
        </w:rPr>
        <w:t>,</w:t>
      </w:r>
      <w:r w:rsidRPr="00B73EB8">
        <w:rPr>
          <w:rtl/>
        </w:rPr>
        <w:t xml:space="preserve"> שהנה על דין זה של מקללת </w:t>
      </w:r>
      <w:proofErr w:type="spellStart"/>
      <w:r w:rsidRPr="00B73EB8">
        <w:rPr>
          <w:rtl/>
        </w:rPr>
        <w:t>יולדיו</w:t>
      </w:r>
      <w:proofErr w:type="spellEnd"/>
      <w:r w:rsidRPr="00B73EB8">
        <w:rPr>
          <w:rtl/>
        </w:rPr>
        <w:t xml:space="preserve"> בפני מולידיו מביא מרן הבית יוסף </w:t>
      </w:r>
      <w:r w:rsidRPr="005A45EA">
        <w:rPr>
          <w:rFonts w:hint="cs"/>
          <w:szCs w:val="24"/>
          <w:rtl/>
        </w:rPr>
        <w:t>(</w:t>
      </w:r>
      <w:r w:rsidRPr="005A45EA">
        <w:rPr>
          <w:szCs w:val="24"/>
          <w:rtl/>
        </w:rPr>
        <w:t xml:space="preserve">אבן העזר סימן </w:t>
      </w:r>
      <w:proofErr w:type="spellStart"/>
      <w:r w:rsidRPr="005A45EA">
        <w:rPr>
          <w:szCs w:val="24"/>
          <w:rtl/>
        </w:rPr>
        <w:t>קטו</w:t>
      </w:r>
      <w:proofErr w:type="spellEnd"/>
      <w:r w:rsidRPr="005A45EA">
        <w:rPr>
          <w:rFonts w:hint="cs"/>
          <w:szCs w:val="24"/>
          <w:rtl/>
        </w:rPr>
        <w:t>)</w:t>
      </w:r>
      <w:r w:rsidRPr="00B73EB8">
        <w:rPr>
          <w:rtl/>
        </w:rPr>
        <w:t xml:space="preserve"> תשובת הרמב"ן וחולק עליו</w:t>
      </w:r>
      <w:r>
        <w:rPr>
          <w:rFonts w:hint="cs"/>
          <w:rtl/>
        </w:rPr>
        <w:t>,</w:t>
      </w:r>
      <w:r w:rsidRPr="00B73EB8">
        <w:rPr>
          <w:rtl/>
        </w:rPr>
        <w:t xml:space="preserve"> וז"ל</w:t>
      </w:r>
      <w:r>
        <w:rPr>
          <w:rFonts w:hint="cs"/>
          <w:rtl/>
        </w:rPr>
        <w:t>:</w:t>
      </w:r>
    </w:p>
    <w:p w14:paraId="6EFD1D1F" w14:textId="77777777" w:rsidR="004A5BDE" w:rsidRPr="004B0AB7" w:rsidRDefault="004A5BDE" w:rsidP="004A5BDE">
      <w:pPr>
        <w:pStyle w:val="a9"/>
        <w:rPr>
          <w:rtl/>
        </w:rPr>
      </w:pPr>
      <w:r>
        <w:rPr>
          <w:rFonts w:hint="cs"/>
          <w:rtl/>
        </w:rPr>
        <w:t>"</w:t>
      </w:r>
      <w:r w:rsidRPr="004B0AB7">
        <w:rPr>
          <w:rtl/>
        </w:rPr>
        <w:t xml:space="preserve">כתוב בתשובות </w:t>
      </w:r>
      <w:proofErr w:type="spellStart"/>
      <w:r w:rsidRPr="004B0AB7">
        <w:rPr>
          <w:rtl/>
        </w:rPr>
        <w:t>להרמב"ן</w:t>
      </w:r>
      <w:proofErr w:type="spellEnd"/>
      <w:r w:rsidRPr="004B0AB7">
        <w:rPr>
          <w:rtl/>
        </w:rPr>
        <w:t xml:space="preserve"> </w:t>
      </w:r>
      <w:r w:rsidRPr="005A45EA">
        <w:rPr>
          <w:szCs w:val="24"/>
          <w:rtl/>
        </w:rPr>
        <w:t>(במיוחסות)</w:t>
      </w:r>
      <w:r w:rsidRPr="004B0AB7">
        <w:rPr>
          <w:rtl/>
        </w:rPr>
        <w:t xml:space="preserve"> סימן ק"ב אם מקללתו חנם הדין עמו דהא מקללת בעלה בפניו מן היוצאות שלא בכתובה היא ואיני יודע זו מנין לו </w:t>
      </w:r>
      <w:proofErr w:type="spellStart"/>
      <w:r w:rsidRPr="004B0AB7">
        <w:rPr>
          <w:rtl/>
        </w:rPr>
        <w:t>ואיפשר</w:t>
      </w:r>
      <w:proofErr w:type="spellEnd"/>
      <w:r w:rsidRPr="004B0AB7">
        <w:rPr>
          <w:rtl/>
        </w:rPr>
        <w:t xml:space="preserve"> שהוא לומד כן בקל וחומר ממקללת </w:t>
      </w:r>
      <w:proofErr w:type="spellStart"/>
      <w:r w:rsidRPr="004B0AB7">
        <w:rPr>
          <w:rtl/>
        </w:rPr>
        <w:t>יולדיו</w:t>
      </w:r>
      <w:proofErr w:type="spellEnd"/>
      <w:r w:rsidRPr="004B0AB7">
        <w:rPr>
          <w:rtl/>
        </w:rPr>
        <w:t xml:space="preserve"> בפניו וקל וחומר </w:t>
      </w:r>
      <w:proofErr w:type="spellStart"/>
      <w:r w:rsidRPr="004B0AB7">
        <w:rPr>
          <w:rtl/>
        </w:rPr>
        <w:t>פריכא</w:t>
      </w:r>
      <w:proofErr w:type="spellEnd"/>
      <w:r w:rsidRPr="004B0AB7">
        <w:rPr>
          <w:rtl/>
        </w:rPr>
        <w:t xml:space="preserve"> הוא </w:t>
      </w:r>
      <w:proofErr w:type="spellStart"/>
      <w:r w:rsidRPr="004B0AB7">
        <w:rPr>
          <w:rtl/>
        </w:rPr>
        <w:t>דאיכא</w:t>
      </w:r>
      <w:proofErr w:type="spellEnd"/>
      <w:r w:rsidRPr="004B0AB7">
        <w:rPr>
          <w:rtl/>
        </w:rPr>
        <w:t xml:space="preserve"> </w:t>
      </w:r>
      <w:proofErr w:type="spellStart"/>
      <w:r w:rsidRPr="004B0AB7">
        <w:rPr>
          <w:rtl/>
        </w:rPr>
        <w:t>למימר</w:t>
      </w:r>
      <w:proofErr w:type="spellEnd"/>
      <w:r w:rsidRPr="004B0AB7">
        <w:rPr>
          <w:rtl/>
        </w:rPr>
        <w:t xml:space="preserve"> שאני מקללת </w:t>
      </w:r>
      <w:proofErr w:type="spellStart"/>
      <w:r w:rsidRPr="004B0AB7">
        <w:rPr>
          <w:rtl/>
        </w:rPr>
        <w:t>יולדיו</w:t>
      </w:r>
      <w:proofErr w:type="spellEnd"/>
      <w:r w:rsidRPr="004B0AB7">
        <w:rPr>
          <w:rtl/>
        </w:rPr>
        <w:t xml:space="preserve"> בפניו </w:t>
      </w:r>
      <w:proofErr w:type="spellStart"/>
      <w:r w:rsidRPr="004B0AB7">
        <w:rPr>
          <w:rtl/>
        </w:rPr>
        <w:t>דחמור</w:t>
      </w:r>
      <w:proofErr w:type="spellEnd"/>
      <w:r w:rsidRPr="004B0AB7">
        <w:rPr>
          <w:rtl/>
        </w:rPr>
        <w:t xml:space="preserve"> כיבוד האב ועוד דאם כן לא </w:t>
      </w:r>
      <w:proofErr w:type="spellStart"/>
      <w:r w:rsidRPr="004B0AB7">
        <w:rPr>
          <w:rtl/>
        </w:rPr>
        <w:t>הוה</w:t>
      </w:r>
      <w:proofErr w:type="spellEnd"/>
      <w:r w:rsidRPr="004B0AB7">
        <w:rPr>
          <w:rtl/>
        </w:rPr>
        <w:t xml:space="preserve"> </w:t>
      </w:r>
      <w:proofErr w:type="spellStart"/>
      <w:r w:rsidRPr="004B0AB7">
        <w:rPr>
          <w:rtl/>
        </w:rPr>
        <w:t>משתמיט</w:t>
      </w:r>
      <w:proofErr w:type="spellEnd"/>
      <w:r w:rsidRPr="004B0AB7">
        <w:rPr>
          <w:rtl/>
        </w:rPr>
        <w:t xml:space="preserve"> חד מהפוסקים לומר כן.</w:t>
      </w:r>
      <w:r>
        <w:rPr>
          <w:rFonts w:hint="cs"/>
          <w:rtl/>
        </w:rPr>
        <w:t>"</w:t>
      </w:r>
    </w:p>
    <w:p w14:paraId="7F532325" w14:textId="77777777" w:rsidR="004A5BDE" w:rsidRPr="004B0AB7" w:rsidRDefault="004A5BDE" w:rsidP="004A5BDE">
      <w:pPr>
        <w:pStyle w:val="ae"/>
        <w:rPr>
          <w:rtl/>
        </w:rPr>
      </w:pPr>
      <w:r w:rsidRPr="004B0AB7">
        <w:rPr>
          <w:rtl/>
        </w:rPr>
        <w:t xml:space="preserve">דברי מרן </w:t>
      </w:r>
      <w:proofErr w:type="spellStart"/>
      <w:r w:rsidRPr="004B0AB7">
        <w:rPr>
          <w:rtl/>
        </w:rPr>
        <w:t>הב"י</w:t>
      </w:r>
      <w:proofErr w:type="spellEnd"/>
      <w:r w:rsidRPr="004B0AB7">
        <w:rPr>
          <w:rtl/>
        </w:rPr>
        <w:t xml:space="preserve"> תמוהים</w:t>
      </w:r>
      <w:r>
        <w:rPr>
          <w:rFonts w:hint="cs"/>
          <w:rtl/>
        </w:rPr>
        <w:t>,</w:t>
      </w:r>
      <w:r w:rsidRPr="004B0AB7">
        <w:rPr>
          <w:rtl/>
        </w:rPr>
        <w:t xml:space="preserve"> שהרי אם מקללת את בעלה כל שכן הוא</w:t>
      </w:r>
      <w:r>
        <w:rPr>
          <w:rFonts w:hint="cs"/>
          <w:rtl/>
        </w:rPr>
        <w:t>,</w:t>
      </w:r>
      <w:r w:rsidRPr="004B0AB7">
        <w:rPr>
          <w:rtl/>
        </w:rPr>
        <w:t xml:space="preserve"> וכפי המבואר בדברי </w:t>
      </w:r>
      <w:proofErr w:type="spellStart"/>
      <w:r w:rsidRPr="004B0AB7">
        <w:rPr>
          <w:rtl/>
        </w:rPr>
        <w:t>הרא"ה</w:t>
      </w:r>
      <w:proofErr w:type="spellEnd"/>
      <w:r w:rsidRPr="004B0AB7">
        <w:rPr>
          <w:rtl/>
        </w:rPr>
        <w:t xml:space="preserve"> המופיעים </w:t>
      </w:r>
      <w:proofErr w:type="spellStart"/>
      <w:r w:rsidRPr="004B0AB7">
        <w:rPr>
          <w:rtl/>
        </w:rPr>
        <w:t>בשיטמ"ק</w:t>
      </w:r>
      <w:proofErr w:type="spellEnd"/>
      <w:r>
        <w:rPr>
          <w:rFonts w:hint="cs"/>
          <w:rtl/>
        </w:rPr>
        <w:t>,</w:t>
      </w:r>
      <w:r>
        <w:rPr>
          <w:rtl/>
        </w:rPr>
        <w:t xml:space="preserve"> וז"ל</w:t>
      </w:r>
      <w:r w:rsidRPr="004B0AB7">
        <w:rPr>
          <w:rtl/>
        </w:rPr>
        <w:t>:</w:t>
      </w:r>
    </w:p>
    <w:p w14:paraId="3378506E" w14:textId="77777777" w:rsidR="004A5BDE" w:rsidRPr="004B0AB7" w:rsidRDefault="004A5BDE" w:rsidP="004A5BDE">
      <w:pPr>
        <w:pStyle w:val="a9"/>
        <w:rPr>
          <w:rtl/>
        </w:rPr>
      </w:pPr>
      <w:r>
        <w:rPr>
          <w:rFonts w:hint="cs"/>
          <w:rtl/>
        </w:rPr>
        <w:t>"</w:t>
      </w:r>
      <w:r w:rsidRPr="004B0AB7">
        <w:rPr>
          <w:rtl/>
        </w:rPr>
        <w:t xml:space="preserve">והא </w:t>
      </w:r>
      <w:proofErr w:type="spellStart"/>
      <w:r w:rsidRPr="004B0AB7">
        <w:rPr>
          <w:rtl/>
        </w:rPr>
        <w:t>דאמרינן</w:t>
      </w:r>
      <w:proofErr w:type="spellEnd"/>
      <w:r w:rsidRPr="004B0AB7">
        <w:rPr>
          <w:rtl/>
        </w:rPr>
        <w:t xml:space="preserve"> במקללת </w:t>
      </w:r>
      <w:proofErr w:type="spellStart"/>
      <w:r w:rsidRPr="004B0AB7">
        <w:rPr>
          <w:rtl/>
        </w:rPr>
        <w:t>יולדיו</w:t>
      </w:r>
      <w:proofErr w:type="spellEnd"/>
      <w:r w:rsidRPr="004B0AB7">
        <w:rPr>
          <w:rtl/>
        </w:rPr>
        <w:t xml:space="preserve">. כל שכן לבעל גופיה בפניו שהדין נותן שהיא יוצאת שלא בכתובה ותו לא מידי. </w:t>
      </w:r>
      <w:proofErr w:type="spellStart"/>
      <w:r w:rsidRPr="004B0AB7">
        <w:rPr>
          <w:rtl/>
        </w:rPr>
        <w:t>הרא"ה</w:t>
      </w:r>
      <w:proofErr w:type="spellEnd"/>
      <w:r w:rsidRPr="004B0AB7">
        <w:rPr>
          <w:rtl/>
        </w:rPr>
        <w:t xml:space="preserve"> ז"ל.</w:t>
      </w:r>
      <w:r>
        <w:rPr>
          <w:rFonts w:hint="cs"/>
          <w:rtl/>
        </w:rPr>
        <w:t>"</w:t>
      </w:r>
    </w:p>
    <w:p w14:paraId="29B26DE5" w14:textId="77777777" w:rsidR="004A5BDE" w:rsidRPr="004B0AB7" w:rsidRDefault="004A5BDE" w:rsidP="004A5BDE">
      <w:pPr>
        <w:pStyle w:val="ae"/>
        <w:rPr>
          <w:rtl/>
        </w:rPr>
      </w:pPr>
      <w:r w:rsidRPr="004B0AB7">
        <w:rPr>
          <w:rtl/>
        </w:rPr>
        <w:t>וביארו האחרונים, שיסוד מחלוקתם של הבית יוסף והרשב"א</w:t>
      </w:r>
      <w:r>
        <w:rPr>
          <w:rFonts w:hint="cs"/>
          <w:rtl/>
        </w:rPr>
        <w:t xml:space="preserve"> הוא</w:t>
      </w:r>
      <w:r w:rsidRPr="004B0AB7">
        <w:rPr>
          <w:rtl/>
        </w:rPr>
        <w:t>, שלדברי הבית יוסף הטעם שמקללת יוצאת בלא כתובה הוא מדין כיבוד אב, אמנם לשיטת הרשב"א הטעם הוא משום פגיעה בכבודו של הבעל</w:t>
      </w:r>
      <w:r>
        <w:rPr>
          <w:rFonts w:hint="cs"/>
          <w:rtl/>
        </w:rPr>
        <w:t>,</w:t>
      </w:r>
      <w:r w:rsidRPr="004B0AB7">
        <w:rPr>
          <w:rtl/>
        </w:rPr>
        <w:t xml:space="preserve"> </w:t>
      </w:r>
      <w:r>
        <w:rPr>
          <w:rFonts w:hint="cs"/>
          <w:rtl/>
        </w:rPr>
        <w:t xml:space="preserve">שהרי </w:t>
      </w:r>
      <w:r w:rsidRPr="004B0AB7">
        <w:rPr>
          <w:rtl/>
        </w:rPr>
        <w:t>כאשר פוגעת בבני משפחתו אביו וזקנו, נחשב הדבר כאילו פגעה בבעל עצמו, נמצא שכל שכן אם מקללת את הבעל עצמו ח</w:t>
      </w:r>
      <w:r>
        <w:rPr>
          <w:rtl/>
        </w:rPr>
        <w:t>שובה עוברת על דת ותצא בלא כתובה</w:t>
      </w:r>
      <w:r>
        <w:rPr>
          <w:rFonts w:hint="cs"/>
          <w:rtl/>
        </w:rPr>
        <w:t>.</w:t>
      </w:r>
      <w:r w:rsidRPr="004B0AB7">
        <w:rPr>
          <w:rtl/>
        </w:rPr>
        <w:t xml:space="preserve"> ועדיין צריך ביאור מניין הגיע </w:t>
      </w:r>
      <w:proofErr w:type="spellStart"/>
      <w:r w:rsidRPr="004B0AB7">
        <w:rPr>
          <w:rtl/>
        </w:rPr>
        <w:t>הב"י</w:t>
      </w:r>
      <w:proofErr w:type="spellEnd"/>
      <w:r w:rsidRPr="004B0AB7">
        <w:rPr>
          <w:rtl/>
        </w:rPr>
        <w:t xml:space="preserve"> להגדרה זו ומהו עומק מחלוקתם.</w:t>
      </w:r>
    </w:p>
    <w:p w14:paraId="3D2EAD2E" w14:textId="77777777" w:rsidR="004A5BDE" w:rsidRPr="004B0AB7" w:rsidRDefault="004A5BDE" w:rsidP="004A5BDE">
      <w:pPr>
        <w:pStyle w:val="ae"/>
        <w:rPr>
          <w:rtl/>
        </w:rPr>
      </w:pPr>
      <w:r w:rsidRPr="004B0AB7">
        <w:rPr>
          <w:rtl/>
        </w:rPr>
        <w:t xml:space="preserve">ולדברינו לעיל יובנו דברי </w:t>
      </w:r>
      <w:proofErr w:type="spellStart"/>
      <w:r w:rsidRPr="004B0AB7">
        <w:rPr>
          <w:rtl/>
        </w:rPr>
        <w:t>הב"י</w:t>
      </w:r>
      <w:proofErr w:type="spellEnd"/>
      <w:r>
        <w:rPr>
          <w:rFonts w:hint="cs"/>
          <w:rtl/>
        </w:rPr>
        <w:t>,</w:t>
      </w:r>
      <w:r w:rsidRPr="004B0AB7">
        <w:rPr>
          <w:rtl/>
        </w:rPr>
        <w:t xml:space="preserve"> שכן </w:t>
      </w:r>
      <w:proofErr w:type="spellStart"/>
      <w:r w:rsidRPr="004B0AB7">
        <w:rPr>
          <w:rtl/>
        </w:rPr>
        <w:t>הרא"ה</w:t>
      </w:r>
      <w:proofErr w:type="spellEnd"/>
      <w:r w:rsidRPr="004B0AB7">
        <w:rPr>
          <w:rtl/>
        </w:rPr>
        <w:t xml:space="preserve"> והרמב"ן סוברים שעיקר עניין עוברת על דת הוא כפי טעמו של </w:t>
      </w:r>
      <w:proofErr w:type="spellStart"/>
      <w:r w:rsidRPr="004B0AB7">
        <w:rPr>
          <w:rtl/>
        </w:rPr>
        <w:t>ההפלאה</w:t>
      </w:r>
      <w:proofErr w:type="spellEnd"/>
      <w:r>
        <w:rPr>
          <w:rFonts w:hint="cs"/>
          <w:rtl/>
        </w:rPr>
        <w:t>,</w:t>
      </w:r>
      <w:r w:rsidRPr="004B0AB7">
        <w:rPr>
          <w:rtl/>
        </w:rPr>
        <w:t xml:space="preserve"> </w:t>
      </w:r>
      <w:proofErr w:type="spellStart"/>
      <w:r w:rsidRPr="004B0AB7">
        <w:rPr>
          <w:rtl/>
        </w:rPr>
        <w:t>שהאשה</w:t>
      </w:r>
      <w:proofErr w:type="spellEnd"/>
      <w:r w:rsidRPr="004B0AB7">
        <w:rPr>
          <w:rtl/>
        </w:rPr>
        <w:t xml:space="preserve"> במעשיה גורמת להפרעה ולקלקול בחיי המשפחה התקינים בינה לבין בעלה</w:t>
      </w:r>
      <w:r>
        <w:rPr>
          <w:rFonts w:hint="cs"/>
          <w:rtl/>
        </w:rPr>
        <w:t>,</w:t>
      </w:r>
      <w:r>
        <w:rPr>
          <w:rtl/>
        </w:rPr>
        <w:t xml:space="preserve"> ועל כן מובנים מאוד ד</w:t>
      </w:r>
      <w:r w:rsidRPr="004B0AB7">
        <w:rPr>
          <w:rtl/>
        </w:rPr>
        <w:t>בר</w:t>
      </w:r>
      <w:r>
        <w:rPr>
          <w:rFonts w:hint="cs"/>
          <w:rtl/>
        </w:rPr>
        <w:t>י</w:t>
      </w:r>
      <w:r w:rsidRPr="004B0AB7">
        <w:rPr>
          <w:rtl/>
        </w:rPr>
        <w:t>הם וקל וחומר הוא</w:t>
      </w:r>
      <w:r>
        <w:rPr>
          <w:rFonts w:hint="cs"/>
          <w:rtl/>
        </w:rPr>
        <w:t>:</w:t>
      </w:r>
      <w:r w:rsidRPr="004B0AB7">
        <w:rPr>
          <w:rtl/>
        </w:rPr>
        <w:t xml:space="preserve"> אם מקללת אביו בפני בניו או בפניו הרי היא עוברת על דת</w:t>
      </w:r>
      <w:r>
        <w:rPr>
          <w:rFonts w:hint="cs"/>
          <w:rtl/>
        </w:rPr>
        <w:t xml:space="preserve"> </w:t>
      </w:r>
      <w:r>
        <w:rPr>
          <w:rtl/>
        </w:rPr>
        <w:t>–</w:t>
      </w:r>
      <w:r w:rsidRPr="004B0AB7">
        <w:rPr>
          <w:rtl/>
        </w:rPr>
        <w:t xml:space="preserve"> כ"ש כשמקללת אותו</w:t>
      </w:r>
      <w:r>
        <w:rPr>
          <w:rFonts w:hint="cs"/>
          <w:rtl/>
        </w:rPr>
        <w:t>.</w:t>
      </w:r>
      <w:r w:rsidRPr="004B0AB7">
        <w:rPr>
          <w:rtl/>
        </w:rPr>
        <w:t xml:space="preserve"> אולם </w:t>
      </w:r>
      <w:proofErr w:type="spellStart"/>
      <w:r w:rsidRPr="004B0AB7">
        <w:rPr>
          <w:rtl/>
        </w:rPr>
        <w:t>הב"י</w:t>
      </w:r>
      <w:proofErr w:type="spellEnd"/>
      <w:r w:rsidRPr="004B0AB7">
        <w:rPr>
          <w:rtl/>
        </w:rPr>
        <w:t xml:space="preserve"> נוקט כטעמו של </w:t>
      </w:r>
      <w:proofErr w:type="spellStart"/>
      <w:r w:rsidRPr="004B0AB7">
        <w:rPr>
          <w:rtl/>
        </w:rPr>
        <w:t>הפנ"י</w:t>
      </w:r>
      <w:proofErr w:type="spellEnd"/>
      <w:r>
        <w:rPr>
          <w:rFonts w:hint="cs"/>
          <w:rtl/>
        </w:rPr>
        <w:t>,</w:t>
      </w:r>
      <w:r w:rsidRPr="004B0AB7">
        <w:rPr>
          <w:rtl/>
        </w:rPr>
        <w:t xml:space="preserve"> שעיקר העניין הוא מחמת קנס שקנסו חכמים לאשה</w:t>
      </w:r>
      <w:r>
        <w:rPr>
          <w:rFonts w:hint="cs"/>
          <w:rtl/>
        </w:rPr>
        <w:t>,</w:t>
      </w:r>
      <w:r w:rsidRPr="004B0AB7">
        <w:rPr>
          <w:rtl/>
        </w:rPr>
        <w:t xml:space="preserve"> ועל כן לא ניתן להרחיב קנס זה במקום שלא כתוב.</w:t>
      </w:r>
    </w:p>
    <w:p w14:paraId="42B68006" w14:textId="77777777" w:rsidR="004A5BDE" w:rsidRPr="004B0AB7" w:rsidRDefault="004A5BDE" w:rsidP="004A5BDE">
      <w:pPr>
        <w:pStyle w:val="ae"/>
        <w:rPr>
          <w:rtl/>
        </w:rPr>
      </w:pPr>
      <w:r w:rsidRPr="004B0AB7">
        <w:rPr>
          <w:rtl/>
        </w:rPr>
        <w:t>וכן הלום ראיתי בשו"ת גבול בנימין</w:t>
      </w:r>
      <w:r>
        <w:rPr>
          <w:rFonts w:hint="cs"/>
          <w:rtl/>
        </w:rPr>
        <w:t xml:space="preserve"> </w:t>
      </w:r>
      <w:r w:rsidRPr="005A45EA">
        <w:rPr>
          <w:rFonts w:hint="cs"/>
          <w:szCs w:val="24"/>
          <w:rtl/>
        </w:rPr>
        <w:t>(</w:t>
      </w:r>
      <w:r>
        <w:rPr>
          <w:rFonts w:hint="cs"/>
          <w:szCs w:val="24"/>
          <w:rtl/>
        </w:rPr>
        <w:t xml:space="preserve">סימן </w:t>
      </w:r>
      <w:proofErr w:type="spellStart"/>
      <w:r>
        <w:rPr>
          <w:rFonts w:hint="cs"/>
          <w:szCs w:val="24"/>
          <w:rtl/>
        </w:rPr>
        <w:t>סא</w:t>
      </w:r>
      <w:proofErr w:type="spellEnd"/>
      <w:r>
        <w:rPr>
          <w:rFonts w:hint="cs"/>
          <w:szCs w:val="24"/>
          <w:rtl/>
        </w:rPr>
        <w:t>)</w:t>
      </w:r>
      <w:r>
        <w:rPr>
          <w:rFonts w:hint="cs"/>
          <w:rtl/>
        </w:rPr>
        <w:t>,</w:t>
      </w:r>
      <w:r w:rsidRPr="004B0AB7">
        <w:rPr>
          <w:rtl/>
        </w:rPr>
        <w:t xml:space="preserve"> הסובר שמרן </w:t>
      </w:r>
      <w:proofErr w:type="spellStart"/>
      <w:r w:rsidRPr="004B0AB7">
        <w:rPr>
          <w:rtl/>
        </w:rPr>
        <w:t>השו"ע</w:t>
      </w:r>
      <w:proofErr w:type="spellEnd"/>
      <w:r w:rsidRPr="004B0AB7">
        <w:rPr>
          <w:rtl/>
        </w:rPr>
        <w:t xml:space="preserve"> חולק על דין זה ועל הרמ"א שמביא דין זה, וכן ראיתי בשו"ת דבר אמת </w:t>
      </w:r>
      <w:r w:rsidRPr="005A45EA">
        <w:rPr>
          <w:rFonts w:hint="cs"/>
          <w:szCs w:val="24"/>
          <w:rtl/>
        </w:rPr>
        <w:t>(</w:t>
      </w:r>
      <w:r w:rsidRPr="005A45EA">
        <w:rPr>
          <w:szCs w:val="24"/>
          <w:rtl/>
        </w:rPr>
        <w:t xml:space="preserve">סימן </w:t>
      </w:r>
      <w:proofErr w:type="spellStart"/>
      <w:r w:rsidRPr="005A45EA">
        <w:rPr>
          <w:szCs w:val="24"/>
          <w:rtl/>
        </w:rPr>
        <w:t>קנ</w:t>
      </w:r>
      <w:proofErr w:type="spellEnd"/>
      <w:r w:rsidRPr="005A45EA">
        <w:rPr>
          <w:rFonts w:hint="cs"/>
          <w:szCs w:val="24"/>
          <w:rtl/>
        </w:rPr>
        <w:t>)</w:t>
      </w:r>
      <w:r w:rsidRPr="004B0AB7">
        <w:rPr>
          <w:rtl/>
        </w:rPr>
        <w:t xml:space="preserve">. </w:t>
      </w:r>
    </w:p>
    <w:p w14:paraId="6E5A3680" w14:textId="77777777" w:rsidR="004A5BDE" w:rsidRPr="004B0AB7" w:rsidRDefault="004A5BDE" w:rsidP="004A5BDE">
      <w:pPr>
        <w:pStyle w:val="ae"/>
        <w:rPr>
          <w:rtl/>
        </w:rPr>
      </w:pPr>
      <w:r w:rsidRPr="004B0AB7">
        <w:rPr>
          <w:rtl/>
        </w:rPr>
        <w:t xml:space="preserve">עוד נראה שעל פי זה ניתן להבין את מחלוקת האחרונים האם מקללת צריך </w:t>
      </w:r>
      <w:proofErr w:type="spellStart"/>
      <w:r w:rsidRPr="004B0AB7">
        <w:rPr>
          <w:rtl/>
        </w:rPr>
        <w:t>דוקא</w:t>
      </w:r>
      <w:proofErr w:type="spellEnd"/>
      <w:r w:rsidRPr="004B0AB7">
        <w:rPr>
          <w:rtl/>
        </w:rPr>
        <w:t xml:space="preserve"> בשם </w:t>
      </w:r>
      <w:r>
        <w:rPr>
          <w:rFonts w:hint="cs"/>
          <w:rtl/>
        </w:rPr>
        <w:t xml:space="preserve">ה' </w:t>
      </w:r>
      <w:r w:rsidRPr="004B0AB7">
        <w:rPr>
          <w:rtl/>
        </w:rPr>
        <w:t>או כל מקללת אף אם אינו בשם</w:t>
      </w:r>
      <w:r>
        <w:rPr>
          <w:rFonts w:hint="cs"/>
          <w:rtl/>
        </w:rPr>
        <w:t>,</w:t>
      </w:r>
      <w:r w:rsidRPr="004B0AB7">
        <w:rPr>
          <w:rtl/>
        </w:rPr>
        <w:t xml:space="preserve"> </w:t>
      </w:r>
      <w:proofErr w:type="spellStart"/>
      <w:r w:rsidRPr="004B0AB7">
        <w:rPr>
          <w:rtl/>
        </w:rPr>
        <w:t>יעויין</w:t>
      </w:r>
      <w:proofErr w:type="spellEnd"/>
      <w:r w:rsidRPr="004B0AB7">
        <w:rPr>
          <w:rtl/>
        </w:rPr>
        <w:t xml:space="preserve"> </w:t>
      </w:r>
      <w:proofErr w:type="spellStart"/>
      <w:r w:rsidRPr="004B0AB7">
        <w:rPr>
          <w:rtl/>
        </w:rPr>
        <w:t>בפת"ש</w:t>
      </w:r>
      <w:proofErr w:type="spellEnd"/>
      <w:r w:rsidRPr="004B0AB7">
        <w:rPr>
          <w:rtl/>
        </w:rPr>
        <w:t xml:space="preserve"> </w:t>
      </w:r>
      <w:r w:rsidRPr="005A45EA">
        <w:rPr>
          <w:rFonts w:hint="cs"/>
          <w:szCs w:val="24"/>
          <w:rtl/>
        </w:rPr>
        <w:t>(</w:t>
      </w:r>
      <w:r w:rsidRPr="005A45EA">
        <w:rPr>
          <w:szCs w:val="24"/>
          <w:rtl/>
        </w:rPr>
        <w:t xml:space="preserve">סימן </w:t>
      </w:r>
      <w:proofErr w:type="spellStart"/>
      <w:r w:rsidRPr="005A45EA">
        <w:rPr>
          <w:szCs w:val="24"/>
          <w:rtl/>
        </w:rPr>
        <w:t>קטו</w:t>
      </w:r>
      <w:proofErr w:type="spellEnd"/>
      <w:r w:rsidRPr="005A45EA">
        <w:rPr>
          <w:szCs w:val="24"/>
          <w:rtl/>
        </w:rPr>
        <w:t xml:space="preserve"> ס"ק י</w:t>
      </w:r>
      <w:r w:rsidRPr="005A45EA">
        <w:rPr>
          <w:rFonts w:hint="cs"/>
          <w:szCs w:val="24"/>
          <w:rtl/>
        </w:rPr>
        <w:t>)</w:t>
      </w:r>
      <w:r>
        <w:rPr>
          <w:rFonts w:hint="cs"/>
          <w:rtl/>
        </w:rPr>
        <w:t>.</w:t>
      </w:r>
      <w:r w:rsidRPr="004B0AB7">
        <w:rPr>
          <w:rtl/>
        </w:rPr>
        <w:t xml:space="preserve"> גם כאן ניתן לומר שכל אלו שאומרים שצריך לקלל בשם</w:t>
      </w:r>
      <w:r>
        <w:rPr>
          <w:rFonts w:hint="cs"/>
          <w:rtl/>
        </w:rPr>
        <w:t>,</w:t>
      </w:r>
      <w:r w:rsidRPr="004B0AB7">
        <w:rPr>
          <w:rtl/>
        </w:rPr>
        <w:t xml:space="preserve"> הרי שעיקר גדר זה של עוברת על דת הוא קנס ואין לך בו אלא חידושו</w:t>
      </w:r>
      <w:r>
        <w:rPr>
          <w:rFonts w:hint="cs"/>
          <w:rtl/>
        </w:rPr>
        <w:t>,</w:t>
      </w:r>
      <w:r w:rsidRPr="004B0AB7">
        <w:rPr>
          <w:rtl/>
        </w:rPr>
        <w:t xml:space="preserve"> וכפי הגדר שהזכירו חז"ל</w:t>
      </w:r>
      <w:r>
        <w:rPr>
          <w:rFonts w:hint="cs"/>
          <w:rtl/>
        </w:rPr>
        <w:t>.</w:t>
      </w:r>
      <w:r w:rsidRPr="004B0AB7">
        <w:rPr>
          <w:rtl/>
        </w:rPr>
        <w:t xml:space="preserve"> ברם רבים אלו האומרים שאף שלא קיללה בשם</w:t>
      </w:r>
      <w:r>
        <w:rPr>
          <w:rFonts w:hint="cs"/>
          <w:rtl/>
        </w:rPr>
        <w:t>,</w:t>
      </w:r>
      <w:r w:rsidRPr="004B0AB7">
        <w:rPr>
          <w:rtl/>
        </w:rPr>
        <w:t xml:space="preserve"> הרי שסוברים שאף שקיללה בלי שם המפורש</w:t>
      </w:r>
      <w:r>
        <w:rPr>
          <w:rFonts w:hint="cs"/>
          <w:rtl/>
        </w:rPr>
        <w:t>,</w:t>
      </w:r>
      <w:r w:rsidRPr="004B0AB7">
        <w:rPr>
          <w:rtl/>
        </w:rPr>
        <w:t xml:space="preserve"> הרי על </w:t>
      </w:r>
      <w:proofErr w:type="spellStart"/>
      <w:r w:rsidRPr="004B0AB7">
        <w:rPr>
          <w:rtl/>
        </w:rPr>
        <w:t>כרחך</w:t>
      </w:r>
      <w:proofErr w:type="spellEnd"/>
      <w:r w:rsidRPr="004B0AB7">
        <w:rPr>
          <w:rtl/>
        </w:rPr>
        <w:t xml:space="preserve"> סוברים שעיקר עניין הקללה הוא לא חומרת האיסור אלא גרימת הפירוד והפרת השלוה בבית זה.</w:t>
      </w:r>
    </w:p>
    <w:p w14:paraId="15E9C1EA" w14:textId="0E8882B3" w:rsidR="004A5BDE" w:rsidRPr="004B0AB7" w:rsidRDefault="004A5BDE" w:rsidP="004A5BDE">
      <w:pPr>
        <w:pStyle w:val="ae"/>
        <w:rPr>
          <w:rtl/>
        </w:rPr>
      </w:pPr>
      <w:r>
        <w:rPr>
          <w:rFonts w:hint="cs"/>
          <w:rtl/>
        </w:rPr>
        <w:t>כאן המקום להביא דברי</w:t>
      </w:r>
      <w:r w:rsidRPr="004B0AB7">
        <w:rPr>
          <w:rtl/>
        </w:rPr>
        <w:t xml:space="preserve"> הב"ח בתשובה </w:t>
      </w:r>
      <w:r w:rsidRPr="005A45EA">
        <w:rPr>
          <w:rFonts w:hint="cs"/>
          <w:szCs w:val="24"/>
          <w:rtl/>
        </w:rPr>
        <w:t>(</w:t>
      </w:r>
      <w:r w:rsidRPr="005A45EA">
        <w:rPr>
          <w:szCs w:val="24"/>
          <w:rtl/>
        </w:rPr>
        <w:t>סימן פד</w:t>
      </w:r>
      <w:r w:rsidRPr="005A45EA">
        <w:rPr>
          <w:rFonts w:hint="cs"/>
          <w:szCs w:val="24"/>
          <w:rtl/>
        </w:rPr>
        <w:t>)</w:t>
      </w:r>
      <w:r>
        <w:rPr>
          <w:rFonts w:hint="cs"/>
          <w:rtl/>
        </w:rPr>
        <w:t>, ה</w:t>
      </w:r>
      <w:r w:rsidRPr="004B0AB7">
        <w:rPr>
          <w:rtl/>
        </w:rPr>
        <w:t>ע</w:t>
      </w:r>
      <w:r>
        <w:rPr>
          <w:rFonts w:hint="cs"/>
          <w:rtl/>
        </w:rPr>
        <w:t>ו</w:t>
      </w:r>
      <w:r w:rsidRPr="004B0AB7">
        <w:rPr>
          <w:rtl/>
        </w:rPr>
        <w:t xml:space="preserve">סק באשה שאפשרה לבעלה לנגוע בה [בעת היותם </w:t>
      </w:r>
      <w:proofErr w:type="spellStart"/>
      <w:r w:rsidRPr="004B0AB7">
        <w:rPr>
          <w:rtl/>
        </w:rPr>
        <w:t>קווטאר</w:t>
      </w:r>
      <w:proofErr w:type="spellEnd"/>
      <w:r w:rsidRPr="004B0AB7">
        <w:rPr>
          <w:rtl/>
        </w:rPr>
        <w:t>] מבלי להודיע לבעלה שהיא בעת ווסתה, ועל זה חייב הב"ח משום עוברת על דת</w:t>
      </w:r>
      <w:r>
        <w:rPr>
          <w:rFonts w:hint="cs"/>
          <w:rtl/>
        </w:rPr>
        <w:t>.</w:t>
      </w:r>
      <w:r>
        <w:rPr>
          <w:rtl/>
        </w:rPr>
        <w:t xml:space="preserve"> </w:t>
      </w:r>
      <w:r w:rsidRPr="004B0AB7">
        <w:rPr>
          <w:rtl/>
        </w:rPr>
        <w:t xml:space="preserve">ממנו משמע שלאו </w:t>
      </w:r>
      <w:proofErr w:type="spellStart"/>
      <w:r w:rsidRPr="004B0AB7">
        <w:rPr>
          <w:rtl/>
        </w:rPr>
        <w:t>דוקא</w:t>
      </w:r>
      <w:proofErr w:type="spellEnd"/>
      <w:r w:rsidRPr="004B0AB7">
        <w:rPr>
          <w:rtl/>
        </w:rPr>
        <w:t xml:space="preserve"> דברים שנשנו במשנה</w:t>
      </w:r>
      <w:r>
        <w:rPr>
          <w:rFonts w:hint="cs"/>
          <w:rtl/>
        </w:rPr>
        <w:t>,</w:t>
      </w:r>
      <w:r w:rsidRPr="004B0AB7">
        <w:rPr>
          <w:rtl/>
        </w:rPr>
        <w:t xml:space="preserve"> אלא הוא הדין דברים שדומים לאלו שנשנ</w:t>
      </w:r>
      <w:r>
        <w:rPr>
          <w:rFonts w:hint="cs"/>
          <w:rtl/>
        </w:rPr>
        <w:t>ו,</w:t>
      </w:r>
      <w:r w:rsidRPr="004B0AB7">
        <w:rPr>
          <w:rtl/>
        </w:rPr>
        <w:t xml:space="preserve"> ו</w:t>
      </w:r>
      <w:r>
        <w:rPr>
          <w:rFonts w:hint="cs"/>
          <w:rtl/>
        </w:rPr>
        <w:t>כל</w:t>
      </w:r>
      <w:r w:rsidRPr="004B0AB7">
        <w:rPr>
          <w:rtl/>
        </w:rPr>
        <w:t xml:space="preserve"> שניתן לומר לגבם שהנם חמורים מאלו </w:t>
      </w:r>
      <w:r>
        <w:rPr>
          <w:rtl/>
        </w:rPr>
        <w:t>–</w:t>
      </w:r>
      <w:r>
        <w:rPr>
          <w:rFonts w:hint="cs"/>
          <w:rtl/>
        </w:rPr>
        <w:t xml:space="preserve"> </w:t>
      </w:r>
      <w:r w:rsidRPr="004B0AB7">
        <w:rPr>
          <w:rtl/>
        </w:rPr>
        <w:t>ניתן בגינן לחייב גירושים מדין עוברת על דת</w:t>
      </w:r>
      <w:r>
        <w:rPr>
          <w:rFonts w:hint="cs"/>
          <w:rtl/>
        </w:rPr>
        <w:t>.</w:t>
      </w:r>
      <w:r w:rsidRPr="004B0AB7">
        <w:rPr>
          <w:rtl/>
        </w:rPr>
        <w:t xml:space="preserve"> ונראה שלפי דברינו לא כל הדעות יסכימו עם דברי הב"ח</w:t>
      </w:r>
      <w:r>
        <w:rPr>
          <w:rFonts w:hint="cs"/>
          <w:rtl/>
        </w:rPr>
        <w:t>,</w:t>
      </w:r>
      <w:r w:rsidRPr="004B0AB7">
        <w:rPr>
          <w:rtl/>
        </w:rPr>
        <w:t xml:space="preserve"> ואף דברי הב"ח תלויים בחקירה שהבאנו האם עוברת על דת הוא קנס כדברי </w:t>
      </w:r>
      <w:proofErr w:type="spellStart"/>
      <w:r>
        <w:rPr>
          <w:rtl/>
        </w:rPr>
        <w:t>הפנ"י</w:t>
      </w:r>
      <w:proofErr w:type="spellEnd"/>
      <w:r>
        <w:rPr>
          <w:rtl/>
        </w:rPr>
        <w:t xml:space="preserve"> או שמא קלקול חיי הזוגיות</w:t>
      </w:r>
      <w:r>
        <w:rPr>
          <w:rFonts w:hint="cs"/>
          <w:rtl/>
        </w:rPr>
        <w:t>.</w:t>
      </w:r>
      <w:r w:rsidRPr="004B0AB7">
        <w:rPr>
          <w:rtl/>
        </w:rPr>
        <w:t xml:space="preserve"> ונראה </w:t>
      </w:r>
      <w:proofErr w:type="spellStart"/>
      <w:r w:rsidRPr="004B0AB7">
        <w:rPr>
          <w:rtl/>
        </w:rPr>
        <w:t>שהב"ח</w:t>
      </w:r>
      <w:proofErr w:type="spellEnd"/>
      <w:r w:rsidRPr="004B0AB7">
        <w:rPr>
          <w:rtl/>
        </w:rPr>
        <w:t xml:space="preserve"> אף הוא נוקט כדברי </w:t>
      </w:r>
      <w:proofErr w:type="spellStart"/>
      <w:r w:rsidRPr="004B0AB7">
        <w:rPr>
          <w:rtl/>
        </w:rPr>
        <w:t>ההפלאה</w:t>
      </w:r>
      <w:proofErr w:type="spellEnd"/>
      <w:r w:rsidRPr="004B0AB7">
        <w:rPr>
          <w:rtl/>
        </w:rPr>
        <w:t>, ומכל מקום אין הכרח לדבריו לפי הדברים שהעלינו</w:t>
      </w:r>
      <w:r>
        <w:rPr>
          <w:rFonts w:hint="cs"/>
          <w:rtl/>
        </w:rPr>
        <w:t>.</w:t>
      </w:r>
      <w:r w:rsidRPr="004B0AB7">
        <w:rPr>
          <w:rtl/>
        </w:rPr>
        <w:t xml:space="preserve"> ואכן כדברינו מצאתי שכותב להדיא בשו"ת ציץ אליעזר</w:t>
      </w:r>
      <w:r w:rsidRPr="0023154E">
        <w:rPr>
          <w:rtl/>
        </w:rPr>
        <w:t xml:space="preserve"> </w:t>
      </w:r>
      <w:r w:rsidRPr="005A45EA">
        <w:rPr>
          <w:rFonts w:hint="cs"/>
          <w:szCs w:val="24"/>
          <w:rtl/>
        </w:rPr>
        <w:t>(</w:t>
      </w:r>
      <w:r w:rsidRPr="005A45EA">
        <w:rPr>
          <w:szCs w:val="24"/>
          <w:rtl/>
        </w:rPr>
        <w:t>חלק ז סימן מח - קונ</w:t>
      </w:r>
      <w:r w:rsidR="003A476A">
        <w:rPr>
          <w:rFonts w:hint="cs"/>
          <w:szCs w:val="24"/>
          <w:rtl/>
        </w:rPr>
        <w:t>טרס</w:t>
      </w:r>
      <w:r w:rsidRPr="005A45EA">
        <w:rPr>
          <w:szCs w:val="24"/>
          <w:rtl/>
        </w:rPr>
        <w:t xml:space="preserve"> אורחות המשפטים פרק ג</w:t>
      </w:r>
      <w:r w:rsidRPr="005A45EA">
        <w:rPr>
          <w:rFonts w:hint="cs"/>
          <w:szCs w:val="24"/>
          <w:rtl/>
        </w:rPr>
        <w:t>)</w:t>
      </w:r>
      <w:r>
        <w:rPr>
          <w:rFonts w:hint="cs"/>
          <w:rtl/>
        </w:rPr>
        <w:t>,</w:t>
      </w:r>
      <w:r w:rsidRPr="004B0AB7">
        <w:rPr>
          <w:rtl/>
        </w:rPr>
        <w:t xml:space="preserve"> וז"ל</w:t>
      </w:r>
      <w:r>
        <w:rPr>
          <w:rtl/>
        </w:rPr>
        <w:t>:</w:t>
      </w:r>
    </w:p>
    <w:p w14:paraId="43C0F9C3" w14:textId="77777777" w:rsidR="004A5BDE" w:rsidRPr="004B0AB7" w:rsidRDefault="004A5BDE" w:rsidP="004A5BDE">
      <w:pPr>
        <w:pStyle w:val="a9"/>
        <w:rPr>
          <w:rtl/>
        </w:rPr>
      </w:pPr>
      <w:r>
        <w:rPr>
          <w:rFonts w:hint="cs"/>
          <w:rtl/>
        </w:rPr>
        <w:t>"</w:t>
      </w:r>
      <w:r w:rsidRPr="004B0AB7">
        <w:rPr>
          <w:rtl/>
        </w:rPr>
        <w:t xml:space="preserve">וגם עצם דברי הב"ח בזה הוא לא מן המוסמכות, </w:t>
      </w:r>
      <w:proofErr w:type="spellStart"/>
      <w:r w:rsidRPr="004B0AB7">
        <w:rPr>
          <w:rtl/>
        </w:rPr>
        <w:t>ויעוין</w:t>
      </w:r>
      <w:proofErr w:type="spellEnd"/>
      <w:r w:rsidRPr="004B0AB7">
        <w:rPr>
          <w:rtl/>
        </w:rPr>
        <w:t xml:space="preserve"> בב"ש בסי' קט"ו </w:t>
      </w:r>
      <w:proofErr w:type="spellStart"/>
      <w:r w:rsidRPr="004B0AB7">
        <w:rPr>
          <w:rtl/>
        </w:rPr>
        <w:t>סק"ב</w:t>
      </w:r>
      <w:proofErr w:type="spellEnd"/>
      <w:r w:rsidRPr="004B0AB7">
        <w:rPr>
          <w:rtl/>
        </w:rPr>
        <w:t xml:space="preserve"> שכותב דיש לומר </w:t>
      </w:r>
      <w:proofErr w:type="spellStart"/>
      <w:r w:rsidRPr="004B0AB7">
        <w:rPr>
          <w:rtl/>
        </w:rPr>
        <w:t>דעוברת</w:t>
      </w:r>
      <w:proofErr w:type="spellEnd"/>
      <w:r w:rsidRPr="004B0AB7">
        <w:rPr>
          <w:rtl/>
        </w:rPr>
        <w:t xml:space="preserve"> על דת משה נקרא </w:t>
      </w:r>
      <w:proofErr w:type="spellStart"/>
      <w:r w:rsidRPr="004B0AB7">
        <w:rPr>
          <w:rtl/>
        </w:rPr>
        <w:t>דוקא</w:t>
      </w:r>
      <w:proofErr w:type="spellEnd"/>
      <w:r w:rsidRPr="004B0AB7">
        <w:rPr>
          <w:rtl/>
        </w:rPr>
        <w:t xml:space="preserve"> כשמאכילתו דבר איסור אבל שאר איסור שאינו דבר אכילה כגון נגיעה בעת </w:t>
      </w:r>
      <w:proofErr w:type="spellStart"/>
      <w:r w:rsidRPr="004B0AB7">
        <w:rPr>
          <w:rtl/>
        </w:rPr>
        <w:t>נדתה</w:t>
      </w:r>
      <w:proofErr w:type="spellEnd"/>
      <w:r w:rsidRPr="004B0AB7">
        <w:rPr>
          <w:rtl/>
        </w:rPr>
        <w:t xml:space="preserve"> לא ע"ש, וזה דלא </w:t>
      </w:r>
      <w:proofErr w:type="spellStart"/>
      <w:r w:rsidRPr="004B0AB7">
        <w:rPr>
          <w:rtl/>
        </w:rPr>
        <w:t>כהב"ח</w:t>
      </w:r>
      <w:proofErr w:type="spellEnd"/>
      <w:r w:rsidRPr="004B0AB7">
        <w:rPr>
          <w:rtl/>
        </w:rPr>
        <w:t xml:space="preserve"> שם שכולל בזה גם נגיעה. ומאותה הסברא שאינו כולל בזה הב"ש הנגיעה, כן אין לכלול מטעם זה גם הנשיקה. וכמו"כ מצינו חילוקי דברים בזה </w:t>
      </w:r>
      <w:proofErr w:type="spellStart"/>
      <w:r w:rsidRPr="004B0AB7">
        <w:rPr>
          <w:rtl/>
        </w:rPr>
        <w:t>בהיכא</w:t>
      </w:r>
      <w:proofErr w:type="spellEnd"/>
      <w:r w:rsidRPr="004B0AB7">
        <w:rPr>
          <w:rtl/>
        </w:rPr>
        <w:t xml:space="preserve"> שגם שכבה </w:t>
      </w:r>
      <w:proofErr w:type="spellStart"/>
      <w:r w:rsidRPr="004B0AB7">
        <w:rPr>
          <w:rtl/>
        </w:rPr>
        <w:t>במטתה</w:t>
      </w:r>
      <w:proofErr w:type="spellEnd"/>
      <w:r w:rsidRPr="004B0AB7">
        <w:rPr>
          <w:rtl/>
        </w:rPr>
        <w:t xml:space="preserve"> </w:t>
      </w:r>
      <w:r w:rsidRPr="003A476A">
        <w:rPr>
          <w:rFonts w:hint="cs"/>
          <w:sz w:val="18"/>
          <w:szCs w:val="24"/>
          <w:rtl/>
        </w:rPr>
        <w:t xml:space="preserve">[אולי צ"ל </w:t>
      </w:r>
      <w:proofErr w:type="spellStart"/>
      <w:r w:rsidRPr="003A476A">
        <w:rPr>
          <w:rFonts w:hint="cs"/>
          <w:sz w:val="18"/>
          <w:szCs w:val="24"/>
          <w:rtl/>
        </w:rPr>
        <w:t>במטתו</w:t>
      </w:r>
      <w:proofErr w:type="spellEnd"/>
      <w:r w:rsidRPr="003A476A">
        <w:rPr>
          <w:rFonts w:hint="cs"/>
          <w:sz w:val="18"/>
          <w:szCs w:val="24"/>
          <w:rtl/>
        </w:rPr>
        <w:t xml:space="preserve"> </w:t>
      </w:r>
      <w:r w:rsidRPr="003A476A">
        <w:rPr>
          <w:sz w:val="18"/>
          <w:szCs w:val="24"/>
          <w:rtl/>
        </w:rPr>
        <w:t>–</w:t>
      </w:r>
      <w:r w:rsidRPr="003A476A">
        <w:rPr>
          <w:rFonts w:hint="cs"/>
          <w:sz w:val="18"/>
          <w:szCs w:val="24"/>
          <w:rtl/>
        </w:rPr>
        <w:t xml:space="preserve"> א.ה.]</w:t>
      </w:r>
      <w:r>
        <w:rPr>
          <w:rFonts w:hint="cs"/>
          <w:rtl/>
        </w:rPr>
        <w:t xml:space="preserve"> </w:t>
      </w:r>
      <w:r w:rsidRPr="004B0AB7">
        <w:rPr>
          <w:rtl/>
        </w:rPr>
        <w:t xml:space="preserve">ולא שמשה בספר דבר משה </w:t>
      </w:r>
      <w:proofErr w:type="spellStart"/>
      <w:r w:rsidRPr="004B0AB7">
        <w:rPr>
          <w:rtl/>
        </w:rPr>
        <w:t>ח"ג</w:t>
      </w:r>
      <w:proofErr w:type="spellEnd"/>
      <w:r w:rsidRPr="004B0AB7">
        <w:rPr>
          <w:rtl/>
        </w:rPr>
        <w:t xml:space="preserve"> </w:t>
      </w:r>
      <w:proofErr w:type="spellStart"/>
      <w:r w:rsidRPr="004B0AB7">
        <w:rPr>
          <w:rtl/>
        </w:rPr>
        <w:t>חאה"ע</w:t>
      </w:r>
      <w:proofErr w:type="spellEnd"/>
      <w:r w:rsidRPr="004B0AB7">
        <w:rPr>
          <w:rtl/>
        </w:rPr>
        <w:t xml:space="preserve"> סי' י' ושו"ת עולת שמואל </w:t>
      </w:r>
      <w:r w:rsidRPr="005A45EA">
        <w:rPr>
          <w:szCs w:val="24"/>
          <w:rtl/>
        </w:rPr>
        <w:t>(פלורנטין)</w:t>
      </w:r>
      <w:r w:rsidRPr="004B0AB7">
        <w:rPr>
          <w:rtl/>
        </w:rPr>
        <w:t xml:space="preserve"> </w:t>
      </w:r>
      <w:proofErr w:type="spellStart"/>
      <w:r w:rsidRPr="004B0AB7">
        <w:rPr>
          <w:rtl/>
        </w:rPr>
        <w:t>חאה"ע</w:t>
      </w:r>
      <w:proofErr w:type="spellEnd"/>
      <w:r w:rsidRPr="004B0AB7">
        <w:rPr>
          <w:rtl/>
        </w:rPr>
        <w:t xml:space="preserve"> סי' ו' עיין שם.</w:t>
      </w:r>
      <w:r>
        <w:rPr>
          <w:rFonts w:hint="cs"/>
          <w:rtl/>
        </w:rPr>
        <w:t>"</w:t>
      </w:r>
    </w:p>
    <w:p w14:paraId="5D3A79D1" w14:textId="77777777" w:rsidR="004A5BDE" w:rsidRPr="00F739F5" w:rsidRDefault="004A5BDE" w:rsidP="004A5BDE">
      <w:pPr>
        <w:pStyle w:val="1b"/>
        <w:numPr>
          <w:ilvl w:val="1"/>
          <w:numId w:val="2"/>
        </w:numPr>
        <w:rPr>
          <w:rtl/>
        </w:rPr>
      </w:pPr>
      <w:r w:rsidRPr="00F739F5">
        <w:rPr>
          <w:rtl/>
        </w:rPr>
        <w:t>עוברת על דת על רקע מעשי אלימות</w:t>
      </w:r>
    </w:p>
    <w:p w14:paraId="276027CF" w14:textId="6C10F5D1" w:rsidR="004A5BDE" w:rsidRPr="00B73EB8" w:rsidRDefault="004A5BDE" w:rsidP="004A5BDE">
      <w:pPr>
        <w:pStyle w:val="ad"/>
        <w:rPr>
          <w:rtl/>
        </w:rPr>
      </w:pPr>
      <w:r w:rsidRPr="00B73EB8">
        <w:rPr>
          <w:rtl/>
        </w:rPr>
        <w:t xml:space="preserve">הנה הב"ח </w:t>
      </w:r>
      <w:r w:rsidR="003A476A" w:rsidRPr="003A476A">
        <w:rPr>
          <w:rFonts w:hint="cs"/>
          <w:sz w:val="24"/>
          <w:szCs w:val="24"/>
          <w:rtl/>
        </w:rPr>
        <w:t>(שם)</w:t>
      </w:r>
      <w:r w:rsidR="003A476A">
        <w:rPr>
          <w:rFonts w:hint="cs"/>
          <w:rtl/>
        </w:rPr>
        <w:t xml:space="preserve"> </w:t>
      </w:r>
      <w:r w:rsidRPr="00B73EB8">
        <w:rPr>
          <w:rtl/>
        </w:rPr>
        <w:t>הביא ראיה לדבריו מדברי הגהות מימוניות שפ</w:t>
      </w:r>
      <w:r>
        <w:rPr>
          <w:rFonts w:hint="cs"/>
          <w:rtl/>
        </w:rPr>
        <w:t>ו</w:t>
      </w:r>
      <w:r w:rsidRPr="00B73EB8">
        <w:rPr>
          <w:rtl/>
        </w:rPr>
        <w:t>סקו הרמ"א</w:t>
      </w:r>
      <w:r>
        <w:rPr>
          <w:rFonts w:hint="cs"/>
          <w:rtl/>
        </w:rPr>
        <w:t>,</w:t>
      </w:r>
      <w:r>
        <w:rPr>
          <w:rtl/>
        </w:rPr>
        <w:t xml:space="preserve"> וזה לשון הב"ח</w:t>
      </w:r>
      <w:r w:rsidRPr="00B73EB8">
        <w:rPr>
          <w:rtl/>
        </w:rPr>
        <w:t>:</w:t>
      </w:r>
      <w:r>
        <w:rPr>
          <w:rtl/>
        </w:rPr>
        <w:t xml:space="preserve"> </w:t>
      </w:r>
    </w:p>
    <w:p w14:paraId="2EE404B8" w14:textId="77777777" w:rsidR="004A5BDE" w:rsidRPr="004B0AB7" w:rsidRDefault="004A5BDE" w:rsidP="004A5BDE">
      <w:pPr>
        <w:pStyle w:val="a9"/>
        <w:rPr>
          <w:rtl/>
        </w:rPr>
      </w:pPr>
      <w:r>
        <w:rPr>
          <w:rFonts w:hint="cs"/>
          <w:rtl/>
        </w:rPr>
        <w:t>"</w:t>
      </w:r>
      <w:r w:rsidRPr="004B0AB7">
        <w:rPr>
          <w:rtl/>
        </w:rPr>
        <w:t xml:space="preserve">והא </w:t>
      </w:r>
      <w:proofErr w:type="spellStart"/>
      <w:r w:rsidRPr="004B0AB7">
        <w:rPr>
          <w:rtl/>
        </w:rPr>
        <w:t>דקתני</w:t>
      </w:r>
      <w:proofErr w:type="spellEnd"/>
      <w:r w:rsidRPr="004B0AB7">
        <w:rPr>
          <w:rtl/>
        </w:rPr>
        <w:t xml:space="preserve"> ומשמשתו נדה לאו </w:t>
      </w:r>
      <w:proofErr w:type="spellStart"/>
      <w:r w:rsidRPr="004B0AB7">
        <w:rPr>
          <w:rtl/>
        </w:rPr>
        <w:t>דוקא</w:t>
      </w:r>
      <w:proofErr w:type="spellEnd"/>
      <w:r w:rsidRPr="004B0AB7">
        <w:rPr>
          <w:rtl/>
        </w:rPr>
        <w:t xml:space="preserve"> אלא ה"ה כל סרך תשמיש וכן </w:t>
      </w:r>
      <w:proofErr w:type="spellStart"/>
      <w:r w:rsidRPr="004B0AB7">
        <w:rPr>
          <w:rtl/>
        </w:rPr>
        <w:t>מהר"מ</w:t>
      </w:r>
      <w:proofErr w:type="spellEnd"/>
      <w:r w:rsidRPr="004B0AB7">
        <w:rPr>
          <w:rtl/>
        </w:rPr>
        <w:t xml:space="preserve"> למד באשה שהביאה רוצח </w:t>
      </w:r>
      <w:proofErr w:type="spellStart"/>
      <w:r w:rsidRPr="004B0AB7">
        <w:rPr>
          <w:rtl/>
        </w:rPr>
        <w:t>שגיזם</w:t>
      </w:r>
      <w:proofErr w:type="spellEnd"/>
      <w:r w:rsidRPr="004B0AB7">
        <w:rPr>
          <w:rtl/>
        </w:rPr>
        <w:t xml:space="preserve"> על בעלה </w:t>
      </w:r>
      <w:proofErr w:type="spellStart"/>
      <w:r w:rsidRPr="004B0AB7">
        <w:rPr>
          <w:rtl/>
        </w:rPr>
        <w:t>להרגו</w:t>
      </w:r>
      <w:proofErr w:type="spellEnd"/>
      <w:r w:rsidRPr="004B0AB7">
        <w:rPr>
          <w:rtl/>
        </w:rPr>
        <w:t xml:space="preserve"> אם יעשה לה דבר שזו נקראת עוברת על דת </w:t>
      </w:r>
      <w:proofErr w:type="spellStart"/>
      <w:r w:rsidRPr="004B0AB7">
        <w:rPr>
          <w:rtl/>
        </w:rPr>
        <w:t>דגרע</w:t>
      </w:r>
      <w:proofErr w:type="spellEnd"/>
      <w:r w:rsidRPr="004B0AB7">
        <w:rPr>
          <w:rtl/>
        </w:rPr>
        <w:t xml:space="preserve"> ממקללת </w:t>
      </w:r>
      <w:proofErr w:type="spellStart"/>
      <w:r w:rsidRPr="004B0AB7">
        <w:rPr>
          <w:rtl/>
        </w:rPr>
        <w:t>יולדיו</w:t>
      </w:r>
      <w:proofErr w:type="spellEnd"/>
      <w:r w:rsidRPr="004B0AB7">
        <w:rPr>
          <w:rtl/>
        </w:rPr>
        <w:t xml:space="preserve"> בפניו </w:t>
      </w:r>
      <w:proofErr w:type="spellStart"/>
      <w:r w:rsidRPr="004B0AB7">
        <w:rPr>
          <w:rtl/>
        </w:rPr>
        <w:t>כו</w:t>
      </w:r>
      <w:proofErr w:type="spellEnd"/>
      <w:r w:rsidRPr="004B0AB7">
        <w:rPr>
          <w:rtl/>
        </w:rPr>
        <w:t xml:space="preserve">' </w:t>
      </w:r>
      <w:proofErr w:type="spellStart"/>
      <w:r w:rsidRPr="004B0AB7">
        <w:rPr>
          <w:rtl/>
        </w:rPr>
        <w:t>אלמא</w:t>
      </w:r>
      <w:proofErr w:type="spellEnd"/>
      <w:r w:rsidRPr="004B0AB7">
        <w:rPr>
          <w:rtl/>
        </w:rPr>
        <w:t xml:space="preserve"> דלא דווקא נקט התנא אילו דברים אלא אילו וכל כיוצא בהם וכ"ש </w:t>
      </w:r>
      <w:proofErr w:type="spellStart"/>
      <w:r w:rsidRPr="004B0AB7">
        <w:rPr>
          <w:rtl/>
        </w:rPr>
        <w:t>דגריע</w:t>
      </w:r>
      <w:proofErr w:type="spellEnd"/>
      <w:r w:rsidRPr="004B0AB7">
        <w:rPr>
          <w:rtl/>
        </w:rPr>
        <w:t xml:space="preserve"> </w:t>
      </w:r>
      <w:proofErr w:type="spellStart"/>
      <w:r w:rsidRPr="004B0AB7">
        <w:rPr>
          <w:rtl/>
        </w:rPr>
        <w:t>מנייהו</w:t>
      </w:r>
      <w:proofErr w:type="spellEnd"/>
      <w:r>
        <w:rPr>
          <w:rFonts w:hint="cs"/>
          <w:rtl/>
        </w:rPr>
        <w:t>."</w:t>
      </w:r>
    </w:p>
    <w:p w14:paraId="7C95DC7C" w14:textId="77777777" w:rsidR="004A5BDE" w:rsidRPr="004B0AB7" w:rsidRDefault="004A5BDE" w:rsidP="004A5BDE">
      <w:pPr>
        <w:pStyle w:val="ae"/>
        <w:rPr>
          <w:rtl/>
        </w:rPr>
      </w:pPr>
      <w:r w:rsidRPr="004B0AB7">
        <w:rPr>
          <w:rtl/>
        </w:rPr>
        <w:t xml:space="preserve">הרי שהביא ראיה מדברי הגהות מימוניות שפוסקו הרמ"א שניתן להרחיב את גדרי עוברת </w:t>
      </w:r>
      <w:r>
        <w:rPr>
          <w:rtl/>
        </w:rPr>
        <w:t>על דת וכפי שהביא הגהות מימוניות</w:t>
      </w:r>
      <w:r>
        <w:rPr>
          <w:rFonts w:hint="cs"/>
          <w:rtl/>
        </w:rPr>
        <w:t xml:space="preserve">. </w:t>
      </w:r>
      <w:r w:rsidRPr="004B0AB7">
        <w:rPr>
          <w:rtl/>
        </w:rPr>
        <w:t>ובטרם נעיין בדברי הרמ"א</w:t>
      </w:r>
      <w:r>
        <w:rPr>
          <w:rFonts w:hint="cs"/>
          <w:rtl/>
        </w:rPr>
        <w:t>,</w:t>
      </w:r>
      <w:r w:rsidRPr="004B0AB7">
        <w:rPr>
          <w:rtl/>
        </w:rPr>
        <w:t xml:space="preserve"> נעיר שדברי הרמ"א הם עצמם הרחבה של הגהות מימוניות</w:t>
      </w:r>
      <w:r>
        <w:rPr>
          <w:rFonts w:hint="cs"/>
          <w:rtl/>
        </w:rPr>
        <w:t>,</w:t>
      </w:r>
      <w:r>
        <w:rPr>
          <w:rtl/>
        </w:rPr>
        <w:t xml:space="preserve"> וכך לשונו של הגהות מיימוניות </w:t>
      </w:r>
      <w:r w:rsidRPr="005A45EA">
        <w:rPr>
          <w:rFonts w:hint="cs"/>
          <w:szCs w:val="24"/>
          <w:rtl/>
        </w:rPr>
        <w:t>(</w:t>
      </w:r>
      <w:r w:rsidRPr="005A45EA">
        <w:rPr>
          <w:szCs w:val="24"/>
          <w:rtl/>
        </w:rPr>
        <w:t>הלכות אישות פרק כד</w:t>
      </w:r>
      <w:r w:rsidRPr="005A45EA">
        <w:rPr>
          <w:rFonts w:hint="cs"/>
          <w:szCs w:val="24"/>
          <w:rtl/>
        </w:rPr>
        <w:t>)</w:t>
      </w:r>
      <w:r>
        <w:rPr>
          <w:rFonts w:hint="cs"/>
          <w:rtl/>
        </w:rPr>
        <w:t>:</w:t>
      </w:r>
    </w:p>
    <w:p w14:paraId="1C38727E" w14:textId="77777777" w:rsidR="004A5BDE" w:rsidRPr="004B0AB7" w:rsidRDefault="004A5BDE" w:rsidP="004A5BDE">
      <w:pPr>
        <w:pStyle w:val="a9"/>
        <w:rPr>
          <w:rtl/>
        </w:rPr>
      </w:pPr>
      <w:r>
        <w:rPr>
          <w:rFonts w:hint="cs"/>
          <w:rtl/>
        </w:rPr>
        <w:t>"</w:t>
      </w:r>
      <w:r w:rsidRPr="004B0AB7">
        <w:rPr>
          <w:rtl/>
        </w:rPr>
        <w:t xml:space="preserve">וששאלת לי את הבחור </w:t>
      </w:r>
      <w:r>
        <w:rPr>
          <w:rFonts w:hint="cs"/>
          <w:rtl/>
        </w:rPr>
        <w:t>[</w:t>
      </w:r>
      <w:r>
        <w:rPr>
          <w:rtl/>
        </w:rPr>
        <w:t>...</w:t>
      </w:r>
      <w:r>
        <w:rPr>
          <w:rFonts w:hint="cs"/>
          <w:rtl/>
        </w:rPr>
        <w:t xml:space="preserve">] </w:t>
      </w:r>
      <w:r w:rsidRPr="004B0AB7">
        <w:rPr>
          <w:rtl/>
        </w:rPr>
        <w:t xml:space="preserve">ועוד אחרי שהביאה ריק אחד רוצח על בעלה </w:t>
      </w:r>
      <w:proofErr w:type="spellStart"/>
      <w:r w:rsidRPr="004B0AB7">
        <w:rPr>
          <w:rtl/>
        </w:rPr>
        <w:t>לגזמו</w:t>
      </w:r>
      <w:proofErr w:type="spellEnd"/>
      <w:r w:rsidRPr="004B0AB7">
        <w:rPr>
          <w:rtl/>
        </w:rPr>
        <w:t xml:space="preserve"> אם יעשה לה דבר </w:t>
      </w:r>
      <w:proofErr w:type="spellStart"/>
      <w:r w:rsidRPr="004B0AB7">
        <w:rPr>
          <w:rtl/>
        </w:rPr>
        <w:t>וגיזם</w:t>
      </w:r>
      <w:proofErr w:type="spellEnd"/>
      <w:r w:rsidRPr="004B0AB7">
        <w:rPr>
          <w:rtl/>
        </w:rPr>
        <w:t xml:space="preserve"> לו להורגו לא גרע ממקללת </w:t>
      </w:r>
      <w:proofErr w:type="spellStart"/>
      <w:r w:rsidRPr="004B0AB7">
        <w:rPr>
          <w:rtl/>
        </w:rPr>
        <w:t>יולדיו</w:t>
      </w:r>
      <w:proofErr w:type="spellEnd"/>
      <w:r w:rsidRPr="004B0AB7">
        <w:rPr>
          <w:rtl/>
        </w:rPr>
        <w:t xml:space="preserve"> בפניו לאבא שאול </w:t>
      </w:r>
      <w:proofErr w:type="spellStart"/>
      <w:r w:rsidRPr="004B0AB7">
        <w:rPr>
          <w:rtl/>
        </w:rPr>
        <w:t>והילכתא</w:t>
      </w:r>
      <w:proofErr w:type="spellEnd"/>
      <w:r w:rsidRPr="004B0AB7">
        <w:rPr>
          <w:rtl/>
        </w:rPr>
        <w:t xml:space="preserve"> כוותיה כ"ש הכא </w:t>
      </w:r>
      <w:proofErr w:type="spellStart"/>
      <w:r w:rsidRPr="004B0AB7">
        <w:rPr>
          <w:rtl/>
        </w:rPr>
        <w:t>דמגזמת</w:t>
      </w:r>
      <w:proofErr w:type="spellEnd"/>
      <w:r w:rsidRPr="004B0AB7">
        <w:rPr>
          <w:rtl/>
        </w:rPr>
        <w:t xml:space="preserve"> לו </w:t>
      </w:r>
      <w:proofErr w:type="spellStart"/>
      <w:r w:rsidRPr="004B0AB7">
        <w:rPr>
          <w:rtl/>
        </w:rPr>
        <w:t>להרגו</w:t>
      </w:r>
      <w:proofErr w:type="spellEnd"/>
      <w:r w:rsidRPr="004B0AB7">
        <w:rPr>
          <w:rtl/>
        </w:rPr>
        <w:t xml:space="preserve"> ועוד </w:t>
      </w:r>
      <w:proofErr w:type="spellStart"/>
      <w:r w:rsidRPr="004B0AB7">
        <w:rPr>
          <w:rtl/>
        </w:rPr>
        <w:t>דחשיבא</w:t>
      </w:r>
      <w:proofErr w:type="spellEnd"/>
      <w:r w:rsidRPr="004B0AB7">
        <w:rPr>
          <w:rtl/>
        </w:rPr>
        <w:t xml:space="preserve"> כמדברת עם כל אדם </w:t>
      </w:r>
      <w:proofErr w:type="spellStart"/>
      <w:r w:rsidRPr="004B0AB7">
        <w:rPr>
          <w:rtl/>
        </w:rPr>
        <w:t>כדאמרינן</w:t>
      </w:r>
      <w:proofErr w:type="spellEnd"/>
      <w:r w:rsidRPr="004B0AB7">
        <w:rPr>
          <w:rtl/>
        </w:rPr>
        <w:t xml:space="preserve"> בפרק המדיר </w:t>
      </w:r>
      <w:proofErr w:type="spellStart"/>
      <w:r w:rsidRPr="004B0AB7">
        <w:rPr>
          <w:rtl/>
        </w:rPr>
        <w:t>בההיא</w:t>
      </w:r>
      <w:proofErr w:type="spellEnd"/>
      <w:r w:rsidRPr="004B0AB7">
        <w:rPr>
          <w:rtl/>
        </w:rPr>
        <w:t xml:space="preserve"> </w:t>
      </w:r>
      <w:proofErr w:type="spellStart"/>
      <w:r w:rsidRPr="004B0AB7">
        <w:rPr>
          <w:rtl/>
        </w:rPr>
        <w:t>ערביא</w:t>
      </w:r>
      <w:proofErr w:type="spellEnd"/>
      <w:r w:rsidRPr="004B0AB7">
        <w:rPr>
          <w:rtl/>
        </w:rPr>
        <w:t xml:space="preserve"> דהוה </w:t>
      </w:r>
      <w:proofErr w:type="spellStart"/>
      <w:r w:rsidRPr="004B0AB7">
        <w:rPr>
          <w:rtl/>
        </w:rPr>
        <w:t>יתבא</w:t>
      </w:r>
      <w:proofErr w:type="spellEnd"/>
      <w:r w:rsidRPr="004B0AB7">
        <w:rPr>
          <w:rtl/>
        </w:rPr>
        <w:t xml:space="preserve"> </w:t>
      </w:r>
      <w:proofErr w:type="spellStart"/>
      <w:r w:rsidRPr="004B0AB7">
        <w:rPr>
          <w:rtl/>
        </w:rPr>
        <w:t>ושדיא</w:t>
      </w:r>
      <w:proofErr w:type="spellEnd"/>
      <w:r w:rsidRPr="004B0AB7">
        <w:rPr>
          <w:rtl/>
        </w:rPr>
        <w:t xml:space="preserve"> </w:t>
      </w:r>
      <w:proofErr w:type="spellStart"/>
      <w:r w:rsidRPr="004B0AB7">
        <w:rPr>
          <w:rtl/>
        </w:rPr>
        <w:t>פילכא</w:t>
      </w:r>
      <w:proofErr w:type="spellEnd"/>
      <w:r w:rsidRPr="004B0AB7">
        <w:rPr>
          <w:rtl/>
        </w:rPr>
        <w:t xml:space="preserve"> וטווה וורד כנגד פניה כיון </w:t>
      </w:r>
      <w:proofErr w:type="spellStart"/>
      <w:r w:rsidRPr="004B0AB7">
        <w:rPr>
          <w:rtl/>
        </w:rPr>
        <w:t>דחזיתינן</w:t>
      </w:r>
      <w:proofErr w:type="spellEnd"/>
      <w:r w:rsidRPr="004B0AB7">
        <w:rPr>
          <w:rtl/>
        </w:rPr>
        <w:t xml:space="preserve"> </w:t>
      </w:r>
      <w:proofErr w:type="spellStart"/>
      <w:r w:rsidRPr="004B0AB7">
        <w:rPr>
          <w:rtl/>
        </w:rPr>
        <w:t>פסיקתיה</w:t>
      </w:r>
      <w:proofErr w:type="spellEnd"/>
      <w:r w:rsidRPr="004B0AB7">
        <w:rPr>
          <w:rtl/>
        </w:rPr>
        <w:t xml:space="preserve"> </w:t>
      </w:r>
      <w:proofErr w:type="spellStart"/>
      <w:r w:rsidRPr="004B0AB7">
        <w:rPr>
          <w:rtl/>
        </w:rPr>
        <w:t>לפילכה</w:t>
      </w:r>
      <w:proofErr w:type="spellEnd"/>
      <w:r w:rsidRPr="004B0AB7">
        <w:rPr>
          <w:rtl/>
        </w:rPr>
        <w:t xml:space="preserve"> </w:t>
      </w:r>
      <w:proofErr w:type="spellStart"/>
      <w:r w:rsidRPr="004B0AB7">
        <w:rPr>
          <w:rtl/>
        </w:rPr>
        <w:t>שדיתיה</w:t>
      </w:r>
      <w:proofErr w:type="spellEnd"/>
      <w:r w:rsidRPr="004B0AB7">
        <w:rPr>
          <w:rtl/>
        </w:rPr>
        <w:t xml:space="preserve"> אמרת ליה עולם הב לי פלך אמר בה רב </w:t>
      </w:r>
      <w:proofErr w:type="spellStart"/>
      <w:r w:rsidRPr="004B0AB7">
        <w:rPr>
          <w:rtl/>
        </w:rPr>
        <w:t>עוקבא</w:t>
      </w:r>
      <w:proofErr w:type="spellEnd"/>
      <w:r w:rsidRPr="004B0AB7">
        <w:rPr>
          <w:rtl/>
        </w:rPr>
        <w:t xml:space="preserve"> מילתא וכו' עד רבנן אמרי מדברת עם כל אדם אמר בה וכ"ש זאת שבאת עם אותו ריק ודברה עמו כ"כ שבשביל אהבתה </w:t>
      </w:r>
      <w:proofErr w:type="spellStart"/>
      <w:r w:rsidRPr="004B0AB7">
        <w:rPr>
          <w:rtl/>
        </w:rPr>
        <w:t>גיזם</w:t>
      </w:r>
      <w:proofErr w:type="spellEnd"/>
      <w:r w:rsidRPr="004B0AB7">
        <w:rPr>
          <w:rtl/>
        </w:rPr>
        <w:t xml:space="preserve"> לבעל </w:t>
      </w:r>
      <w:proofErr w:type="spellStart"/>
      <w:r w:rsidRPr="004B0AB7">
        <w:rPr>
          <w:rtl/>
        </w:rPr>
        <w:t>להרגו</w:t>
      </w:r>
      <w:proofErr w:type="spellEnd"/>
      <w:r w:rsidRPr="004B0AB7">
        <w:rPr>
          <w:rtl/>
        </w:rPr>
        <w:t xml:space="preserve"> מיהו כיון שלא התרה בה בעדים אינה יוצאת בלא כתובה </w:t>
      </w:r>
      <w:proofErr w:type="spellStart"/>
      <w:r w:rsidRPr="004B0AB7">
        <w:rPr>
          <w:rtl/>
        </w:rPr>
        <w:t>דהא</w:t>
      </w:r>
      <w:proofErr w:type="spellEnd"/>
      <w:r w:rsidRPr="004B0AB7">
        <w:rPr>
          <w:rtl/>
        </w:rPr>
        <w:t xml:space="preserve"> </w:t>
      </w:r>
      <w:proofErr w:type="spellStart"/>
      <w:r w:rsidRPr="004B0AB7">
        <w:rPr>
          <w:rtl/>
        </w:rPr>
        <w:t>מסקינן</w:t>
      </w:r>
      <w:proofErr w:type="spellEnd"/>
      <w:r w:rsidRPr="004B0AB7">
        <w:rPr>
          <w:rtl/>
        </w:rPr>
        <w:t xml:space="preserve"> בפרק ארוסה </w:t>
      </w:r>
      <w:proofErr w:type="spellStart"/>
      <w:r w:rsidRPr="004B0AB7">
        <w:rPr>
          <w:rtl/>
        </w:rPr>
        <w:t>דעוברת</w:t>
      </w:r>
      <w:proofErr w:type="spellEnd"/>
      <w:r w:rsidRPr="004B0AB7">
        <w:rPr>
          <w:rtl/>
        </w:rPr>
        <w:t xml:space="preserve"> על דת צריכה התראה </w:t>
      </w:r>
      <w:proofErr w:type="spellStart"/>
      <w:r w:rsidRPr="004B0AB7">
        <w:rPr>
          <w:rtl/>
        </w:rPr>
        <w:t>לענין</w:t>
      </w:r>
      <w:proofErr w:type="spellEnd"/>
      <w:r w:rsidRPr="004B0AB7">
        <w:rPr>
          <w:rtl/>
        </w:rPr>
        <w:t xml:space="preserve"> להפסידה כתובתה ואם יש עדים שעברת על דת ואין עדים שהתרה בה וגם היא אמרה שלא התרה בה יכול לגרשה בעל </w:t>
      </w:r>
      <w:proofErr w:type="spellStart"/>
      <w:r w:rsidRPr="004B0AB7">
        <w:rPr>
          <w:rtl/>
        </w:rPr>
        <w:t>כרחה</w:t>
      </w:r>
      <w:proofErr w:type="spellEnd"/>
      <w:r w:rsidRPr="004B0AB7">
        <w:rPr>
          <w:rtl/>
        </w:rPr>
        <w:t xml:space="preserve"> מיהו לאחר שיגרש יצטרך ליתן כתובתה כיון </w:t>
      </w:r>
      <w:proofErr w:type="spellStart"/>
      <w:r w:rsidRPr="004B0AB7">
        <w:rPr>
          <w:rtl/>
        </w:rPr>
        <w:t>דאמרה</w:t>
      </w:r>
      <w:proofErr w:type="spellEnd"/>
      <w:r w:rsidRPr="004B0AB7">
        <w:rPr>
          <w:rtl/>
        </w:rPr>
        <w:t xml:space="preserve"> שלא התרה בה ועדי התראה נמי </w:t>
      </w:r>
      <w:proofErr w:type="spellStart"/>
      <w:r w:rsidRPr="004B0AB7">
        <w:rPr>
          <w:rtl/>
        </w:rPr>
        <w:t>ליכא</w:t>
      </w:r>
      <w:proofErr w:type="spellEnd"/>
      <w:r w:rsidRPr="004B0AB7">
        <w:rPr>
          <w:rtl/>
        </w:rPr>
        <w:t xml:space="preserve"> ושלום מאיר </w:t>
      </w:r>
      <w:proofErr w:type="spellStart"/>
      <w:r w:rsidRPr="004B0AB7">
        <w:rPr>
          <w:rtl/>
        </w:rPr>
        <w:t>ב"ר</w:t>
      </w:r>
      <w:proofErr w:type="spellEnd"/>
      <w:r w:rsidRPr="004B0AB7">
        <w:rPr>
          <w:rtl/>
        </w:rPr>
        <w:t xml:space="preserve"> ברוך שיחיה ועיין בסי' </w:t>
      </w:r>
      <w:proofErr w:type="spellStart"/>
      <w:r w:rsidRPr="004B0AB7">
        <w:rPr>
          <w:rtl/>
        </w:rPr>
        <w:t>י"ו</w:t>
      </w:r>
      <w:proofErr w:type="spellEnd"/>
      <w:r w:rsidRPr="004B0AB7">
        <w:rPr>
          <w:rtl/>
        </w:rPr>
        <w:t xml:space="preserve"> ע"כ</w:t>
      </w:r>
      <w:r>
        <w:rPr>
          <w:rFonts w:hint="cs"/>
          <w:rtl/>
        </w:rPr>
        <w:t>."</w:t>
      </w:r>
    </w:p>
    <w:p w14:paraId="3C8CFF8D" w14:textId="7985B47C" w:rsidR="004A5BDE" w:rsidRPr="004B0AB7" w:rsidRDefault="004A5BDE" w:rsidP="004A5BDE">
      <w:pPr>
        <w:pStyle w:val="ae"/>
        <w:rPr>
          <w:rtl/>
        </w:rPr>
      </w:pPr>
      <w:r w:rsidRPr="004B0AB7">
        <w:rPr>
          <w:rtl/>
        </w:rPr>
        <w:t>דברי הגהות מימוניות ע</w:t>
      </w:r>
      <w:r w:rsidR="005811BF">
        <w:rPr>
          <w:rFonts w:hint="cs"/>
          <w:rtl/>
        </w:rPr>
        <w:t>ו</w:t>
      </w:r>
      <w:r w:rsidRPr="004B0AB7">
        <w:rPr>
          <w:rtl/>
        </w:rPr>
        <w:t xml:space="preserve">סקים במקרה שאשה שכרה גוי אחד רוצח </w:t>
      </w:r>
      <w:proofErr w:type="spellStart"/>
      <w:r w:rsidRPr="004B0AB7">
        <w:rPr>
          <w:rtl/>
        </w:rPr>
        <w:t>וגיזם</w:t>
      </w:r>
      <w:proofErr w:type="spellEnd"/>
      <w:r w:rsidRPr="004B0AB7">
        <w:rPr>
          <w:rtl/>
        </w:rPr>
        <w:t xml:space="preserve"> לו להורגו ועשה זאת מתוך אהבתה, נמצא א"כ שאין כאן איום של </w:t>
      </w:r>
      <w:proofErr w:type="spellStart"/>
      <w:r w:rsidRPr="004B0AB7">
        <w:rPr>
          <w:rtl/>
        </w:rPr>
        <w:t>האשה</w:t>
      </w:r>
      <w:proofErr w:type="spellEnd"/>
      <w:r w:rsidRPr="004B0AB7">
        <w:rPr>
          <w:rtl/>
        </w:rPr>
        <w:t xml:space="preserve"> גרידא אלא שבאמת פעלה ללכת לגוי זה שאיים על הבעל</w:t>
      </w:r>
      <w:r>
        <w:rPr>
          <w:rFonts w:hint="cs"/>
          <w:rtl/>
        </w:rPr>
        <w:t>,</w:t>
      </w:r>
      <w:r w:rsidRPr="004B0AB7">
        <w:rPr>
          <w:rtl/>
        </w:rPr>
        <w:t xml:space="preserve"> וכמו כן בדיבורה של </w:t>
      </w:r>
      <w:proofErr w:type="spellStart"/>
      <w:r w:rsidRPr="004B0AB7">
        <w:rPr>
          <w:rtl/>
        </w:rPr>
        <w:t>האשה</w:t>
      </w:r>
      <w:proofErr w:type="spellEnd"/>
      <w:r w:rsidRPr="004B0AB7">
        <w:rPr>
          <w:rtl/>
        </w:rPr>
        <w:t xml:space="preserve"> עם האיש ועשה זאת מתוך אהבה אליה הרי שגם בזה יש משום עוברת על דת.</w:t>
      </w:r>
    </w:p>
    <w:p w14:paraId="08348B69" w14:textId="77777777" w:rsidR="004A5BDE" w:rsidRPr="004B0AB7" w:rsidRDefault="004A5BDE" w:rsidP="004A5BDE">
      <w:pPr>
        <w:pStyle w:val="ae"/>
        <w:rPr>
          <w:rtl/>
        </w:rPr>
      </w:pPr>
      <w:r w:rsidRPr="004B0AB7">
        <w:rPr>
          <w:rtl/>
        </w:rPr>
        <w:t>ואולם ברמ"א פוסק כך</w:t>
      </w:r>
      <w:r>
        <w:rPr>
          <w:rFonts w:hint="cs"/>
          <w:rtl/>
        </w:rPr>
        <w:t>,</w:t>
      </w:r>
      <w:r w:rsidRPr="004B0AB7">
        <w:rPr>
          <w:rtl/>
        </w:rPr>
        <w:t xml:space="preserve"> </w:t>
      </w:r>
      <w:r>
        <w:rPr>
          <w:rFonts w:hint="cs"/>
          <w:rtl/>
        </w:rPr>
        <w:t>ו</w:t>
      </w:r>
      <w:r w:rsidRPr="004B0AB7">
        <w:rPr>
          <w:rtl/>
        </w:rPr>
        <w:t>ז"ל:</w:t>
      </w:r>
    </w:p>
    <w:p w14:paraId="62D4DDAF" w14:textId="77777777" w:rsidR="004A5BDE" w:rsidRPr="004B0AB7" w:rsidRDefault="004A5BDE" w:rsidP="004A5BDE">
      <w:pPr>
        <w:pStyle w:val="a9"/>
        <w:rPr>
          <w:rtl/>
        </w:rPr>
      </w:pPr>
      <w:r>
        <w:rPr>
          <w:rFonts w:hint="cs"/>
          <w:rtl/>
        </w:rPr>
        <w:t>"</w:t>
      </w:r>
      <w:proofErr w:type="spellStart"/>
      <w:r w:rsidRPr="004B0AB7">
        <w:rPr>
          <w:rtl/>
        </w:rPr>
        <w:t>אשה</w:t>
      </w:r>
      <w:proofErr w:type="spellEnd"/>
      <w:r w:rsidRPr="004B0AB7">
        <w:rPr>
          <w:rtl/>
        </w:rPr>
        <w:t xml:space="preserve"> שגזמה לבעלה שרצונה להשכיר עליו עובד כוכבים </w:t>
      </w:r>
      <w:proofErr w:type="spellStart"/>
      <w:r w:rsidRPr="004B0AB7">
        <w:rPr>
          <w:rtl/>
        </w:rPr>
        <w:t>להרגו</w:t>
      </w:r>
      <w:proofErr w:type="spellEnd"/>
      <w:r w:rsidRPr="004B0AB7">
        <w:rPr>
          <w:rtl/>
        </w:rPr>
        <w:t xml:space="preserve"> אם יעשה לה דבר, מיקרי עוברת על דת </w:t>
      </w:r>
      <w:r w:rsidRPr="005A45EA">
        <w:rPr>
          <w:szCs w:val="24"/>
          <w:rtl/>
        </w:rPr>
        <w:t xml:space="preserve">(הגהות </w:t>
      </w:r>
      <w:proofErr w:type="spellStart"/>
      <w:r w:rsidRPr="005A45EA">
        <w:rPr>
          <w:szCs w:val="24"/>
          <w:rtl/>
        </w:rPr>
        <w:t>מיימוני</w:t>
      </w:r>
      <w:proofErr w:type="spellEnd"/>
      <w:r w:rsidRPr="005A45EA">
        <w:rPr>
          <w:szCs w:val="24"/>
          <w:rtl/>
        </w:rPr>
        <w:t xml:space="preserve"> </w:t>
      </w:r>
      <w:proofErr w:type="spellStart"/>
      <w:r w:rsidRPr="005A45EA">
        <w:rPr>
          <w:szCs w:val="24"/>
          <w:rtl/>
        </w:rPr>
        <w:t>פכ"ד</w:t>
      </w:r>
      <w:proofErr w:type="spellEnd"/>
      <w:r w:rsidRPr="005A45EA">
        <w:rPr>
          <w:szCs w:val="24"/>
          <w:rtl/>
        </w:rPr>
        <w:t>)</w:t>
      </w:r>
      <w:r w:rsidRPr="004B0AB7">
        <w:rPr>
          <w:rtl/>
        </w:rPr>
        <w:t>.</w:t>
      </w:r>
      <w:r>
        <w:rPr>
          <w:rFonts w:hint="cs"/>
          <w:rtl/>
        </w:rPr>
        <w:t>"</w:t>
      </w:r>
    </w:p>
    <w:p w14:paraId="1B4978AA" w14:textId="77777777" w:rsidR="004A5BDE" w:rsidRPr="004B0AB7" w:rsidRDefault="004A5BDE" w:rsidP="004A5BDE">
      <w:pPr>
        <w:pStyle w:val="ae"/>
        <w:rPr>
          <w:rtl/>
        </w:rPr>
      </w:pPr>
      <w:r w:rsidRPr="004B0AB7">
        <w:rPr>
          <w:rtl/>
        </w:rPr>
        <w:t xml:space="preserve">מלשון הגהות מימוניות משמע שאין המדובר באיום גרידא של </w:t>
      </w:r>
      <w:proofErr w:type="spellStart"/>
      <w:r w:rsidRPr="004B0AB7">
        <w:rPr>
          <w:rtl/>
        </w:rPr>
        <w:t>האשה</w:t>
      </w:r>
      <w:proofErr w:type="spellEnd"/>
      <w:r w:rsidRPr="004B0AB7">
        <w:rPr>
          <w:rtl/>
        </w:rPr>
        <w:t xml:space="preserve"> אלא שאכן פעלה און ושכרה את הגוי</w:t>
      </w:r>
      <w:r>
        <w:rPr>
          <w:rFonts w:hint="cs"/>
          <w:rtl/>
        </w:rPr>
        <w:t>,</w:t>
      </w:r>
      <w:r w:rsidRPr="004B0AB7">
        <w:rPr>
          <w:rtl/>
        </w:rPr>
        <w:t xml:space="preserve"> ואולם מדברי </w:t>
      </w:r>
      <w:proofErr w:type="spellStart"/>
      <w:r w:rsidRPr="004B0AB7">
        <w:rPr>
          <w:rtl/>
        </w:rPr>
        <w:t>הרמ"א</w:t>
      </w:r>
      <w:proofErr w:type="spellEnd"/>
      <w:r w:rsidRPr="004B0AB7">
        <w:rPr>
          <w:rtl/>
        </w:rPr>
        <w:t xml:space="preserve"> נראה שאיירי </w:t>
      </w:r>
      <w:proofErr w:type="spellStart"/>
      <w:r w:rsidRPr="004B0AB7">
        <w:rPr>
          <w:rtl/>
        </w:rPr>
        <w:t>בכה"ג</w:t>
      </w:r>
      <w:proofErr w:type="spellEnd"/>
      <w:r w:rsidRPr="004B0AB7">
        <w:rPr>
          <w:rtl/>
        </w:rPr>
        <w:t xml:space="preserve"> </w:t>
      </w:r>
      <w:proofErr w:type="spellStart"/>
      <w:r w:rsidRPr="004B0AB7">
        <w:rPr>
          <w:rtl/>
        </w:rPr>
        <w:t>שהאשה</w:t>
      </w:r>
      <w:proofErr w:type="spellEnd"/>
      <w:r w:rsidRPr="004B0AB7">
        <w:rPr>
          <w:rtl/>
        </w:rPr>
        <w:t xml:space="preserve"> רק איימה ללכת לגוי.</w:t>
      </w:r>
    </w:p>
    <w:p w14:paraId="6CA6CF6C" w14:textId="164AA2B1" w:rsidR="004A5BDE" w:rsidRPr="004B0AB7" w:rsidRDefault="004A5BDE" w:rsidP="004A5BDE">
      <w:pPr>
        <w:pStyle w:val="ae"/>
        <w:rPr>
          <w:rtl/>
        </w:rPr>
      </w:pPr>
      <w:proofErr w:type="spellStart"/>
      <w:r w:rsidRPr="004B0AB7">
        <w:rPr>
          <w:rtl/>
        </w:rPr>
        <w:t>יעויין</w:t>
      </w:r>
      <w:proofErr w:type="spellEnd"/>
      <w:r w:rsidRPr="004B0AB7">
        <w:rPr>
          <w:rtl/>
        </w:rPr>
        <w:t xml:space="preserve"> </w:t>
      </w:r>
      <w:proofErr w:type="spellStart"/>
      <w:r w:rsidRPr="004B0AB7">
        <w:rPr>
          <w:rtl/>
        </w:rPr>
        <w:t>בשו"ת</w:t>
      </w:r>
      <w:proofErr w:type="spellEnd"/>
      <w:r w:rsidRPr="004B0AB7">
        <w:rPr>
          <w:rtl/>
        </w:rPr>
        <w:t xml:space="preserve"> </w:t>
      </w:r>
      <w:proofErr w:type="spellStart"/>
      <w:r w:rsidRPr="004B0AB7">
        <w:rPr>
          <w:rtl/>
        </w:rPr>
        <w:t>נוב"י</w:t>
      </w:r>
      <w:proofErr w:type="spellEnd"/>
      <w:r w:rsidRPr="004B0AB7">
        <w:rPr>
          <w:rtl/>
        </w:rPr>
        <w:t xml:space="preserve"> </w:t>
      </w:r>
      <w:r w:rsidRPr="005A45EA">
        <w:rPr>
          <w:rFonts w:hint="cs"/>
          <w:szCs w:val="24"/>
          <w:rtl/>
        </w:rPr>
        <w:t>(</w:t>
      </w:r>
      <w:proofErr w:type="spellStart"/>
      <w:r w:rsidRPr="005A45EA">
        <w:rPr>
          <w:szCs w:val="24"/>
          <w:rtl/>
        </w:rPr>
        <w:t>אהע"ז</w:t>
      </w:r>
      <w:proofErr w:type="spellEnd"/>
      <w:r w:rsidRPr="005A45EA">
        <w:rPr>
          <w:szCs w:val="24"/>
          <w:rtl/>
        </w:rPr>
        <w:t xml:space="preserve"> סימן פט</w:t>
      </w:r>
      <w:r w:rsidRPr="005A45EA">
        <w:rPr>
          <w:rFonts w:hint="cs"/>
          <w:szCs w:val="24"/>
          <w:rtl/>
        </w:rPr>
        <w:t>)</w:t>
      </w:r>
      <w:r w:rsidRPr="004B0AB7">
        <w:rPr>
          <w:rtl/>
        </w:rPr>
        <w:t xml:space="preserve"> שרמז על זה, ועמד על הבדל זה </w:t>
      </w:r>
      <w:proofErr w:type="spellStart"/>
      <w:r w:rsidRPr="004B0AB7">
        <w:rPr>
          <w:rtl/>
        </w:rPr>
        <w:t>הגר"י</w:t>
      </w:r>
      <w:proofErr w:type="spellEnd"/>
      <w:r w:rsidRPr="004B0AB7">
        <w:rPr>
          <w:rtl/>
        </w:rPr>
        <w:t xml:space="preserve"> </w:t>
      </w:r>
      <w:proofErr w:type="spellStart"/>
      <w:r w:rsidRPr="004B0AB7">
        <w:rPr>
          <w:rtl/>
        </w:rPr>
        <w:t>קוליץ</w:t>
      </w:r>
      <w:proofErr w:type="spellEnd"/>
      <w:r w:rsidRPr="004B0AB7">
        <w:rPr>
          <w:rtl/>
        </w:rPr>
        <w:t xml:space="preserve"> </w:t>
      </w:r>
      <w:r w:rsidR="005C7B42">
        <w:rPr>
          <w:rFonts w:hint="cs"/>
          <w:rtl/>
        </w:rPr>
        <w:t xml:space="preserve">זצ"ל </w:t>
      </w:r>
      <w:r w:rsidRPr="004B0AB7">
        <w:rPr>
          <w:rtl/>
        </w:rPr>
        <w:t xml:space="preserve">בשורת הדין </w:t>
      </w:r>
      <w:r w:rsidRPr="005A45EA">
        <w:rPr>
          <w:rFonts w:hint="cs"/>
          <w:szCs w:val="24"/>
          <w:rtl/>
        </w:rPr>
        <w:t>(</w:t>
      </w:r>
      <w:r w:rsidRPr="005A45EA">
        <w:rPr>
          <w:szCs w:val="24"/>
          <w:rtl/>
        </w:rPr>
        <w:t xml:space="preserve">כרך ט עמוד </w:t>
      </w:r>
      <w:proofErr w:type="spellStart"/>
      <w:r w:rsidRPr="005A45EA">
        <w:rPr>
          <w:szCs w:val="24"/>
          <w:rtl/>
        </w:rPr>
        <w:t>רמב</w:t>
      </w:r>
      <w:proofErr w:type="spellEnd"/>
      <w:r w:rsidRPr="005A45EA">
        <w:rPr>
          <w:rFonts w:hint="cs"/>
          <w:szCs w:val="24"/>
          <w:rtl/>
        </w:rPr>
        <w:t>)</w:t>
      </w:r>
      <w:r w:rsidRPr="004B0AB7">
        <w:rPr>
          <w:rtl/>
        </w:rPr>
        <w:t xml:space="preserve">, </w:t>
      </w:r>
      <w:r>
        <w:rPr>
          <w:rFonts w:hint="cs"/>
          <w:rtl/>
        </w:rPr>
        <w:t>נראה ש</w:t>
      </w:r>
      <w:r w:rsidRPr="004B0AB7">
        <w:rPr>
          <w:rtl/>
        </w:rPr>
        <w:t xml:space="preserve">סובר </w:t>
      </w:r>
      <w:proofErr w:type="spellStart"/>
      <w:r w:rsidRPr="004B0AB7">
        <w:rPr>
          <w:rtl/>
        </w:rPr>
        <w:t>הרמ"א</w:t>
      </w:r>
      <w:proofErr w:type="spellEnd"/>
      <w:r w:rsidRPr="004B0AB7">
        <w:rPr>
          <w:rtl/>
        </w:rPr>
        <w:t xml:space="preserve"> שכיון שדין זה נלמד ממקללת אביו</w:t>
      </w:r>
      <w:r>
        <w:rPr>
          <w:rFonts w:hint="cs"/>
          <w:rtl/>
        </w:rPr>
        <w:t>,</w:t>
      </w:r>
      <w:r w:rsidRPr="004B0AB7">
        <w:rPr>
          <w:rtl/>
        </w:rPr>
        <w:t xml:space="preserve"> הרי שבמסגרת זה ניתן להחיל דין זה אף </w:t>
      </w:r>
      <w:proofErr w:type="spellStart"/>
      <w:r w:rsidRPr="004B0AB7">
        <w:rPr>
          <w:rtl/>
        </w:rPr>
        <w:t>בגיזמה</w:t>
      </w:r>
      <w:proofErr w:type="spellEnd"/>
      <w:r w:rsidRPr="004B0AB7">
        <w:rPr>
          <w:rtl/>
        </w:rPr>
        <w:t xml:space="preserve"> </w:t>
      </w:r>
      <w:proofErr w:type="spellStart"/>
      <w:r w:rsidRPr="004B0AB7">
        <w:rPr>
          <w:rtl/>
        </w:rPr>
        <w:t>האשה</w:t>
      </w:r>
      <w:proofErr w:type="spellEnd"/>
      <w:r w:rsidRPr="004B0AB7">
        <w:rPr>
          <w:rtl/>
        </w:rPr>
        <w:t>.</w:t>
      </w:r>
    </w:p>
    <w:p w14:paraId="56704EE1" w14:textId="77777777" w:rsidR="004A5BDE" w:rsidRPr="004B0AB7" w:rsidRDefault="004A5BDE" w:rsidP="004A5BDE">
      <w:pPr>
        <w:pStyle w:val="ae"/>
        <w:rPr>
          <w:rtl/>
        </w:rPr>
      </w:pPr>
      <w:r w:rsidRPr="004B0AB7">
        <w:rPr>
          <w:rtl/>
        </w:rPr>
        <w:t xml:space="preserve">לדברינו יש לדון האם מרן </w:t>
      </w:r>
      <w:proofErr w:type="spellStart"/>
      <w:r w:rsidRPr="004B0AB7">
        <w:rPr>
          <w:rtl/>
        </w:rPr>
        <w:t>השו"ע</w:t>
      </w:r>
      <w:proofErr w:type="spellEnd"/>
      <w:r w:rsidRPr="004B0AB7">
        <w:rPr>
          <w:rtl/>
        </w:rPr>
        <w:t xml:space="preserve"> מסכים עם דין זה של הגהות מימוניות</w:t>
      </w:r>
      <w:r>
        <w:rPr>
          <w:rFonts w:hint="cs"/>
          <w:rtl/>
        </w:rPr>
        <w:t>,</w:t>
      </w:r>
      <w:r w:rsidRPr="004B0AB7">
        <w:rPr>
          <w:rtl/>
        </w:rPr>
        <w:t xml:space="preserve"> ועוד יותר מזה לדינו של הרמ"א.</w:t>
      </w:r>
    </w:p>
    <w:p w14:paraId="2D8EF644" w14:textId="77777777" w:rsidR="004A5BDE" w:rsidRPr="004B0AB7" w:rsidRDefault="004A5BDE" w:rsidP="004A5BDE">
      <w:pPr>
        <w:pStyle w:val="ae"/>
        <w:rPr>
          <w:rtl/>
        </w:rPr>
      </w:pPr>
      <w:r w:rsidRPr="004B0AB7">
        <w:rPr>
          <w:rtl/>
        </w:rPr>
        <w:t xml:space="preserve">אכן ראיתי בתשובת הרשב"א </w:t>
      </w:r>
      <w:r w:rsidRPr="005A45EA">
        <w:rPr>
          <w:rFonts w:hint="cs"/>
          <w:szCs w:val="24"/>
          <w:rtl/>
        </w:rPr>
        <w:t>(</w:t>
      </w:r>
      <w:r w:rsidRPr="005A45EA">
        <w:rPr>
          <w:szCs w:val="24"/>
          <w:rtl/>
        </w:rPr>
        <w:t xml:space="preserve">חלק א סימן </w:t>
      </w:r>
      <w:proofErr w:type="spellStart"/>
      <w:r w:rsidRPr="005A45EA">
        <w:rPr>
          <w:szCs w:val="24"/>
          <w:rtl/>
        </w:rPr>
        <w:t>תקעא</w:t>
      </w:r>
      <w:proofErr w:type="spellEnd"/>
      <w:r w:rsidRPr="005A45EA">
        <w:rPr>
          <w:rFonts w:hint="cs"/>
          <w:szCs w:val="24"/>
          <w:rtl/>
        </w:rPr>
        <w:t>)</w:t>
      </w:r>
      <w:r>
        <w:rPr>
          <w:rFonts w:hint="cs"/>
          <w:rtl/>
        </w:rPr>
        <w:t>,</w:t>
      </w:r>
      <w:r w:rsidRPr="004B0AB7">
        <w:rPr>
          <w:rtl/>
        </w:rPr>
        <w:t xml:space="preserve"> ומביא </w:t>
      </w:r>
      <w:proofErr w:type="spellStart"/>
      <w:r w:rsidRPr="004B0AB7">
        <w:rPr>
          <w:rtl/>
        </w:rPr>
        <w:t>הב"י</w:t>
      </w:r>
      <w:proofErr w:type="spellEnd"/>
      <w:r w:rsidRPr="004B0AB7">
        <w:rPr>
          <w:rtl/>
        </w:rPr>
        <w:t xml:space="preserve"> חלק מת</w:t>
      </w:r>
      <w:r>
        <w:rPr>
          <w:rtl/>
        </w:rPr>
        <w:t xml:space="preserve">שובה זו </w:t>
      </w:r>
      <w:r w:rsidRPr="005A45EA">
        <w:rPr>
          <w:rFonts w:hint="cs"/>
          <w:szCs w:val="24"/>
          <w:rtl/>
        </w:rPr>
        <w:t>(</w:t>
      </w:r>
      <w:r w:rsidRPr="005A45EA">
        <w:rPr>
          <w:szCs w:val="24"/>
          <w:rtl/>
        </w:rPr>
        <w:t xml:space="preserve">סימן </w:t>
      </w:r>
      <w:proofErr w:type="spellStart"/>
      <w:r w:rsidRPr="005A45EA">
        <w:rPr>
          <w:szCs w:val="24"/>
          <w:rtl/>
        </w:rPr>
        <w:t>קטו</w:t>
      </w:r>
      <w:proofErr w:type="spellEnd"/>
      <w:r w:rsidRPr="005A45EA">
        <w:rPr>
          <w:rFonts w:hint="cs"/>
          <w:szCs w:val="24"/>
          <w:rtl/>
        </w:rPr>
        <w:t>)</w:t>
      </w:r>
      <w:r>
        <w:rPr>
          <w:rFonts w:hint="cs"/>
          <w:rtl/>
        </w:rPr>
        <w:t>,</w:t>
      </w:r>
      <w:r>
        <w:rPr>
          <w:rtl/>
        </w:rPr>
        <w:t xml:space="preserve"> וז"ל</w:t>
      </w:r>
      <w:r w:rsidRPr="004B0AB7">
        <w:rPr>
          <w:rtl/>
        </w:rPr>
        <w:t xml:space="preserve">: </w:t>
      </w:r>
    </w:p>
    <w:p w14:paraId="608A5117" w14:textId="77777777" w:rsidR="004A5BDE" w:rsidRPr="004B0AB7" w:rsidRDefault="004A5BDE" w:rsidP="004A5BDE">
      <w:pPr>
        <w:pStyle w:val="a9"/>
        <w:rPr>
          <w:rtl/>
        </w:rPr>
      </w:pPr>
      <w:r>
        <w:rPr>
          <w:rFonts w:hint="cs"/>
          <w:rtl/>
        </w:rPr>
        <w:t>"</w:t>
      </w:r>
      <w:r w:rsidRPr="004B0AB7">
        <w:rPr>
          <w:rtl/>
        </w:rPr>
        <w:t xml:space="preserve">כי מרת </w:t>
      </w:r>
      <w:proofErr w:type="spellStart"/>
      <w:r w:rsidRPr="004B0AB7">
        <w:rPr>
          <w:rtl/>
        </w:rPr>
        <w:t>ארלוגה</w:t>
      </w:r>
      <w:proofErr w:type="spellEnd"/>
      <w:r w:rsidRPr="004B0AB7">
        <w:rPr>
          <w:rtl/>
        </w:rPr>
        <w:t xml:space="preserve"> מתקוטטת על בעלה רבי יונה. ומתוך הקטטה פרצה ויצאה בשוק ואמרה בקול רם לבעלה שהיה מין. ושראתה אותו מקלקל עם עבדו ופעם אחת עם בנו ועוד קלקל עם עדים שהיו לה. ויצאה בשוק וצעקה על זה בפני גוים וישראלים רבים. ומתוך כך פרעה ראשה ונתגלו זרועותיה וקצת תחת זרועותיה. וגם שכרה גוי אחד לילך לפני השלטון כדי לשרוף בעלה מפני זה</w:t>
      </w:r>
      <w:r>
        <w:rPr>
          <w:rFonts w:hint="cs"/>
          <w:rtl/>
        </w:rPr>
        <w:t xml:space="preserve"> [</w:t>
      </w:r>
      <w:r w:rsidRPr="004B0AB7">
        <w:rPr>
          <w:rtl/>
        </w:rPr>
        <w:t>...</w:t>
      </w:r>
      <w:r>
        <w:rPr>
          <w:rFonts w:hint="cs"/>
          <w:rtl/>
        </w:rPr>
        <w:t>]</w:t>
      </w:r>
      <w:r w:rsidRPr="00EC6D53">
        <w:rPr>
          <w:rtl/>
        </w:rPr>
        <w:t xml:space="preserve"> </w:t>
      </w:r>
      <w:r w:rsidRPr="004B0AB7">
        <w:rPr>
          <w:rtl/>
        </w:rPr>
        <w:t xml:space="preserve">כן במה שבאו לחייבה לצאת שלא בכתובה מדין עובר על דת משה ויהודית </w:t>
      </w:r>
      <w:proofErr w:type="spellStart"/>
      <w:r w:rsidRPr="004B0AB7">
        <w:rPr>
          <w:rtl/>
        </w:rPr>
        <w:t>בשפרעה</w:t>
      </w:r>
      <w:proofErr w:type="spellEnd"/>
      <w:r w:rsidRPr="004B0AB7">
        <w:rPr>
          <w:rtl/>
        </w:rPr>
        <w:t xml:space="preserve"> ראשה וקצת זרועותי</w:t>
      </w:r>
      <w:r>
        <w:rPr>
          <w:rFonts w:hint="cs"/>
          <w:rtl/>
        </w:rPr>
        <w:t>ה</w:t>
      </w:r>
      <w:r w:rsidRPr="004B0AB7">
        <w:rPr>
          <w:rtl/>
        </w:rPr>
        <w:t>.</w:t>
      </w:r>
      <w:r>
        <w:rPr>
          <w:rFonts w:hint="cs"/>
          <w:rtl/>
        </w:rPr>
        <w:t>"</w:t>
      </w:r>
    </w:p>
    <w:p w14:paraId="3555B6A6" w14:textId="77777777" w:rsidR="004A5BDE" w:rsidRPr="004B0AB7" w:rsidRDefault="004A5BDE" w:rsidP="004A5BDE">
      <w:pPr>
        <w:pStyle w:val="ae"/>
        <w:rPr>
          <w:rtl/>
        </w:rPr>
      </w:pPr>
      <w:r w:rsidRPr="004B0AB7">
        <w:rPr>
          <w:rtl/>
        </w:rPr>
        <w:t>וכן הוא בהמשך תשובת הרשב"א שלא דן על שכירת הגוי משום עוברת על דת</w:t>
      </w:r>
      <w:r>
        <w:rPr>
          <w:rFonts w:hint="cs"/>
          <w:rtl/>
        </w:rPr>
        <w:t>,</w:t>
      </w:r>
      <w:r w:rsidRPr="004B0AB7">
        <w:rPr>
          <w:rtl/>
        </w:rPr>
        <w:t xml:space="preserve"> על </w:t>
      </w:r>
      <w:proofErr w:type="spellStart"/>
      <w:r w:rsidRPr="004B0AB7">
        <w:rPr>
          <w:rtl/>
        </w:rPr>
        <w:t>כרחך</w:t>
      </w:r>
      <w:proofErr w:type="spellEnd"/>
      <w:r w:rsidRPr="004B0AB7">
        <w:rPr>
          <w:rtl/>
        </w:rPr>
        <w:t xml:space="preserve"> </w:t>
      </w:r>
      <w:proofErr w:type="spellStart"/>
      <w:r w:rsidRPr="004B0AB7">
        <w:rPr>
          <w:rtl/>
        </w:rPr>
        <w:t>שהרשב"א</w:t>
      </w:r>
      <w:proofErr w:type="spellEnd"/>
      <w:r w:rsidRPr="004B0AB7">
        <w:rPr>
          <w:rtl/>
        </w:rPr>
        <w:t xml:space="preserve"> לא הרחיב דין זה של עוברת על דת במקום בו לא נאמרה הלכה זו</w:t>
      </w:r>
      <w:r>
        <w:rPr>
          <w:rFonts w:hint="cs"/>
          <w:rtl/>
        </w:rPr>
        <w:t>.</w:t>
      </w:r>
      <w:r>
        <w:rPr>
          <w:rtl/>
        </w:rPr>
        <w:t xml:space="preserve"> </w:t>
      </w:r>
      <w:r>
        <w:rPr>
          <w:rFonts w:hint="cs"/>
          <w:rtl/>
        </w:rPr>
        <w:t xml:space="preserve">א"כ </w:t>
      </w:r>
      <w:r w:rsidRPr="004B0AB7">
        <w:rPr>
          <w:rtl/>
        </w:rPr>
        <w:t xml:space="preserve">מצינו מחלוקת בין </w:t>
      </w:r>
      <w:proofErr w:type="spellStart"/>
      <w:r w:rsidRPr="004B0AB7">
        <w:rPr>
          <w:rtl/>
        </w:rPr>
        <w:t>הרשב"א</w:t>
      </w:r>
      <w:proofErr w:type="spellEnd"/>
      <w:r w:rsidRPr="004B0AB7">
        <w:rPr>
          <w:rtl/>
        </w:rPr>
        <w:t xml:space="preserve"> </w:t>
      </w:r>
      <w:proofErr w:type="spellStart"/>
      <w:r w:rsidRPr="004B0AB7">
        <w:rPr>
          <w:rtl/>
        </w:rPr>
        <w:t>להג"מ</w:t>
      </w:r>
      <w:proofErr w:type="spellEnd"/>
      <w:r>
        <w:rPr>
          <w:rFonts w:hint="cs"/>
          <w:rtl/>
        </w:rPr>
        <w:t xml:space="preserve"> בזה,</w:t>
      </w:r>
      <w:r w:rsidRPr="004B0AB7">
        <w:rPr>
          <w:rtl/>
        </w:rPr>
        <w:t xml:space="preserve"> ואפשר </w:t>
      </w:r>
      <w:proofErr w:type="spellStart"/>
      <w:r w:rsidRPr="004B0AB7">
        <w:rPr>
          <w:rtl/>
        </w:rPr>
        <w:t>שהב"י</w:t>
      </w:r>
      <w:proofErr w:type="spellEnd"/>
      <w:r w:rsidRPr="004B0AB7">
        <w:rPr>
          <w:rtl/>
        </w:rPr>
        <w:t xml:space="preserve"> יסבור כמותו.</w:t>
      </w:r>
    </w:p>
    <w:p w14:paraId="344CC93C" w14:textId="77777777" w:rsidR="004A5BDE" w:rsidRPr="004B0AB7" w:rsidRDefault="004A5BDE" w:rsidP="004A5BDE">
      <w:pPr>
        <w:pStyle w:val="ae"/>
        <w:rPr>
          <w:rtl/>
        </w:rPr>
      </w:pPr>
      <w:proofErr w:type="spellStart"/>
      <w:r w:rsidRPr="004B0AB7">
        <w:rPr>
          <w:rtl/>
        </w:rPr>
        <w:t>יעויין</w:t>
      </w:r>
      <w:proofErr w:type="spellEnd"/>
      <w:r w:rsidRPr="004B0AB7">
        <w:rPr>
          <w:rtl/>
        </w:rPr>
        <w:t xml:space="preserve"> להלן שנביא מדברי </w:t>
      </w:r>
      <w:proofErr w:type="spellStart"/>
      <w:r w:rsidRPr="004B0AB7">
        <w:rPr>
          <w:rtl/>
        </w:rPr>
        <w:t>המשנת</w:t>
      </w:r>
      <w:proofErr w:type="spellEnd"/>
      <w:r w:rsidRPr="004B0AB7">
        <w:rPr>
          <w:rtl/>
        </w:rPr>
        <w:t xml:space="preserve"> שכיר מה שלמד מדברי הרשב"א הללו.</w:t>
      </w:r>
    </w:p>
    <w:p w14:paraId="00D0CEDA" w14:textId="77777777" w:rsidR="004A5BDE" w:rsidRPr="004B0AB7" w:rsidRDefault="004A5BDE" w:rsidP="004A5BDE">
      <w:pPr>
        <w:pStyle w:val="ae"/>
        <w:rPr>
          <w:rtl/>
        </w:rPr>
      </w:pPr>
      <w:r w:rsidRPr="004B0AB7">
        <w:rPr>
          <w:rtl/>
        </w:rPr>
        <w:t xml:space="preserve">ובהקשר לזה יש להביא את תשובת הרא"ש </w:t>
      </w:r>
      <w:r w:rsidRPr="005A45EA">
        <w:rPr>
          <w:rFonts w:hint="cs"/>
          <w:szCs w:val="24"/>
          <w:rtl/>
        </w:rPr>
        <w:t>(</w:t>
      </w:r>
      <w:r w:rsidRPr="005A45EA">
        <w:rPr>
          <w:szCs w:val="24"/>
          <w:rtl/>
        </w:rPr>
        <w:t>כלל מג סימן ג</w:t>
      </w:r>
      <w:r w:rsidRPr="005A45EA">
        <w:rPr>
          <w:rFonts w:hint="cs"/>
          <w:szCs w:val="24"/>
          <w:rtl/>
        </w:rPr>
        <w:t>)</w:t>
      </w:r>
      <w:r>
        <w:rPr>
          <w:rFonts w:hint="cs"/>
          <w:rtl/>
        </w:rPr>
        <w:t>,</w:t>
      </w:r>
      <w:r w:rsidRPr="004B0AB7">
        <w:rPr>
          <w:rtl/>
        </w:rPr>
        <w:t xml:space="preserve"> וז"ל:</w:t>
      </w:r>
    </w:p>
    <w:p w14:paraId="659C42AE" w14:textId="77777777" w:rsidR="004A5BDE" w:rsidRPr="004B0AB7" w:rsidRDefault="004A5BDE" w:rsidP="004A5BDE">
      <w:pPr>
        <w:pStyle w:val="a9"/>
        <w:rPr>
          <w:rtl/>
        </w:rPr>
      </w:pPr>
      <w:r>
        <w:rPr>
          <w:rFonts w:hint="cs"/>
          <w:rtl/>
        </w:rPr>
        <w:t>"</w:t>
      </w:r>
      <w:r w:rsidRPr="004B0AB7">
        <w:rPr>
          <w:rtl/>
        </w:rPr>
        <w:t xml:space="preserve">שאלה ומה שהיא טוענת שבעלה מטורף </w:t>
      </w:r>
      <w:proofErr w:type="spellStart"/>
      <w:r w:rsidRPr="004B0AB7">
        <w:rPr>
          <w:rtl/>
        </w:rPr>
        <w:t>וטפשות</w:t>
      </w:r>
      <w:proofErr w:type="spellEnd"/>
      <w:r w:rsidRPr="004B0AB7">
        <w:rPr>
          <w:rtl/>
        </w:rPr>
        <w:t xml:space="preserve"> מתוספת עליו מידי יום יום ושואלת </w:t>
      </w:r>
      <w:proofErr w:type="spellStart"/>
      <w:r w:rsidRPr="004B0AB7">
        <w:rPr>
          <w:rtl/>
        </w:rPr>
        <w:t>שיגרשנה</w:t>
      </w:r>
      <w:proofErr w:type="spellEnd"/>
      <w:r w:rsidRPr="004B0AB7">
        <w:rPr>
          <w:rtl/>
        </w:rPr>
        <w:t xml:space="preserve"> טרם </w:t>
      </w:r>
      <w:proofErr w:type="spellStart"/>
      <w:r w:rsidRPr="004B0AB7">
        <w:rPr>
          <w:rtl/>
        </w:rPr>
        <w:t>יטרף</w:t>
      </w:r>
      <w:proofErr w:type="spellEnd"/>
      <w:r w:rsidRPr="004B0AB7">
        <w:rPr>
          <w:rtl/>
        </w:rPr>
        <w:t xml:space="preserve"> ותהיה עגונה לעולם וגם שמא תלד בנים ולא יוכל לזונה. ואביה היה עני ומחמת דחקו השיאה לו וכסבורה </w:t>
      </w:r>
      <w:proofErr w:type="spellStart"/>
      <w:r w:rsidRPr="004B0AB7">
        <w:rPr>
          <w:rtl/>
        </w:rPr>
        <w:t>היתה</w:t>
      </w:r>
      <w:proofErr w:type="spellEnd"/>
      <w:r w:rsidRPr="004B0AB7">
        <w:rPr>
          <w:rtl/>
        </w:rPr>
        <w:t xml:space="preserve"> יכולה לקבל ואינה יכולה לקבל כי מטורף הוא לגמרי ויראה פן </w:t>
      </w:r>
      <w:proofErr w:type="spellStart"/>
      <w:r w:rsidRPr="004B0AB7">
        <w:rPr>
          <w:rtl/>
        </w:rPr>
        <w:t>יהרגנה</w:t>
      </w:r>
      <w:proofErr w:type="spellEnd"/>
      <w:r w:rsidRPr="004B0AB7">
        <w:rPr>
          <w:rtl/>
        </w:rPr>
        <w:t xml:space="preserve"> בכעסו כי כאשר מרגזים אותו מכה והורג וזורק ובועט ונושך. וראובן משיב הכרת בו מקודם לכן וסברת וקבלת, גם אינו מטורף אך אינו בקי בטיב העולם ולא יגרשך אלא אם תחזירי הספרים או כסף ערכם ואז יגרשך. איני רואה מתוך </w:t>
      </w:r>
      <w:proofErr w:type="spellStart"/>
      <w:r w:rsidRPr="004B0AB7">
        <w:rPr>
          <w:rtl/>
        </w:rPr>
        <w:t>טענותם</w:t>
      </w:r>
      <w:proofErr w:type="spellEnd"/>
      <w:r w:rsidRPr="004B0AB7">
        <w:rPr>
          <w:rtl/>
        </w:rPr>
        <w:t xml:space="preserve"> דברים שיהיה ראוי </w:t>
      </w:r>
      <w:proofErr w:type="spellStart"/>
      <w:r w:rsidRPr="004B0AB7">
        <w:rPr>
          <w:rtl/>
        </w:rPr>
        <w:t>לכופו</w:t>
      </w:r>
      <w:proofErr w:type="spellEnd"/>
      <w:r w:rsidRPr="004B0AB7">
        <w:rPr>
          <w:rtl/>
        </w:rPr>
        <w:t xml:space="preserve"> עליהם לגרש, כי אין להוסיף על מה שמנו חז"ל בפרק המדיר </w:t>
      </w:r>
      <w:r w:rsidRPr="005A45EA">
        <w:rPr>
          <w:szCs w:val="24"/>
          <w:rtl/>
        </w:rPr>
        <w:t>(עז)</w:t>
      </w:r>
      <w:r w:rsidRPr="004B0AB7">
        <w:rPr>
          <w:rtl/>
        </w:rPr>
        <w:t xml:space="preserve"> ואלו </w:t>
      </w:r>
      <w:proofErr w:type="spellStart"/>
      <w:r w:rsidRPr="004B0AB7">
        <w:rPr>
          <w:rtl/>
        </w:rPr>
        <w:t>שכופין</w:t>
      </w:r>
      <w:proofErr w:type="spellEnd"/>
      <w:r w:rsidRPr="004B0AB7">
        <w:rPr>
          <w:rtl/>
        </w:rPr>
        <w:t xml:space="preserve"> אותו להוציא מוכה שחין ובעל </w:t>
      </w:r>
      <w:proofErr w:type="spellStart"/>
      <w:r w:rsidRPr="004B0AB7">
        <w:rPr>
          <w:rtl/>
        </w:rPr>
        <w:t>פוליפוס</w:t>
      </w:r>
      <w:proofErr w:type="spellEnd"/>
      <w:r w:rsidRPr="004B0AB7">
        <w:rPr>
          <w:rtl/>
        </w:rPr>
        <w:t xml:space="preserve"> והמקמץ והמצרף </w:t>
      </w:r>
      <w:proofErr w:type="spellStart"/>
      <w:r w:rsidRPr="004B0AB7">
        <w:rPr>
          <w:rtl/>
        </w:rPr>
        <w:t>נחשת</w:t>
      </w:r>
      <w:proofErr w:type="spellEnd"/>
      <w:r w:rsidRPr="004B0AB7">
        <w:rPr>
          <w:rtl/>
        </w:rPr>
        <w:t xml:space="preserve"> ובורסקי. ועוד שנינו התם האיש שנולדו בו </w:t>
      </w:r>
      <w:proofErr w:type="spellStart"/>
      <w:r w:rsidRPr="004B0AB7">
        <w:rPr>
          <w:rtl/>
        </w:rPr>
        <w:t>מומין</w:t>
      </w:r>
      <w:proofErr w:type="spellEnd"/>
      <w:r w:rsidRPr="004B0AB7">
        <w:rPr>
          <w:rtl/>
        </w:rPr>
        <w:t xml:space="preserve"> אין </w:t>
      </w:r>
      <w:proofErr w:type="spellStart"/>
      <w:r w:rsidRPr="004B0AB7">
        <w:rPr>
          <w:rtl/>
        </w:rPr>
        <w:t>כופין</w:t>
      </w:r>
      <w:proofErr w:type="spellEnd"/>
      <w:r w:rsidRPr="004B0AB7">
        <w:rPr>
          <w:rtl/>
        </w:rPr>
        <w:t xml:space="preserve"> אותו להוציא. לכן אין </w:t>
      </w:r>
      <w:proofErr w:type="spellStart"/>
      <w:r w:rsidRPr="004B0AB7">
        <w:rPr>
          <w:rtl/>
        </w:rPr>
        <w:t>לכופו</w:t>
      </w:r>
      <w:proofErr w:type="spellEnd"/>
      <w:r w:rsidRPr="004B0AB7">
        <w:rPr>
          <w:rtl/>
        </w:rPr>
        <w:t xml:space="preserve"> לגרש, אך תפייסנו שיגרש או תקבלנו ותזון מנכסיו.</w:t>
      </w:r>
      <w:r>
        <w:rPr>
          <w:rFonts w:hint="cs"/>
          <w:rtl/>
        </w:rPr>
        <w:t>"</w:t>
      </w:r>
    </w:p>
    <w:p w14:paraId="36B703F9" w14:textId="1315AC35" w:rsidR="004A5BDE" w:rsidRPr="004B0AB7" w:rsidRDefault="004A5BDE" w:rsidP="004A5BDE">
      <w:pPr>
        <w:pStyle w:val="ae"/>
        <w:rPr>
          <w:rtl/>
        </w:rPr>
      </w:pPr>
      <w:r w:rsidRPr="004B0AB7">
        <w:rPr>
          <w:rtl/>
        </w:rPr>
        <w:t>הרא"ש נשאל במציאות בה אכן יש סכנה לאשה ע"י בעל שבשעת כעסו יכול לה</w:t>
      </w:r>
      <w:r w:rsidR="005811BF">
        <w:rPr>
          <w:rFonts w:hint="cs"/>
          <w:rtl/>
        </w:rPr>
        <w:t>ו</w:t>
      </w:r>
      <w:r w:rsidRPr="004B0AB7">
        <w:rPr>
          <w:rtl/>
        </w:rPr>
        <w:t>רגה</w:t>
      </w:r>
      <w:r>
        <w:rPr>
          <w:rFonts w:hint="cs"/>
          <w:rtl/>
        </w:rPr>
        <w:t>,</w:t>
      </w:r>
      <w:r w:rsidRPr="004B0AB7">
        <w:rPr>
          <w:rtl/>
        </w:rPr>
        <w:t xml:space="preserve"> ומשיב הרא"ש שלא ניתן להוסיף על הדברים הכתובים במשנה</w:t>
      </w:r>
      <w:r>
        <w:rPr>
          <w:rFonts w:hint="cs"/>
          <w:rtl/>
        </w:rPr>
        <w:t>.</w:t>
      </w:r>
      <w:r w:rsidRPr="004B0AB7">
        <w:rPr>
          <w:rtl/>
        </w:rPr>
        <w:t xml:space="preserve"> </w:t>
      </w:r>
      <w:proofErr w:type="spellStart"/>
      <w:r w:rsidRPr="004B0AB7">
        <w:rPr>
          <w:rtl/>
        </w:rPr>
        <w:t>מר"ן</w:t>
      </w:r>
      <w:proofErr w:type="spellEnd"/>
      <w:r w:rsidRPr="004B0AB7">
        <w:rPr>
          <w:rtl/>
        </w:rPr>
        <w:t xml:space="preserve"> פוסק כתשובה זו </w:t>
      </w:r>
      <w:r w:rsidRPr="005A45EA">
        <w:rPr>
          <w:rFonts w:hint="cs"/>
          <w:szCs w:val="24"/>
          <w:rtl/>
        </w:rPr>
        <w:t>(</w:t>
      </w:r>
      <w:r w:rsidRPr="005A45EA">
        <w:rPr>
          <w:szCs w:val="24"/>
          <w:rtl/>
        </w:rPr>
        <w:t xml:space="preserve">סימן </w:t>
      </w:r>
      <w:proofErr w:type="spellStart"/>
      <w:r w:rsidRPr="005A45EA">
        <w:rPr>
          <w:szCs w:val="24"/>
          <w:rtl/>
        </w:rPr>
        <w:t>קנד</w:t>
      </w:r>
      <w:proofErr w:type="spellEnd"/>
      <w:r w:rsidRPr="005A45EA">
        <w:rPr>
          <w:szCs w:val="24"/>
          <w:rtl/>
        </w:rPr>
        <w:t xml:space="preserve"> סעיף ה</w:t>
      </w:r>
      <w:r w:rsidRPr="005A45EA">
        <w:rPr>
          <w:rFonts w:hint="cs"/>
          <w:szCs w:val="24"/>
          <w:rtl/>
        </w:rPr>
        <w:t>)</w:t>
      </w:r>
      <w:r>
        <w:rPr>
          <w:rFonts w:hint="cs"/>
          <w:rtl/>
        </w:rPr>
        <w:t xml:space="preserve">. </w:t>
      </w:r>
      <w:r w:rsidRPr="004B0AB7">
        <w:rPr>
          <w:rtl/>
        </w:rPr>
        <w:t>ואמנם יש לחלק בין גט מעושה בבעל ובין כפיה או מצוה לאשה</w:t>
      </w:r>
      <w:r>
        <w:rPr>
          <w:rFonts w:hint="cs"/>
          <w:rtl/>
        </w:rPr>
        <w:t>,</w:t>
      </w:r>
      <w:r w:rsidRPr="004B0AB7">
        <w:rPr>
          <w:rtl/>
        </w:rPr>
        <w:t xml:space="preserve"> רק רצוננו להראות שנימוק הרא"ש שלא ניתן להרחיב את המקרים שאינם כתובים במשנה יכולים לשמש את </w:t>
      </w:r>
      <w:proofErr w:type="spellStart"/>
      <w:r w:rsidRPr="004B0AB7">
        <w:rPr>
          <w:rtl/>
        </w:rPr>
        <w:t>הב"י</w:t>
      </w:r>
      <w:proofErr w:type="spellEnd"/>
      <w:r w:rsidRPr="004B0AB7">
        <w:rPr>
          <w:rtl/>
        </w:rPr>
        <w:t xml:space="preserve"> אף באשה.</w:t>
      </w:r>
      <w:r w:rsidRPr="0029352D">
        <w:rPr>
          <w:rtl/>
        </w:rPr>
        <w:t xml:space="preserve"> </w:t>
      </w:r>
    </w:p>
    <w:p w14:paraId="262048F1" w14:textId="77777777" w:rsidR="004A5BDE" w:rsidRPr="004B0AB7" w:rsidRDefault="004A5BDE" w:rsidP="004A5BDE">
      <w:pPr>
        <w:pStyle w:val="ae"/>
        <w:rPr>
          <w:rtl/>
        </w:rPr>
      </w:pPr>
      <w:r w:rsidRPr="004B0AB7">
        <w:rPr>
          <w:rtl/>
        </w:rPr>
        <w:t xml:space="preserve">ועל בסיס דברי </w:t>
      </w:r>
      <w:proofErr w:type="spellStart"/>
      <w:r w:rsidRPr="004B0AB7">
        <w:rPr>
          <w:rtl/>
        </w:rPr>
        <w:t>הרא"ש</w:t>
      </w:r>
      <w:proofErr w:type="spellEnd"/>
      <w:r w:rsidRPr="004B0AB7">
        <w:rPr>
          <w:rtl/>
        </w:rPr>
        <w:t xml:space="preserve"> הללו </w:t>
      </w:r>
      <w:proofErr w:type="spellStart"/>
      <w:r w:rsidRPr="004B0AB7">
        <w:rPr>
          <w:rtl/>
        </w:rPr>
        <w:t>יעויין</w:t>
      </w:r>
      <w:proofErr w:type="spellEnd"/>
      <w:r w:rsidRPr="004B0AB7">
        <w:rPr>
          <w:rtl/>
        </w:rPr>
        <w:t xml:space="preserve"> </w:t>
      </w:r>
      <w:proofErr w:type="spellStart"/>
      <w:r w:rsidRPr="004B0AB7">
        <w:rPr>
          <w:rtl/>
        </w:rPr>
        <w:t>בכנה"ג</w:t>
      </w:r>
      <w:proofErr w:type="spellEnd"/>
      <w:r w:rsidRPr="004B0AB7">
        <w:rPr>
          <w:rtl/>
        </w:rPr>
        <w:t xml:space="preserve"> </w:t>
      </w:r>
      <w:r w:rsidRPr="005A45EA">
        <w:rPr>
          <w:szCs w:val="24"/>
          <w:rtl/>
        </w:rPr>
        <w:t xml:space="preserve">(סי' </w:t>
      </w:r>
      <w:proofErr w:type="spellStart"/>
      <w:r w:rsidRPr="005A45EA">
        <w:rPr>
          <w:szCs w:val="24"/>
          <w:rtl/>
        </w:rPr>
        <w:t>קנד</w:t>
      </w:r>
      <w:proofErr w:type="spellEnd"/>
      <w:r w:rsidRPr="005A45EA">
        <w:rPr>
          <w:szCs w:val="24"/>
          <w:rtl/>
        </w:rPr>
        <w:t xml:space="preserve"> ס"ק מט)</w:t>
      </w:r>
      <w:r w:rsidRPr="004B0AB7">
        <w:rPr>
          <w:rtl/>
        </w:rPr>
        <w:t xml:space="preserve">, שכ' בשם שו"ת משפט צדק </w:t>
      </w:r>
      <w:r w:rsidRPr="005A45EA">
        <w:rPr>
          <w:szCs w:val="24"/>
          <w:rtl/>
        </w:rPr>
        <w:t>(סי' נט)</w:t>
      </w:r>
      <w:r w:rsidRPr="004B0AB7">
        <w:rPr>
          <w:rtl/>
        </w:rPr>
        <w:t xml:space="preserve">, שאפילו אם היה הבעל רודף אחרי אשתו בסכין להכותה, אין כופין אותו לגרש, ואפילו לומר לו שהוא חייב להוציאה. ע"ש. ומבואר שכל שאינו חייב מן הדין להוציאה ואינו בכלל אלו </w:t>
      </w:r>
      <w:proofErr w:type="spellStart"/>
      <w:r w:rsidRPr="004B0AB7">
        <w:rPr>
          <w:rtl/>
        </w:rPr>
        <w:t>שכופין</w:t>
      </w:r>
      <w:proofErr w:type="spellEnd"/>
      <w:r w:rsidRPr="004B0AB7">
        <w:rPr>
          <w:rtl/>
        </w:rPr>
        <w:t xml:space="preserve"> אותם להוציא, אין לומר שהוא חייב להוציאה</w:t>
      </w:r>
      <w:r>
        <w:rPr>
          <w:rFonts w:hint="cs"/>
          <w:rtl/>
        </w:rPr>
        <w:t>,</w:t>
      </w:r>
      <w:r w:rsidRPr="004B0AB7">
        <w:rPr>
          <w:rtl/>
        </w:rPr>
        <w:t xml:space="preserve"> שאין הבעל מוציא אלא לרצונו </w:t>
      </w:r>
      <w:proofErr w:type="spellStart"/>
      <w:r w:rsidRPr="004B0AB7">
        <w:rPr>
          <w:rtl/>
        </w:rPr>
        <w:t>כדתנן</w:t>
      </w:r>
      <w:proofErr w:type="spellEnd"/>
      <w:r w:rsidRPr="004B0AB7">
        <w:rPr>
          <w:rtl/>
        </w:rPr>
        <w:t xml:space="preserve"> ביבמות </w:t>
      </w:r>
      <w:r w:rsidRPr="005A45EA">
        <w:rPr>
          <w:szCs w:val="24"/>
          <w:rtl/>
        </w:rPr>
        <w:t>(</w:t>
      </w:r>
      <w:r w:rsidRPr="005A45EA">
        <w:rPr>
          <w:rFonts w:hint="cs"/>
          <w:szCs w:val="24"/>
          <w:rtl/>
        </w:rPr>
        <w:t xml:space="preserve">דף </w:t>
      </w:r>
      <w:proofErr w:type="spellStart"/>
      <w:r w:rsidRPr="005A45EA">
        <w:rPr>
          <w:szCs w:val="24"/>
          <w:rtl/>
        </w:rPr>
        <w:t>קיב</w:t>
      </w:r>
      <w:proofErr w:type="spellEnd"/>
      <w:r w:rsidRPr="005A45EA">
        <w:rPr>
          <w:rFonts w:hint="cs"/>
          <w:szCs w:val="24"/>
          <w:rtl/>
        </w:rPr>
        <w:t xml:space="preserve"> ע"ב</w:t>
      </w:r>
      <w:r w:rsidRPr="005A45EA">
        <w:rPr>
          <w:szCs w:val="24"/>
          <w:rtl/>
        </w:rPr>
        <w:t>)</w:t>
      </w:r>
      <w:r w:rsidRPr="004B0AB7">
        <w:rPr>
          <w:rtl/>
        </w:rPr>
        <w:t>. וכ</w:t>
      </w:r>
      <w:r>
        <w:rPr>
          <w:rtl/>
        </w:rPr>
        <w:t xml:space="preserve">"כ הרמב"ם </w:t>
      </w:r>
      <w:r w:rsidRPr="005A45EA">
        <w:rPr>
          <w:szCs w:val="24"/>
          <w:rtl/>
        </w:rPr>
        <w:t xml:space="preserve">(פ"א מה' גירושין </w:t>
      </w:r>
      <w:proofErr w:type="spellStart"/>
      <w:r w:rsidRPr="005A45EA">
        <w:rPr>
          <w:szCs w:val="24"/>
          <w:rtl/>
        </w:rPr>
        <w:t>ה"ב</w:t>
      </w:r>
      <w:proofErr w:type="spellEnd"/>
      <w:r w:rsidRPr="005A45EA">
        <w:rPr>
          <w:szCs w:val="24"/>
          <w:rtl/>
        </w:rPr>
        <w:t>)</w:t>
      </w:r>
      <w:r>
        <w:rPr>
          <w:rFonts w:hint="cs"/>
          <w:rtl/>
        </w:rPr>
        <w:t>:</w:t>
      </w:r>
      <w:r w:rsidRPr="004B0AB7">
        <w:rPr>
          <w:rtl/>
        </w:rPr>
        <w:t xml:space="preserve"> </w:t>
      </w:r>
      <w:r>
        <w:rPr>
          <w:rFonts w:hint="cs"/>
          <w:rtl/>
        </w:rPr>
        <w:t>"</w:t>
      </w:r>
      <w:r w:rsidRPr="004B0AB7">
        <w:rPr>
          <w:rtl/>
        </w:rPr>
        <w:t>אם לא תמצא חן בעיניו, מלמד שאינו מגרש אלא ברצונו</w:t>
      </w:r>
      <w:r>
        <w:rPr>
          <w:rFonts w:hint="cs"/>
          <w:rtl/>
        </w:rPr>
        <w:t>",</w:t>
      </w:r>
      <w:r w:rsidRPr="004B0AB7">
        <w:rPr>
          <w:rtl/>
        </w:rPr>
        <w:t xml:space="preserve"> ע"ש. </w:t>
      </w:r>
    </w:p>
    <w:p w14:paraId="3F9B0517" w14:textId="49273338" w:rsidR="004A5BDE" w:rsidRDefault="004A5BDE" w:rsidP="004A5BDE">
      <w:pPr>
        <w:pStyle w:val="ae"/>
        <w:rPr>
          <w:rtl/>
        </w:rPr>
      </w:pPr>
      <w:r w:rsidRPr="004B0AB7">
        <w:rPr>
          <w:rtl/>
        </w:rPr>
        <w:t>אולם לענ"ד במקרה זה של המשפטי צדק יש לדון</w:t>
      </w:r>
      <w:r>
        <w:rPr>
          <w:rFonts w:hint="cs"/>
          <w:rtl/>
        </w:rPr>
        <w:t>,</w:t>
      </w:r>
      <w:r w:rsidRPr="004B0AB7">
        <w:rPr>
          <w:rtl/>
        </w:rPr>
        <w:t xml:space="preserve"> ואינו דומה למקרה דנן</w:t>
      </w:r>
      <w:r>
        <w:rPr>
          <w:rFonts w:hint="cs"/>
          <w:rtl/>
        </w:rPr>
        <w:t xml:space="preserve">, שכן ספק אמיתי האם אכן </w:t>
      </w:r>
      <w:proofErr w:type="spellStart"/>
      <w:r>
        <w:rPr>
          <w:rFonts w:hint="cs"/>
          <w:rtl/>
        </w:rPr>
        <w:t>האשה</w:t>
      </w:r>
      <w:proofErr w:type="spellEnd"/>
      <w:r>
        <w:rPr>
          <w:rFonts w:hint="cs"/>
          <w:rtl/>
        </w:rPr>
        <w:t xml:space="preserve"> במקרה דנן התכונה לעשות שימוש בסכין זו או שמא רק לאיים על בעלה,</w:t>
      </w:r>
      <w:r w:rsidRPr="004B0AB7">
        <w:rPr>
          <w:rtl/>
        </w:rPr>
        <w:t xml:space="preserve"> מכל מקום הבאתי דבריו להראות שהרא"ש סירב להרחיב את דין המשנה</w:t>
      </w:r>
      <w:r>
        <w:rPr>
          <w:rFonts w:hint="cs"/>
          <w:rtl/>
        </w:rPr>
        <w:t>,</w:t>
      </w:r>
      <w:r w:rsidRPr="004B0AB7">
        <w:rPr>
          <w:rtl/>
        </w:rPr>
        <w:t xml:space="preserve"> וסירוב זה עמד </w:t>
      </w:r>
      <w:proofErr w:type="spellStart"/>
      <w:r w:rsidRPr="004B0AB7">
        <w:rPr>
          <w:rtl/>
        </w:rPr>
        <w:t>להרב</w:t>
      </w:r>
      <w:proofErr w:type="spellEnd"/>
      <w:r w:rsidRPr="004B0AB7">
        <w:rPr>
          <w:rtl/>
        </w:rPr>
        <w:t xml:space="preserve"> משפטי צדק למנוע חיוב גט אף במקום בו נעשה מעשה בפועל</w:t>
      </w:r>
      <w:r>
        <w:rPr>
          <w:rFonts w:hint="cs"/>
          <w:rtl/>
        </w:rPr>
        <w:t>,</w:t>
      </w:r>
      <w:r w:rsidRPr="004B0AB7">
        <w:rPr>
          <w:rtl/>
        </w:rPr>
        <w:t xml:space="preserve"> עיי"ש בדבריו שעוסק בהבחנה בין גיזום למעשה</w:t>
      </w:r>
      <w:r>
        <w:rPr>
          <w:rFonts w:hint="cs"/>
          <w:rtl/>
        </w:rPr>
        <w:t xml:space="preserve">. </w:t>
      </w:r>
      <w:r w:rsidRPr="004B0AB7">
        <w:rPr>
          <w:rtl/>
        </w:rPr>
        <w:t xml:space="preserve">שוב ראיתי דברי הראש"ל </w:t>
      </w:r>
      <w:proofErr w:type="spellStart"/>
      <w:r w:rsidRPr="004B0AB7">
        <w:rPr>
          <w:rtl/>
        </w:rPr>
        <w:t>הגר"ע</w:t>
      </w:r>
      <w:proofErr w:type="spellEnd"/>
      <w:r w:rsidRPr="004B0AB7">
        <w:rPr>
          <w:rtl/>
        </w:rPr>
        <w:t xml:space="preserve"> יוסף</w:t>
      </w:r>
      <w:r w:rsidR="003A476A">
        <w:rPr>
          <w:rFonts w:hint="cs"/>
          <w:rtl/>
        </w:rPr>
        <w:t xml:space="preserve"> זצ"ל</w:t>
      </w:r>
      <w:r w:rsidRPr="004B0AB7">
        <w:rPr>
          <w:rtl/>
        </w:rPr>
        <w:t xml:space="preserve"> </w:t>
      </w:r>
      <w:proofErr w:type="spellStart"/>
      <w:r w:rsidRPr="004B0AB7">
        <w:rPr>
          <w:rtl/>
        </w:rPr>
        <w:t>בשו"ת</w:t>
      </w:r>
      <w:proofErr w:type="spellEnd"/>
      <w:r w:rsidRPr="004B0AB7">
        <w:rPr>
          <w:rtl/>
        </w:rPr>
        <w:t xml:space="preserve"> יביע אומר </w:t>
      </w:r>
      <w:r w:rsidRPr="005A45EA">
        <w:rPr>
          <w:rFonts w:hint="cs"/>
          <w:szCs w:val="24"/>
          <w:rtl/>
        </w:rPr>
        <w:t>(</w:t>
      </w:r>
      <w:proofErr w:type="spellStart"/>
      <w:r w:rsidRPr="005A45EA">
        <w:rPr>
          <w:szCs w:val="24"/>
          <w:rtl/>
        </w:rPr>
        <w:t>ח</w:t>
      </w:r>
      <w:r w:rsidRPr="005A45EA">
        <w:rPr>
          <w:rFonts w:hint="cs"/>
          <w:szCs w:val="24"/>
          <w:rtl/>
        </w:rPr>
        <w:t>"</w:t>
      </w:r>
      <w:r w:rsidRPr="005A45EA">
        <w:rPr>
          <w:szCs w:val="24"/>
          <w:rtl/>
        </w:rPr>
        <w:t>ב</w:t>
      </w:r>
      <w:proofErr w:type="spellEnd"/>
      <w:r w:rsidRPr="005A45EA">
        <w:rPr>
          <w:szCs w:val="24"/>
          <w:rtl/>
        </w:rPr>
        <w:t xml:space="preserve"> אבן העזר סימן י</w:t>
      </w:r>
      <w:r w:rsidRPr="005A45EA">
        <w:rPr>
          <w:rFonts w:hint="cs"/>
          <w:szCs w:val="24"/>
          <w:rtl/>
        </w:rPr>
        <w:t>)</w:t>
      </w:r>
      <w:r w:rsidRPr="004B0AB7">
        <w:rPr>
          <w:rtl/>
        </w:rPr>
        <w:t xml:space="preserve"> שהביא דבריו של המשפטי צדק הללו וכתב עליו</w:t>
      </w:r>
      <w:r>
        <w:rPr>
          <w:rFonts w:hint="cs"/>
          <w:rtl/>
        </w:rPr>
        <w:t>:</w:t>
      </w:r>
    </w:p>
    <w:p w14:paraId="391F1E65" w14:textId="77777777" w:rsidR="004A5BDE" w:rsidRDefault="004A5BDE" w:rsidP="004A5BDE">
      <w:pPr>
        <w:pStyle w:val="a9"/>
        <w:rPr>
          <w:rtl/>
        </w:rPr>
      </w:pPr>
      <w:r>
        <w:rPr>
          <w:rFonts w:hint="cs"/>
          <w:rtl/>
        </w:rPr>
        <w:t>"</w:t>
      </w:r>
      <w:r w:rsidRPr="004B0AB7">
        <w:rPr>
          <w:rtl/>
        </w:rPr>
        <w:t xml:space="preserve">ואף על פי שיש מקום לפקפק </w:t>
      </w:r>
      <w:proofErr w:type="spellStart"/>
      <w:r w:rsidRPr="004B0AB7">
        <w:rPr>
          <w:rtl/>
        </w:rPr>
        <w:t>עמ"ש</w:t>
      </w:r>
      <w:proofErr w:type="spellEnd"/>
      <w:r w:rsidRPr="004B0AB7">
        <w:rPr>
          <w:rtl/>
        </w:rPr>
        <w:t xml:space="preserve"> כן ה' </w:t>
      </w:r>
      <w:r>
        <w:rPr>
          <w:rFonts w:hint="cs"/>
          <w:rtl/>
        </w:rPr>
        <w:t xml:space="preserve">[=הרב] </w:t>
      </w:r>
      <w:r w:rsidRPr="004B0AB7">
        <w:rPr>
          <w:rtl/>
        </w:rPr>
        <w:t xml:space="preserve">משפט צדק ברודף אחרי אשתו בסכין. </w:t>
      </w:r>
      <w:proofErr w:type="spellStart"/>
      <w:r w:rsidRPr="004B0AB7">
        <w:rPr>
          <w:rtl/>
        </w:rPr>
        <w:t>ושו"ר</w:t>
      </w:r>
      <w:proofErr w:type="spellEnd"/>
      <w:r w:rsidRPr="004B0AB7">
        <w:rPr>
          <w:rtl/>
        </w:rPr>
        <w:t xml:space="preserve"> </w:t>
      </w:r>
      <w:proofErr w:type="spellStart"/>
      <w:r w:rsidRPr="004B0AB7">
        <w:rPr>
          <w:rtl/>
        </w:rPr>
        <w:t>בשו"ת</w:t>
      </w:r>
      <w:proofErr w:type="spellEnd"/>
      <w:r w:rsidRPr="004B0AB7">
        <w:rPr>
          <w:rtl/>
        </w:rPr>
        <w:t xml:space="preserve"> נושא האפוד </w:t>
      </w:r>
      <w:r w:rsidRPr="005A45EA">
        <w:rPr>
          <w:szCs w:val="24"/>
          <w:rtl/>
        </w:rPr>
        <w:t xml:space="preserve">(סי' לב אות </w:t>
      </w:r>
      <w:proofErr w:type="spellStart"/>
      <w:r w:rsidRPr="005A45EA">
        <w:rPr>
          <w:szCs w:val="24"/>
          <w:rtl/>
        </w:rPr>
        <w:t>יח</w:t>
      </w:r>
      <w:proofErr w:type="spellEnd"/>
      <w:r w:rsidRPr="005A45EA">
        <w:rPr>
          <w:szCs w:val="24"/>
          <w:rtl/>
        </w:rPr>
        <w:t>)</w:t>
      </w:r>
      <w:r w:rsidRPr="004B0AB7">
        <w:rPr>
          <w:rtl/>
        </w:rPr>
        <w:t xml:space="preserve"> שהביא ד' ה'</w:t>
      </w:r>
      <w:r>
        <w:rPr>
          <w:rFonts w:hint="cs"/>
          <w:rtl/>
        </w:rPr>
        <w:t xml:space="preserve"> [=דברי הרב]</w:t>
      </w:r>
      <w:r w:rsidRPr="004B0AB7">
        <w:rPr>
          <w:rtl/>
        </w:rPr>
        <w:t xml:space="preserve"> משפט צדק, וכ' שהפריז על </w:t>
      </w:r>
      <w:proofErr w:type="spellStart"/>
      <w:r w:rsidRPr="004B0AB7">
        <w:rPr>
          <w:rtl/>
        </w:rPr>
        <w:t>המדה</w:t>
      </w:r>
      <w:proofErr w:type="spellEnd"/>
      <w:r w:rsidRPr="004B0AB7">
        <w:rPr>
          <w:rtl/>
        </w:rPr>
        <w:t xml:space="preserve"> בזה, שאע"פ שאין </w:t>
      </w:r>
      <w:proofErr w:type="spellStart"/>
      <w:r w:rsidRPr="004B0AB7">
        <w:rPr>
          <w:rtl/>
        </w:rPr>
        <w:t>לכופו</w:t>
      </w:r>
      <w:proofErr w:type="spellEnd"/>
      <w:r w:rsidRPr="004B0AB7">
        <w:rPr>
          <w:rtl/>
        </w:rPr>
        <w:t xml:space="preserve"> ממש להוציא, מ"מ יספיק זה לחייב האיש העושה כן לחייבו להוציא, ולכן יש לומר לו שהוא חייב להוציא בלא כפייה.</w:t>
      </w:r>
      <w:r>
        <w:rPr>
          <w:rFonts w:hint="cs"/>
          <w:rtl/>
        </w:rPr>
        <w:t>"</w:t>
      </w:r>
      <w:r w:rsidRPr="004B0AB7">
        <w:rPr>
          <w:rtl/>
        </w:rPr>
        <w:t xml:space="preserve"> ע"ש.</w:t>
      </w:r>
    </w:p>
    <w:p w14:paraId="79DDD6C3" w14:textId="77777777" w:rsidR="004A5BDE" w:rsidRPr="004B0AB7" w:rsidRDefault="004A5BDE" w:rsidP="004A5BDE">
      <w:pPr>
        <w:pStyle w:val="ae"/>
        <w:rPr>
          <w:rtl/>
        </w:rPr>
      </w:pPr>
      <w:r>
        <w:rPr>
          <w:rFonts w:hint="cs"/>
          <w:rtl/>
        </w:rPr>
        <w:t xml:space="preserve">נמצא א"כ שאם נאמר שדעת הרב ב"י הינה לא להרחיב את גדר עוברת על דת היכן שהמשנה לא הביאה, הרי שבנידון דנן שמקרה זה מושתת על הרחבת הדין של עוברת על דת, לדעת </w:t>
      </w:r>
      <w:proofErr w:type="spellStart"/>
      <w:r>
        <w:rPr>
          <w:rFonts w:hint="cs"/>
          <w:rtl/>
        </w:rPr>
        <w:t>הב"י</w:t>
      </w:r>
      <w:proofErr w:type="spellEnd"/>
      <w:r>
        <w:rPr>
          <w:rFonts w:hint="cs"/>
          <w:rtl/>
        </w:rPr>
        <w:t xml:space="preserve"> לא ניתן לחייב מחמת זה בגט. ולפי זה, זוג דנן הינו ספרדי ולא ניתן לחייב גט במקרה זה על רקע היות </w:t>
      </w:r>
      <w:proofErr w:type="spellStart"/>
      <w:r>
        <w:rPr>
          <w:rFonts w:hint="cs"/>
          <w:rtl/>
        </w:rPr>
        <w:t>האשה</w:t>
      </w:r>
      <w:proofErr w:type="spellEnd"/>
      <w:r>
        <w:rPr>
          <w:rFonts w:hint="cs"/>
          <w:rtl/>
        </w:rPr>
        <w:t xml:space="preserve"> עוברת על דת. </w:t>
      </w:r>
    </w:p>
    <w:p w14:paraId="4E850162" w14:textId="77777777" w:rsidR="004A5BDE" w:rsidRPr="004B0AB7" w:rsidRDefault="004A5BDE" w:rsidP="004A5BDE">
      <w:pPr>
        <w:pStyle w:val="ae"/>
        <w:rPr>
          <w:rtl/>
        </w:rPr>
      </w:pPr>
      <w:r w:rsidRPr="004B0AB7">
        <w:rPr>
          <w:rtl/>
        </w:rPr>
        <w:t>אמנם</w:t>
      </w:r>
      <w:r>
        <w:rPr>
          <w:rFonts w:hint="cs"/>
          <w:rtl/>
        </w:rPr>
        <w:t>,</w:t>
      </w:r>
      <w:r w:rsidRPr="004B0AB7">
        <w:rPr>
          <w:rtl/>
        </w:rPr>
        <w:t xml:space="preserve"> אחר העיון לענ"ד קשה לתלות את </w:t>
      </w:r>
      <w:proofErr w:type="spellStart"/>
      <w:r w:rsidRPr="004B0AB7">
        <w:rPr>
          <w:rtl/>
        </w:rPr>
        <w:t>הנפק"מ</w:t>
      </w:r>
      <w:proofErr w:type="spellEnd"/>
      <w:r w:rsidRPr="004B0AB7">
        <w:rPr>
          <w:rtl/>
        </w:rPr>
        <w:t xml:space="preserve"> האם ניתן להרחיב גדר זה של עוברת על דת בשאלה שהבאנו בסיבת חיוב עוברת על דת</w:t>
      </w:r>
      <w:r>
        <w:rPr>
          <w:rFonts w:hint="cs"/>
          <w:rtl/>
        </w:rPr>
        <w:t>.</w:t>
      </w:r>
      <w:r w:rsidRPr="004B0AB7">
        <w:rPr>
          <w:rtl/>
        </w:rPr>
        <w:t xml:space="preserve"> אף אם נאמר שסיבת החיוב בעוברת על דת הוא קנס</w:t>
      </w:r>
      <w:r>
        <w:rPr>
          <w:rFonts w:hint="cs"/>
          <w:rtl/>
        </w:rPr>
        <w:t>,</w:t>
      </w:r>
      <w:r w:rsidRPr="004B0AB7">
        <w:rPr>
          <w:rtl/>
        </w:rPr>
        <w:t xml:space="preserve"> אותם הסיבות הקיימות יכולות לשמש כדוגמא</w:t>
      </w:r>
      <w:r>
        <w:rPr>
          <w:rFonts w:hint="cs"/>
          <w:rtl/>
        </w:rPr>
        <w:t>,</w:t>
      </w:r>
      <w:r w:rsidRPr="004B0AB7">
        <w:rPr>
          <w:rtl/>
        </w:rPr>
        <w:t xml:space="preserve"> ובהקשר דומה ניתן להחיל אותם אם יש דמיון למקרה או החמור ממנו כלשון הב"ח.</w:t>
      </w:r>
    </w:p>
    <w:p w14:paraId="5F92E0E5" w14:textId="77777777" w:rsidR="004A5BDE" w:rsidRPr="004B0AB7" w:rsidRDefault="004A5BDE" w:rsidP="004A5BDE">
      <w:pPr>
        <w:pStyle w:val="ae"/>
        <w:rPr>
          <w:rtl/>
        </w:rPr>
      </w:pPr>
      <w:proofErr w:type="spellStart"/>
      <w:r w:rsidRPr="004B0AB7">
        <w:rPr>
          <w:rtl/>
        </w:rPr>
        <w:t>יעויין</w:t>
      </w:r>
      <w:proofErr w:type="spellEnd"/>
      <w:r w:rsidRPr="004B0AB7">
        <w:rPr>
          <w:rtl/>
        </w:rPr>
        <w:t xml:space="preserve"> </w:t>
      </w:r>
      <w:proofErr w:type="spellStart"/>
      <w:r w:rsidRPr="004B0AB7">
        <w:rPr>
          <w:rtl/>
        </w:rPr>
        <w:t>בשו"ת</w:t>
      </w:r>
      <w:proofErr w:type="spellEnd"/>
      <w:r w:rsidRPr="004B0AB7">
        <w:rPr>
          <w:rtl/>
        </w:rPr>
        <w:t xml:space="preserve"> לחם רב </w:t>
      </w:r>
      <w:r w:rsidRPr="005A45EA">
        <w:rPr>
          <w:rFonts w:hint="cs"/>
          <w:szCs w:val="24"/>
          <w:rtl/>
        </w:rPr>
        <w:t>(</w:t>
      </w:r>
      <w:r w:rsidRPr="005A45EA">
        <w:rPr>
          <w:szCs w:val="24"/>
          <w:rtl/>
        </w:rPr>
        <w:t>סימן נב</w:t>
      </w:r>
      <w:r w:rsidRPr="005A45EA">
        <w:rPr>
          <w:rFonts w:hint="cs"/>
          <w:szCs w:val="24"/>
          <w:rtl/>
        </w:rPr>
        <w:t>)</w:t>
      </w:r>
      <w:r>
        <w:rPr>
          <w:rFonts w:hint="cs"/>
          <w:rtl/>
        </w:rPr>
        <w:t xml:space="preserve"> </w:t>
      </w:r>
      <w:r w:rsidRPr="004B0AB7">
        <w:rPr>
          <w:rtl/>
        </w:rPr>
        <w:t>שאף הוא סובר שלא ניתן להרחיב מהחיוב הכתוב במשנה בדין מורדת</w:t>
      </w:r>
      <w:r>
        <w:rPr>
          <w:rFonts w:hint="cs"/>
          <w:rtl/>
        </w:rPr>
        <w:t>,</w:t>
      </w:r>
      <w:r>
        <w:rPr>
          <w:rtl/>
        </w:rPr>
        <w:t xml:space="preserve"> וכך לשונו</w:t>
      </w:r>
      <w:r w:rsidRPr="004B0AB7">
        <w:rPr>
          <w:rtl/>
        </w:rPr>
        <w:t xml:space="preserve">: </w:t>
      </w:r>
    </w:p>
    <w:p w14:paraId="20CA984C" w14:textId="77777777" w:rsidR="004A5BDE" w:rsidRPr="004B0AB7" w:rsidRDefault="004A5BDE" w:rsidP="004A5BDE">
      <w:pPr>
        <w:pStyle w:val="a9"/>
        <w:rPr>
          <w:rtl/>
        </w:rPr>
      </w:pPr>
      <w:r>
        <w:rPr>
          <w:rFonts w:hint="cs"/>
          <w:rtl/>
        </w:rPr>
        <w:t>"</w:t>
      </w:r>
      <w:r w:rsidRPr="004B0AB7">
        <w:rPr>
          <w:rtl/>
        </w:rPr>
        <w:t xml:space="preserve">אבל שאר הביזויים </w:t>
      </w:r>
      <w:proofErr w:type="spellStart"/>
      <w:r w:rsidRPr="004B0AB7">
        <w:rPr>
          <w:rtl/>
        </w:rPr>
        <w:t>הנז</w:t>
      </w:r>
      <w:proofErr w:type="spellEnd"/>
      <w:r w:rsidRPr="004B0AB7">
        <w:rPr>
          <w:rtl/>
        </w:rPr>
        <w:t xml:space="preserve">' בשאלה שעושה היא לו, ודאי </w:t>
      </w:r>
      <w:proofErr w:type="spellStart"/>
      <w:r w:rsidRPr="004B0AB7">
        <w:rPr>
          <w:rtl/>
        </w:rPr>
        <w:t>דראוי</w:t>
      </w:r>
      <w:proofErr w:type="spellEnd"/>
      <w:r w:rsidRPr="004B0AB7">
        <w:rPr>
          <w:rtl/>
        </w:rPr>
        <w:t xml:space="preserve"> </w:t>
      </w:r>
      <w:proofErr w:type="spellStart"/>
      <w:r w:rsidRPr="004B0AB7">
        <w:rPr>
          <w:rtl/>
        </w:rPr>
        <w:t>ליסרה</w:t>
      </w:r>
      <w:proofErr w:type="spellEnd"/>
      <w:r w:rsidRPr="004B0AB7">
        <w:rPr>
          <w:rtl/>
        </w:rPr>
        <w:t xml:space="preserve"> ולנדותה ולהחרימה על כך, </w:t>
      </w:r>
      <w:proofErr w:type="spellStart"/>
      <w:r w:rsidRPr="004B0AB7">
        <w:rPr>
          <w:rtl/>
        </w:rPr>
        <w:t>דהיא</w:t>
      </w:r>
      <w:proofErr w:type="spellEnd"/>
      <w:r w:rsidRPr="004B0AB7">
        <w:rPr>
          <w:rtl/>
        </w:rPr>
        <w:t xml:space="preserve"> חייבת בכבוד בעלה, וכמו שכתב הרמב"ם ז"ל </w:t>
      </w:r>
      <w:proofErr w:type="spellStart"/>
      <w:r w:rsidRPr="004B0AB7">
        <w:rPr>
          <w:rtl/>
        </w:rPr>
        <w:t>בפט"ו</w:t>
      </w:r>
      <w:proofErr w:type="spellEnd"/>
      <w:r w:rsidRPr="004B0AB7">
        <w:rPr>
          <w:rtl/>
        </w:rPr>
        <w:t xml:space="preserve"> מהלכות אישות [</w:t>
      </w:r>
      <w:proofErr w:type="spellStart"/>
      <w:r w:rsidRPr="004B0AB7">
        <w:rPr>
          <w:rtl/>
        </w:rPr>
        <w:t>ה"כ</w:t>
      </w:r>
      <w:proofErr w:type="spellEnd"/>
      <w:r w:rsidRPr="004B0AB7">
        <w:rPr>
          <w:rtl/>
        </w:rPr>
        <w:t xml:space="preserve">] וכן צוו חכמים על </w:t>
      </w:r>
      <w:proofErr w:type="spellStart"/>
      <w:r w:rsidRPr="004B0AB7">
        <w:rPr>
          <w:rtl/>
        </w:rPr>
        <w:t>האשה</w:t>
      </w:r>
      <w:proofErr w:type="spellEnd"/>
      <w:r w:rsidRPr="004B0AB7">
        <w:rPr>
          <w:rtl/>
        </w:rPr>
        <w:t xml:space="preserve"> שתהיה מכבדת את בעלה ביותר </w:t>
      </w:r>
      <w:proofErr w:type="spellStart"/>
      <w:r w:rsidRPr="004B0AB7">
        <w:rPr>
          <w:rtl/>
        </w:rPr>
        <w:t>מדאי</w:t>
      </w:r>
      <w:proofErr w:type="spellEnd"/>
      <w:r w:rsidRPr="004B0AB7">
        <w:rPr>
          <w:rtl/>
        </w:rPr>
        <w:t xml:space="preserve"> וכו' </w:t>
      </w:r>
      <w:proofErr w:type="spellStart"/>
      <w:r w:rsidRPr="004B0AB7">
        <w:rPr>
          <w:rtl/>
        </w:rPr>
        <w:t>יע"ש</w:t>
      </w:r>
      <w:proofErr w:type="spellEnd"/>
      <w:r w:rsidRPr="004B0AB7">
        <w:rPr>
          <w:rtl/>
        </w:rPr>
        <w:t xml:space="preserve">, אבל מ"מ אינם </w:t>
      </w:r>
      <w:proofErr w:type="spellStart"/>
      <w:r w:rsidRPr="004B0AB7">
        <w:rPr>
          <w:rtl/>
        </w:rPr>
        <w:t>מספיקין</w:t>
      </w:r>
      <w:proofErr w:type="spellEnd"/>
      <w:r w:rsidRPr="004B0AB7">
        <w:rPr>
          <w:rtl/>
        </w:rPr>
        <w:t xml:space="preserve"> להפסידה כתובתה כיון דלא הוזכרו במשנה.</w:t>
      </w:r>
      <w:r>
        <w:rPr>
          <w:rFonts w:hint="cs"/>
          <w:rtl/>
        </w:rPr>
        <w:t>"</w:t>
      </w:r>
    </w:p>
    <w:p w14:paraId="17414CB1" w14:textId="77777777" w:rsidR="004A5BDE" w:rsidRPr="004B0AB7" w:rsidRDefault="004A5BDE" w:rsidP="004A5BDE">
      <w:pPr>
        <w:pStyle w:val="ae"/>
        <w:rPr>
          <w:rtl/>
        </w:rPr>
      </w:pPr>
      <w:r w:rsidRPr="004B0AB7">
        <w:rPr>
          <w:rtl/>
        </w:rPr>
        <w:t>ואף שכתב את הדברים הללו</w:t>
      </w:r>
      <w:r>
        <w:rPr>
          <w:rFonts w:hint="cs"/>
          <w:rtl/>
        </w:rPr>
        <w:t>,</w:t>
      </w:r>
      <w:r w:rsidRPr="004B0AB7">
        <w:rPr>
          <w:rtl/>
        </w:rPr>
        <w:t xml:space="preserve"> כתב שם באותה תשובה כלפי דינו של </w:t>
      </w:r>
      <w:proofErr w:type="spellStart"/>
      <w:r w:rsidRPr="004B0AB7">
        <w:rPr>
          <w:rtl/>
        </w:rPr>
        <w:t>הב"י</w:t>
      </w:r>
      <w:proofErr w:type="spellEnd"/>
      <w:r>
        <w:rPr>
          <w:rFonts w:hint="cs"/>
          <w:rtl/>
        </w:rPr>
        <w:t xml:space="preserve"> </w:t>
      </w:r>
      <w:proofErr w:type="spellStart"/>
      <w:r>
        <w:rPr>
          <w:rFonts w:hint="cs"/>
          <w:rtl/>
        </w:rPr>
        <w:t>לענין</w:t>
      </w:r>
      <w:proofErr w:type="spellEnd"/>
      <w:r>
        <w:rPr>
          <w:rFonts w:hint="cs"/>
          <w:rtl/>
        </w:rPr>
        <w:t xml:space="preserve"> מקללת בעלה,</w:t>
      </w:r>
      <w:r w:rsidRPr="004B0AB7">
        <w:rPr>
          <w:rtl/>
        </w:rPr>
        <w:t xml:space="preserve"> וז"ל:</w:t>
      </w:r>
    </w:p>
    <w:p w14:paraId="3F27D4CE" w14:textId="77777777" w:rsidR="004A5BDE" w:rsidRPr="004B0AB7" w:rsidRDefault="004A5BDE" w:rsidP="004A5BDE">
      <w:pPr>
        <w:pStyle w:val="a9"/>
        <w:rPr>
          <w:rtl/>
        </w:rPr>
      </w:pPr>
      <w:r>
        <w:rPr>
          <w:rFonts w:hint="cs"/>
          <w:rtl/>
        </w:rPr>
        <w:t>"</w:t>
      </w:r>
      <w:r w:rsidRPr="004B0AB7">
        <w:rPr>
          <w:rtl/>
        </w:rPr>
        <w:t>ואף על גב שהרב ב"י [</w:t>
      </w:r>
      <w:proofErr w:type="spellStart"/>
      <w:r w:rsidRPr="004B0AB7">
        <w:rPr>
          <w:rtl/>
        </w:rPr>
        <w:t>אהע"ז</w:t>
      </w:r>
      <w:proofErr w:type="spellEnd"/>
      <w:r w:rsidRPr="004B0AB7">
        <w:rPr>
          <w:rtl/>
        </w:rPr>
        <w:t xml:space="preserve"> סי' עד] תמה עליו, אין לדחות דברי התשובה ההוא כיון שלא מצינו בשאר הפוסקים שיחלקו עליה בפירוש.</w:t>
      </w:r>
      <w:r>
        <w:rPr>
          <w:rFonts w:hint="cs"/>
          <w:rtl/>
        </w:rPr>
        <w:t>"</w:t>
      </w:r>
    </w:p>
    <w:p w14:paraId="761BA6A5" w14:textId="77777777" w:rsidR="004A5BDE" w:rsidRDefault="004A5BDE" w:rsidP="004A5BDE">
      <w:pPr>
        <w:pStyle w:val="ae"/>
        <w:rPr>
          <w:rtl/>
        </w:rPr>
      </w:pPr>
      <w:r w:rsidRPr="004B0AB7">
        <w:rPr>
          <w:rtl/>
        </w:rPr>
        <w:t xml:space="preserve">וכאופן זה כותב </w:t>
      </w:r>
      <w:proofErr w:type="spellStart"/>
      <w:r w:rsidRPr="004B0AB7">
        <w:rPr>
          <w:rtl/>
        </w:rPr>
        <w:t>בשו"ת</w:t>
      </w:r>
      <w:proofErr w:type="spellEnd"/>
      <w:r w:rsidRPr="004B0AB7">
        <w:rPr>
          <w:rtl/>
        </w:rPr>
        <w:t xml:space="preserve"> שופריה </w:t>
      </w:r>
      <w:proofErr w:type="spellStart"/>
      <w:r w:rsidRPr="004B0AB7">
        <w:rPr>
          <w:rtl/>
        </w:rPr>
        <w:t>דיעקב</w:t>
      </w:r>
      <w:proofErr w:type="spellEnd"/>
      <w:r w:rsidRPr="004B0AB7">
        <w:rPr>
          <w:rtl/>
        </w:rPr>
        <w:t xml:space="preserve"> </w:t>
      </w:r>
      <w:r w:rsidRPr="005A45EA">
        <w:rPr>
          <w:szCs w:val="24"/>
          <w:rtl/>
        </w:rPr>
        <w:t>(חלק אבן העזר סימן נד)</w:t>
      </w:r>
      <w:r w:rsidRPr="004B0AB7">
        <w:rPr>
          <w:rtl/>
        </w:rPr>
        <w:t xml:space="preserve"> שדעת </w:t>
      </w:r>
      <w:proofErr w:type="spellStart"/>
      <w:r w:rsidRPr="004B0AB7">
        <w:rPr>
          <w:rtl/>
        </w:rPr>
        <w:t>מור"ם</w:t>
      </w:r>
      <w:proofErr w:type="spellEnd"/>
      <w:r w:rsidRPr="004B0AB7">
        <w:rPr>
          <w:rtl/>
        </w:rPr>
        <w:t xml:space="preserve"> ז"ל שהעתיק דברי הרמב"ן ז"ל בסתם, משום </w:t>
      </w:r>
      <w:proofErr w:type="spellStart"/>
      <w:r w:rsidRPr="004B0AB7">
        <w:rPr>
          <w:rtl/>
        </w:rPr>
        <w:t>דס"ל</w:t>
      </w:r>
      <w:proofErr w:type="spellEnd"/>
      <w:r w:rsidRPr="004B0AB7">
        <w:rPr>
          <w:rtl/>
        </w:rPr>
        <w:t xml:space="preserve"> </w:t>
      </w:r>
      <w:proofErr w:type="spellStart"/>
      <w:r w:rsidRPr="004B0AB7">
        <w:rPr>
          <w:rtl/>
        </w:rPr>
        <w:t>דכל</w:t>
      </w:r>
      <w:proofErr w:type="spellEnd"/>
      <w:r w:rsidRPr="004B0AB7">
        <w:rPr>
          <w:rtl/>
        </w:rPr>
        <w:t xml:space="preserve"> הפוסקים </w:t>
      </w:r>
      <w:proofErr w:type="spellStart"/>
      <w:r w:rsidRPr="004B0AB7">
        <w:rPr>
          <w:rtl/>
        </w:rPr>
        <w:t>מודו</w:t>
      </w:r>
      <w:proofErr w:type="spellEnd"/>
      <w:r w:rsidRPr="004B0AB7">
        <w:rPr>
          <w:rtl/>
        </w:rPr>
        <w:t xml:space="preserve"> בה </w:t>
      </w:r>
      <w:proofErr w:type="spellStart"/>
      <w:r w:rsidRPr="004B0AB7">
        <w:rPr>
          <w:rtl/>
        </w:rPr>
        <w:t>דדמיא</w:t>
      </w:r>
      <w:proofErr w:type="spellEnd"/>
      <w:r w:rsidRPr="004B0AB7">
        <w:rPr>
          <w:rtl/>
        </w:rPr>
        <w:t xml:space="preserve"> למקללת אבי בעלה בפני בעלה, ונתן טעם משום </w:t>
      </w:r>
      <w:proofErr w:type="spellStart"/>
      <w:r w:rsidRPr="004B0AB7">
        <w:rPr>
          <w:rtl/>
        </w:rPr>
        <w:t>שהאשה</w:t>
      </w:r>
      <w:proofErr w:type="spellEnd"/>
      <w:r w:rsidRPr="004B0AB7">
        <w:rPr>
          <w:rtl/>
        </w:rPr>
        <w:t xml:space="preserve"> חייבת בכבוד חמיה מצד כבוד בעלה</w:t>
      </w:r>
      <w:r>
        <w:rPr>
          <w:rFonts w:hint="cs"/>
          <w:rtl/>
        </w:rPr>
        <w:t>.</w:t>
      </w:r>
      <w:r w:rsidRPr="004B0AB7">
        <w:rPr>
          <w:rtl/>
        </w:rPr>
        <w:t xml:space="preserve"> והרחיב הדברים בנתינת טעם לדברי הרמב"ן ז"ל, ולבסוף כתב</w:t>
      </w:r>
      <w:r>
        <w:rPr>
          <w:rFonts w:hint="cs"/>
          <w:rtl/>
        </w:rPr>
        <w:t>:</w:t>
      </w:r>
    </w:p>
    <w:p w14:paraId="1DD4F08B" w14:textId="77777777" w:rsidR="004A5BDE" w:rsidRPr="004B0AB7" w:rsidRDefault="004A5BDE" w:rsidP="004A5BDE">
      <w:pPr>
        <w:pStyle w:val="a9"/>
        <w:rPr>
          <w:rtl/>
        </w:rPr>
      </w:pPr>
      <w:r>
        <w:rPr>
          <w:rFonts w:hint="cs"/>
          <w:rtl/>
        </w:rPr>
        <w:t>"</w:t>
      </w:r>
      <w:r w:rsidRPr="004B0AB7">
        <w:rPr>
          <w:rtl/>
        </w:rPr>
        <w:t xml:space="preserve">אף על פי </w:t>
      </w:r>
      <w:proofErr w:type="spellStart"/>
      <w:r w:rsidRPr="004B0AB7">
        <w:rPr>
          <w:rtl/>
        </w:rPr>
        <w:t>שהב"י</w:t>
      </w:r>
      <w:proofErr w:type="spellEnd"/>
      <w:r w:rsidRPr="004B0AB7">
        <w:rPr>
          <w:rtl/>
        </w:rPr>
        <w:t xml:space="preserve"> ז"ל גמגם בה לא פסק </w:t>
      </w:r>
      <w:proofErr w:type="spellStart"/>
      <w:r w:rsidRPr="004B0AB7">
        <w:rPr>
          <w:rtl/>
        </w:rPr>
        <w:t>בהדיא</w:t>
      </w:r>
      <w:proofErr w:type="spellEnd"/>
      <w:r w:rsidRPr="004B0AB7">
        <w:rPr>
          <w:rtl/>
        </w:rPr>
        <w:t xml:space="preserve"> שלא כוותיה והרי </w:t>
      </w:r>
      <w:proofErr w:type="spellStart"/>
      <w:r w:rsidRPr="004B0AB7">
        <w:rPr>
          <w:rtl/>
        </w:rPr>
        <w:t>מור"ם</w:t>
      </w:r>
      <w:proofErr w:type="spellEnd"/>
      <w:r w:rsidRPr="004B0AB7">
        <w:rPr>
          <w:rtl/>
        </w:rPr>
        <w:t xml:space="preserve"> ז"ל החזיקה וקבעה להלכה בשני מקומות, בכן הכי נקטינן, </w:t>
      </w:r>
      <w:proofErr w:type="spellStart"/>
      <w:r w:rsidRPr="004B0AB7">
        <w:rPr>
          <w:rtl/>
        </w:rPr>
        <w:t>וכ"פ</w:t>
      </w:r>
      <w:proofErr w:type="spellEnd"/>
      <w:r w:rsidRPr="004B0AB7">
        <w:rPr>
          <w:rtl/>
        </w:rPr>
        <w:t xml:space="preserve"> מו"ה רבי יום טוב צהלון ז"</w:t>
      </w:r>
      <w:r>
        <w:rPr>
          <w:rtl/>
        </w:rPr>
        <w:t xml:space="preserve">ל </w:t>
      </w:r>
      <w:r w:rsidRPr="005A45EA">
        <w:rPr>
          <w:szCs w:val="24"/>
          <w:rtl/>
        </w:rPr>
        <w:t>(בסימן קס"ב)</w:t>
      </w:r>
      <w:r>
        <w:rPr>
          <w:rtl/>
        </w:rPr>
        <w:t xml:space="preserve"> כדברי הרמב"ן ז"ל</w:t>
      </w:r>
      <w:r w:rsidRPr="004B0AB7">
        <w:rPr>
          <w:rtl/>
        </w:rPr>
        <w:t>.</w:t>
      </w:r>
      <w:r>
        <w:rPr>
          <w:rFonts w:hint="cs"/>
          <w:rtl/>
        </w:rPr>
        <w:t>"</w:t>
      </w:r>
    </w:p>
    <w:p w14:paraId="0D1CCDDB" w14:textId="77777777" w:rsidR="004A5BDE" w:rsidRPr="004B0AB7" w:rsidRDefault="004A5BDE" w:rsidP="004A5BDE">
      <w:pPr>
        <w:pStyle w:val="ae"/>
        <w:rPr>
          <w:rtl/>
        </w:rPr>
      </w:pPr>
      <w:r w:rsidRPr="004B0AB7">
        <w:rPr>
          <w:rtl/>
        </w:rPr>
        <w:t xml:space="preserve">וכן הביא בשו"ת הגם שאול </w:t>
      </w:r>
      <w:r w:rsidRPr="005A45EA">
        <w:rPr>
          <w:rFonts w:hint="cs"/>
          <w:szCs w:val="24"/>
          <w:rtl/>
        </w:rPr>
        <w:t>(</w:t>
      </w:r>
      <w:r w:rsidRPr="005A45EA">
        <w:rPr>
          <w:szCs w:val="24"/>
          <w:rtl/>
        </w:rPr>
        <w:t>חלק א סימן סב</w:t>
      </w:r>
      <w:r w:rsidRPr="005A45EA">
        <w:rPr>
          <w:rFonts w:hint="cs"/>
          <w:szCs w:val="24"/>
          <w:rtl/>
        </w:rPr>
        <w:t>)</w:t>
      </w:r>
      <w:r>
        <w:rPr>
          <w:rFonts w:hint="cs"/>
          <w:rtl/>
        </w:rPr>
        <w:t>,</w:t>
      </w:r>
      <w:r w:rsidRPr="004B0AB7">
        <w:rPr>
          <w:rtl/>
        </w:rPr>
        <w:t xml:space="preserve"> וז"ל:</w:t>
      </w:r>
    </w:p>
    <w:p w14:paraId="2511F75E" w14:textId="77777777" w:rsidR="004A5BDE" w:rsidRPr="004B0AB7" w:rsidRDefault="004A5BDE" w:rsidP="004A5BDE">
      <w:pPr>
        <w:pStyle w:val="a9"/>
        <w:rPr>
          <w:rtl/>
        </w:rPr>
      </w:pPr>
      <w:r>
        <w:rPr>
          <w:rFonts w:hint="cs"/>
          <w:rtl/>
        </w:rPr>
        <w:t>"</w:t>
      </w:r>
      <w:r w:rsidRPr="004B0AB7">
        <w:rPr>
          <w:rtl/>
        </w:rPr>
        <w:t xml:space="preserve">וממה שתמה אין ראיה לדעתו </w:t>
      </w:r>
      <w:proofErr w:type="spellStart"/>
      <w:r w:rsidRPr="004B0AB7">
        <w:rPr>
          <w:rtl/>
        </w:rPr>
        <w:t>ההפכיית</w:t>
      </w:r>
      <w:proofErr w:type="spellEnd"/>
      <w:r w:rsidRPr="004B0AB7">
        <w:rPr>
          <w:rtl/>
        </w:rPr>
        <w:t xml:space="preserve">, כי כן דרכם בקודש הפוסקים לכתוב מה שיש להם לתמוה אף שאינם חולקים בעיקר הדין כמ"ש רבינו הכנסת הגדולה ז"ל בסימן רמ"ח </w:t>
      </w:r>
      <w:r w:rsidRPr="005A45EA">
        <w:rPr>
          <w:szCs w:val="24"/>
          <w:rtl/>
        </w:rPr>
        <w:t>(הגהות ב"י אות נ"ז)</w:t>
      </w:r>
      <w:r w:rsidRPr="004B0AB7">
        <w:rPr>
          <w:rtl/>
        </w:rPr>
        <w:t xml:space="preserve"> וכן רבינו בעל שדי חמד </w:t>
      </w:r>
      <w:r w:rsidRPr="005A45EA">
        <w:rPr>
          <w:szCs w:val="24"/>
          <w:rtl/>
        </w:rPr>
        <w:t>(בכללי הפוסקים סימן י"ג)</w:t>
      </w:r>
      <w:r w:rsidRPr="004B0AB7">
        <w:rPr>
          <w:rtl/>
        </w:rPr>
        <w:t xml:space="preserve"> הביא דבריהם </w:t>
      </w:r>
      <w:proofErr w:type="spellStart"/>
      <w:r w:rsidRPr="004B0AB7">
        <w:rPr>
          <w:rtl/>
        </w:rPr>
        <w:t>עט"ר</w:t>
      </w:r>
      <w:proofErr w:type="spellEnd"/>
      <w:r w:rsidRPr="004B0AB7">
        <w:rPr>
          <w:rtl/>
        </w:rPr>
        <w:t xml:space="preserve"> מו"ר א"א זצ"ל בספר אשר לשלמה </w:t>
      </w:r>
      <w:r w:rsidRPr="005A45EA">
        <w:rPr>
          <w:szCs w:val="24"/>
          <w:rtl/>
        </w:rPr>
        <w:t>(דף ל"ו עמ' ג')</w:t>
      </w:r>
      <w:r w:rsidRPr="004B0AB7">
        <w:rPr>
          <w:rtl/>
        </w:rPr>
        <w:t xml:space="preserve"> ובקודשם דברו על </w:t>
      </w:r>
      <w:proofErr w:type="spellStart"/>
      <w:r w:rsidRPr="004B0AB7">
        <w:rPr>
          <w:rtl/>
        </w:rPr>
        <w:t>מר"ן</w:t>
      </w:r>
      <w:proofErr w:type="spellEnd"/>
      <w:r w:rsidRPr="004B0AB7">
        <w:rPr>
          <w:rtl/>
        </w:rPr>
        <w:t xml:space="preserve"> הקדוש וגם שמשום זה השמיט הדבר </w:t>
      </w:r>
      <w:proofErr w:type="spellStart"/>
      <w:r w:rsidRPr="004B0AB7">
        <w:rPr>
          <w:rtl/>
        </w:rPr>
        <w:t>בש"ע</w:t>
      </w:r>
      <w:proofErr w:type="spellEnd"/>
      <w:r w:rsidRPr="004B0AB7">
        <w:rPr>
          <w:rtl/>
        </w:rPr>
        <w:t xml:space="preserve"> ע"ש, וא"כ אחר שהמציא התשובה של הרמב"ן ז"ל רבינו </w:t>
      </w:r>
      <w:proofErr w:type="spellStart"/>
      <w:r w:rsidRPr="004B0AB7">
        <w:rPr>
          <w:rtl/>
        </w:rPr>
        <w:t>מור"ם</w:t>
      </w:r>
      <w:proofErr w:type="spellEnd"/>
      <w:r w:rsidRPr="004B0AB7">
        <w:rPr>
          <w:rtl/>
        </w:rPr>
        <w:t xml:space="preserve"> ז"ל בהגהותיו בסתם הא ודאי </w:t>
      </w:r>
      <w:proofErr w:type="spellStart"/>
      <w:r w:rsidRPr="004B0AB7">
        <w:rPr>
          <w:rtl/>
        </w:rPr>
        <w:t>שנתברר</w:t>
      </w:r>
      <w:proofErr w:type="spellEnd"/>
      <w:r w:rsidRPr="004B0AB7">
        <w:rPr>
          <w:rtl/>
        </w:rPr>
        <w:t xml:space="preserve"> לו טעמה לקיומה, ואנן כוותיה </w:t>
      </w:r>
      <w:proofErr w:type="spellStart"/>
      <w:r w:rsidRPr="004B0AB7">
        <w:rPr>
          <w:rtl/>
        </w:rPr>
        <w:t>דמור"ם</w:t>
      </w:r>
      <w:proofErr w:type="spellEnd"/>
      <w:r w:rsidRPr="004B0AB7">
        <w:rPr>
          <w:rtl/>
        </w:rPr>
        <w:t xml:space="preserve"> ז"ל </w:t>
      </w:r>
      <w:proofErr w:type="spellStart"/>
      <w:r w:rsidRPr="004B0AB7">
        <w:rPr>
          <w:rtl/>
        </w:rPr>
        <w:t>אזלינן</w:t>
      </w:r>
      <w:proofErr w:type="spellEnd"/>
      <w:r w:rsidRPr="004B0AB7">
        <w:rPr>
          <w:rtl/>
        </w:rPr>
        <w:t xml:space="preserve"> במקום דלא </w:t>
      </w:r>
      <w:proofErr w:type="spellStart"/>
      <w:r w:rsidRPr="004B0AB7">
        <w:rPr>
          <w:rtl/>
        </w:rPr>
        <w:t>אתברר</w:t>
      </w:r>
      <w:proofErr w:type="spellEnd"/>
      <w:r w:rsidRPr="004B0AB7">
        <w:rPr>
          <w:rtl/>
        </w:rPr>
        <w:t xml:space="preserve"> לן דעת </w:t>
      </w:r>
      <w:proofErr w:type="spellStart"/>
      <w:r w:rsidRPr="004B0AB7">
        <w:rPr>
          <w:rtl/>
        </w:rPr>
        <w:t>מר"ן</w:t>
      </w:r>
      <w:proofErr w:type="spellEnd"/>
      <w:r w:rsidRPr="004B0AB7">
        <w:rPr>
          <w:rtl/>
        </w:rPr>
        <w:t xml:space="preserve"> ז"ל בברור גמור. ומה גם כי הכי </w:t>
      </w:r>
      <w:proofErr w:type="spellStart"/>
      <w:r w:rsidRPr="004B0AB7">
        <w:rPr>
          <w:rtl/>
        </w:rPr>
        <w:t>ס"ל</w:t>
      </w:r>
      <w:proofErr w:type="spellEnd"/>
      <w:r w:rsidRPr="004B0AB7">
        <w:rPr>
          <w:rtl/>
        </w:rPr>
        <w:t xml:space="preserve"> רבותינו הנזכרים </w:t>
      </w:r>
      <w:proofErr w:type="spellStart"/>
      <w:r w:rsidRPr="004B0AB7">
        <w:rPr>
          <w:rtl/>
        </w:rPr>
        <w:t>מהר"א</w:t>
      </w:r>
      <w:proofErr w:type="spellEnd"/>
      <w:r w:rsidRPr="004B0AB7">
        <w:rPr>
          <w:rtl/>
        </w:rPr>
        <w:t xml:space="preserve"> די </w:t>
      </w:r>
      <w:proofErr w:type="spellStart"/>
      <w:r w:rsidRPr="004B0AB7">
        <w:rPr>
          <w:rtl/>
        </w:rPr>
        <w:t>בוטון</w:t>
      </w:r>
      <w:proofErr w:type="spellEnd"/>
      <w:r w:rsidRPr="004B0AB7">
        <w:rPr>
          <w:rtl/>
        </w:rPr>
        <w:t xml:space="preserve"> ז"ל והכנסת הגדולה ז"ל </w:t>
      </w:r>
      <w:proofErr w:type="spellStart"/>
      <w:r w:rsidRPr="004B0AB7">
        <w:rPr>
          <w:rtl/>
        </w:rPr>
        <w:t>ומהריט"ץ</w:t>
      </w:r>
      <w:proofErr w:type="spellEnd"/>
      <w:r w:rsidRPr="004B0AB7">
        <w:rPr>
          <w:rtl/>
        </w:rPr>
        <w:t xml:space="preserve"> ז"ל והרב שופריה </w:t>
      </w:r>
      <w:proofErr w:type="spellStart"/>
      <w:r w:rsidRPr="004B0AB7">
        <w:rPr>
          <w:rtl/>
        </w:rPr>
        <w:t>דיעקב</w:t>
      </w:r>
      <w:proofErr w:type="spellEnd"/>
      <w:r w:rsidRPr="004B0AB7">
        <w:rPr>
          <w:rtl/>
        </w:rPr>
        <w:t xml:space="preserve"> ז"ל וגם הרה"ג רפאל ברדוגו ז"ל בספר תורות אמת כ"כ וגם סיים מו"ר שופריה </w:t>
      </w:r>
      <w:proofErr w:type="spellStart"/>
      <w:r w:rsidRPr="004B0AB7">
        <w:rPr>
          <w:rtl/>
        </w:rPr>
        <w:t>דיעקב</w:t>
      </w:r>
      <w:proofErr w:type="spellEnd"/>
      <w:r w:rsidRPr="004B0AB7">
        <w:rPr>
          <w:rtl/>
        </w:rPr>
        <w:t xml:space="preserve"> וכתב ונראה שכך המנהג הפשוט כדברי הרמב"ן ז"ל </w:t>
      </w:r>
      <w:proofErr w:type="spellStart"/>
      <w:r w:rsidRPr="004B0AB7">
        <w:rPr>
          <w:rtl/>
        </w:rPr>
        <w:t>דפסק</w:t>
      </w:r>
      <w:proofErr w:type="spellEnd"/>
      <w:r w:rsidRPr="004B0AB7">
        <w:rPr>
          <w:rtl/>
        </w:rPr>
        <w:t xml:space="preserve"> </w:t>
      </w:r>
      <w:proofErr w:type="spellStart"/>
      <w:r w:rsidRPr="004B0AB7">
        <w:rPr>
          <w:rtl/>
        </w:rPr>
        <w:t>מור"ם</w:t>
      </w:r>
      <w:proofErr w:type="spellEnd"/>
      <w:r w:rsidRPr="004B0AB7">
        <w:rPr>
          <w:rtl/>
        </w:rPr>
        <w:t xml:space="preserve"> ז"ל כוותיה </w:t>
      </w:r>
      <w:proofErr w:type="spellStart"/>
      <w:r w:rsidRPr="004B0AB7">
        <w:rPr>
          <w:rtl/>
        </w:rPr>
        <w:t>דאפילו</w:t>
      </w:r>
      <w:proofErr w:type="spellEnd"/>
      <w:r w:rsidRPr="004B0AB7">
        <w:rPr>
          <w:rtl/>
        </w:rPr>
        <w:t xml:space="preserve"> המקללת בעלה בפניו יוצאה בלא כתובה, ע"ש.</w:t>
      </w:r>
      <w:r>
        <w:rPr>
          <w:rFonts w:hint="cs"/>
          <w:rtl/>
        </w:rPr>
        <w:t>"</w:t>
      </w:r>
    </w:p>
    <w:p w14:paraId="3D4B9C74" w14:textId="77777777" w:rsidR="004A5BDE" w:rsidRPr="004B0AB7" w:rsidRDefault="004A5BDE" w:rsidP="004A5BDE">
      <w:pPr>
        <w:pStyle w:val="ae"/>
        <w:rPr>
          <w:rtl/>
        </w:rPr>
      </w:pPr>
      <w:r w:rsidRPr="004B0AB7">
        <w:rPr>
          <w:rtl/>
        </w:rPr>
        <w:t xml:space="preserve">ועיין עוד בדברי יקותיאל </w:t>
      </w:r>
      <w:proofErr w:type="spellStart"/>
      <w:r w:rsidRPr="004B0AB7">
        <w:rPr>
          <w:rtl/>
        </w:rPr>
        <w:t>להגאון</w:t>
      </w:r>
      <w:proofErr w:type="spellEnd"/>
      <w:r w:rsidRPr="004B0AB7">
        <w:rPr>
          <w:rtl/>
        </w:rPr>
        <w:t xml:space="preserve"> רבי חיים יקותיאל </w:t>
      </w:r>
      <w:proofErr w:type="spellStart"/>
      <w:r w:rsidRPr="004B0AB7">
        <w:rPr>
          <w:rtl/>
        </w:rPr>
        <w:t>בירדוגו</w:t>
      </w:r>
      <w:proofErr w:type="spellEnd"/>
      <w:r w:rsidRPr="004B0AB7">
        <w:rPr>
          <w:rtl/>
        </w:rPr>
        <w:t xml:space="preserve"> </w:t>
      </w:r>
      <w:r w:rsidRPr="005A45EA">
        <w:rPr>
          <w:rFonts w:hint="cs"/>
          <w:szCs w:val="24"/>
          <w:rtl/>
        </w:rPr>
        <w:t>(</w:t>
      </w:r>
      <w:r w:rsidRPr="005A45EA">
        <w:rPr>
          <w:szCs w:val="24"/>
          <w:rtl/>
        </w:rPr>
        <w:t xml:space="preserve">סימן </w:t>
      </w:r>
      <w:proofErr w:type="spellStart"/>
      <w:r w:rsidRPr="005A45EA">
        <w:rPr>
          <w:szCs w:val="24"/>
          <w:rtl/>
        </w:rPr>
        <w:t>יט</w:t>
      </w:r>
      <w:proofErr w:type="spellEnd"/>
      <w:r w:rsidRPr="005A45EA">
        <w:rPr>
          <w:rFonts w:hint="cs"/>
          <w:szCs w:val="24"/>
          <w:rtl/>
        </w:rPr>
        <w:t>)</w:t>
      </w:r>
      <w:r w:rsidRPr="004B0AB7">
        <w:rPr>
          <w:rtl/>
        </w:rPr>
        <w:t xml:space="preserve">, וכן בשו"ת שחר אורך </w:t>
      </w:r>
      <w:r w:rsidRPr="005A45EA">
        <w:rPr>
          <w:rFonts w:hint="cs"/>
          <w:szCs w:val="24"/>
          <w:rtl/>
        </w:rPr>
        <w:t>(</w:t>
      </w:r>
      <w:r w:rsidRPr="005A45EA">
        <w:rPr>
          <w:szCs w:val="24"/>
          <w:rtl/>
        </w:rPr>
        <w:t xml:space="preserve">חלק א סימן </w:t>
      </w:r>
      <w:proofErr w:type="spellStart"/>
      <w:r w:rsidRPr="005A45EA">
        <w:rPr>
          <w:szCs w:val="24"/>
          <w:rtl/>
        </w:rPr>
        <w:t>טז</w:t>
      </w:r>
      <w:proofErr w:type="spellEnd"/>
      <w:r w:rsidRPr="005A45EA">
        <w:rPr>
          <w:rFonts w:hint="cs"/>
          <w:szCs w:val="24"/>
          <w:rtl/>
        </w:rPr>
        <w:t>)</w:t>
      </w:r>
      <w:r w:rsidRPr="004B0AB7">
        <w:rPr>
          <w:rtl/>
        </w:rPr>
        <w:t xml:space="preserve">. </w:t>
      </w:r>
    </w:p>
    <w:p w14:paraId="18BDD6AD" w14:textId="77777777" w:rsidR="004A5BDE" w:rsidRPr="004B0AB7" w:rsidRDefault="004A5BDE" w:rsidP="004A5BDE">
      <w:pPr>
        <w:pStyle w:val="ae"/>
        <w:rPr>
          <w:rtl/>
        </w:rPr>
      </w:pPr>
      <w:r w:rsidRPr="004B0AB7">
        <w:rPr>
          <w:rtl/>
        </w:rPr>
        <w:t>נמצא א"כ</w:t>
      </w:r>
      <w:r>
        <w:rPr>
          <w:rFonts w:hint="cs"/>
          <w:rtl/>
        </w:rPr>
        <w:t>,</w:t>
      </w:r>
      <w:r w:rsidRPr="004B0AB7">
        <w:rPr>
          <w:rtl/>
        </w:rPr>
        <w:t xml:space="preserve"> שאף במקללת</w:t>
      </w:r>
      <w:r>
        <w:rPr>
          <w:rFonts w:hint="cs"/>
          <w:rtl/>
        </w:rPr>
        <w:t>,</w:t>
      </w:r>
      <w:r w:rsidRPr="004B0AB7">
        <w:rPr>
          <w:rtl/>
        </w:rPr>
        <w:t xml:space="preserve"> שכתב ע"ז </w:t>
      </w:r>
      <w:proofErr w:type="spellStart"/>
      <w:r w:rsidRPr="004B0AB7">
        <w:rPr>
          <w:rtl/>
        </w:rPr>
        <w:t>הדברי</w:t>
      </w:r>
      <w:proofErr w:type="spellEnd"/>
      <w:r w:rsidRPr="004B0AB7">
        <w:rPr>
          <w:rtl/>
        </w:rPr>
        <w:t xml:space="preserve"> מלכיאל </w:t>
      </w:r>
      <w:r w:rsidRPr="005A45EA">
        <w:rPr>
          <w:rFonts w:hint="cs"/>
          <w:szCs w:val="24"/>
          <w:rtl/>
        </w:rPr>
        <w:t>(</w:t>
      </w:r>
      <w:r w:rsidRPr="005A45EA">
        <w:rPr>
          <w:szCs w:val="24"/>
          <w:rtl/>
        </w:rPr>
        <w:t>חלק ג סימן קמה</w:t>
      </w:r>
      <w:r w:rsidRPr="005A45EA">
        <w:rPr>
          <w:rFonts w:hint="cs"/>
          <w:szCs w:val="24"/>
          <w:rtl/>
        </w:rPr>
        <w:t>)</w:t>
      </w:r>
      <w:r w:rsidRPr="004B0AB7">
        <w:rPr>
          <w:rtl/>
        </w:rPr>
        <w:t xml:space="preserve"> שקשה לדון בעתים הללו להוציא בשביל קללת </w:t>
      </w:r>
      <w:proofErr w:type="spellStart"/>
      <w:r w:rsidRPr="004B0AB7">
        <w:rPr>
          <w:rtl/>
        </w:rPr>
        <w:t>יולדיו</w:t>
      </w:r>
      <w:proofErr w:type="spellEnd"/>
      <w:r>
        <w:rPr>
          <w:rFonts w:hint="cs"/>
          <w:rtl/>
        </w:rPr>
        <w:t xml:space="preserve"> </w:t>
      </w:r>
      <w:r>
        <w:rPr>
          <w:rtl/>
        </w:rPr>
        <w:t>–</w:t>
      </w:r>
      <w:r>
        <w:rPr>
          <w:rFonts w:hint="cs"/>
          <w:rtl/>
        </w:rPr>
        <w:t xml:space="preserve"> </w:t>
      </w:r>
      <w:r w:rsidRPr="004B0AB7">
        <w:rPr>
          <w:rtl/>
        </w:rPr>
        <w:t xml:space="preserve">וכעין </w:t>
      </w:r>
      <w:proofErr w:type="spellStart"/>
      <w:r w:rsidRPr="004B0AB7">
        <w:rPr>
          <w:rtl/>
        </w:rPr>
        <w:t>מ"ש</w:t>
      </w:r>
      <w:proofErr w:type="spellEnd"/>
      <w:r w:rsidRPr="004B0AB7">
        <w:rPr>
          <w:rtl/>
        </w:rPr>
        <w:t xml:space="preserve"> </w:t>
      </w:r>
      <w:proofErr w:type="spellStart"/>
      <w:r w:rsidRPr="004B0AB7">
        <w:rPr>
          <w:rtl/>
        </w:rPr>
        <w:t>בתה"ד</w:t>
      </w:r>
      <w:proofErr w:type="spellEnd"/>
      <w:r w:rsidRPr="004B0AB7">
        <w:rPr>
          <w:rtl/>
        </w:rPr>
        <w:t xml:space="preserve"> </w:t>
      </w:r>
      <w:r w:rsidRPr="005A45EA">
        <w:rPr>
          <w:rFonts w:hint="cs"/>
          <w:szCs w:val="24"/>
          <w:rtl/>
        </w:rPr>
        <w:t>(</w:t>
      </w:r>
      <w:r w:rsidRPr="005A45EA">
        <w:rPr>
          <w:szCs w:val="24"/>
          <w:rtl/>
        </w:rPr>
        <w:t>סי' סח</w:t>
      </w:r>
      <w:r w:rsidRPr="005A45EA">
        <w:rPr>
          <w:rFonts w:hint="cs"/>
          <w:szCs w:val="24"/>
          <w:rtl/>
        </w:rPr>
        <w:t>)</w:t>
      </w:r>
      <w:r w:rsidRPr="004B0AB7">
        <w:rPr>
          <w:rtl/>
        </w:rPr>
        <w:t xml:space="preserve"> הובא </w:t>
      </w:r>
      <w:proofErr w:type="spellStart"/>
      <w:r w:rsidRPr="004B0AB7">
        <w:rPr>
          <w:rtl/>
        </w:rPr>
        <w:t>בח"מ</w:t>
      </w:r>
      <w:proofErr w:type="spellEnd"/>
      <w:r w:rsidRPr="004B0AB7">
        <w:rPr>
          <w:rtl/>
        </w:rPr>
        <w:t xml:space="preserve"> </w:t>
      </w:r>
      <w:r w:rsidRPr="005A45EA">
        <w:rPr>
          <w:rFonts w:hint="cs"/>
          <w:szCs w:val="24"/>
          <w:rtl/>
        </w:rPr>
        <w:t>(</w:t>
      </w:r>
      <w:r w:rsidRPr="005A45EA">
        <w:rPr>
          <w:szCs w:val="24"/>
          <w:rtl/>
        </w:rPr>
        <w:t xml:space="preserve">שם </w:t>
      </w:r>
      <w:proofErr w:type="spellStart"/>
      <w:r w:rsidRPr="005A45EA">
        <w:rPr>
          <w:szCs w:val="24"/>
          <w:rtl/>
        </w:rPr>
        <w:t>ס</w:t>
      </w:r>
      <w:r w:rsidRPr="005A45EA">
        <w:rPr>
          <w:rFonts w:hint="cs"/>
          <w:szCs w:val="24"/>
          <w:rtl/>
        </w:rPr>
        <w:t>"</w:t>
      </w:r>
      <w:r w:rsidRPr="005A45EA">
        <w:rPr>
          <w:szCs w:val="24"/>
          <w:rtl/>
        </w:rPr>
        <w:t>ק</w:t>
      </w:r>
      <w:proofErr w:type="spellEnd"/>
      <w:r w:rsidRPr="005A45EA">
        <w:rPr>
          <w:rFonts w:hint="cs"/>
          <w:szCs w:val="24"/>
          <w:rtl/>
        </w:rPr>
        <w:t xml:space="preserve"> </w:t>
      </w:r>
      <w:r w:rsidRPr="005A45EA">
        <w:rPr>
          <w:szCs w:val="24"/>
          <w:rtl/>
        </w:rPr>
        <w:t>ו</w:t>
      </w:r>
      <w:r w:rsidRPr="005A45EA">
        <w:rPr>
          <w:rFonts w:hint="cs"/>
          <w:szCs w:val="24"/>
          <w:rtl/>
        </w:rPr>
        <w:t>)</w:t>
      </w:r>
      <w:r w:rsidRPr="004B0AB7">
        <w:rPr>
          <w:rtl/>
        </w:rPr>
        <w:t xml:space="preserve"> וב"ש </w:t>
      </w:r>
      <w:r w:rsidRPr="005A45EA">
        <w:rPr>
          <w:rFonts w:hint="cs"/>
          <w:szCs w:val="24"/>
          <w:rtl/>
        </w:rPr>
        <w:t>(</w:t>
      </w:r>
      <w:r w:rsidRPr="005A45EA">
        <w:rPr>
          <w:szCs w:val="24"/>
          <w:rtl/>
        </w:rPr>
        <w:t>ס</w:t>
      </w:r>
      <w:r w:rsidRPr="005A45EA">
        <w:rPr>
          <w:rFonts w:hint="cs"/>
          <w:szCs w:val="24"/>
          <w:rtl/>
        </w:rPr>
        <w:t>"</w:t>
      </w:r>
      <w:r w:rsidRPr="005A45EA">
        <w:rPr>
          <w:szCs w:val="24"/>
          <w:rtl/>
        </w:rPr>
        <w:t>ק</w:t>
      </w:r>
      <w:r w:rsidRPr="005A45EA">
        <w:rPr>
          <w:rFonts w:hint="cs"/>
          <w:szCs w:val="24"/>
          <w:rtl/>
        </w:rPr>
        <w:t xml:space="preserve"> </w:t>
      </w:r>
      <w:r w:rsidRPr="005A45EA">
        <w:rPr>
          <w:szCs w:val="24"/>
          <w:rtl/>
        </w:rPr>
        <w:t>ז</w:t>
      </w:r>
      <w:r w:rsidRPr="005A45EA">
        <w:rPr>
          <w:rFonts w:hint="cs"/>
          <w:szCs w:val="24"/>
          <w:rtl/>
        </w:rPr>
        <w:t>)</w:t>
      </w:r>
      <w:r w:rsidRPr="004B0AB7">
        <w:rPr>
          <w:rtl/>
        </w:rPr>
        <w:t xml:space="preserve"> שבעתים הללו שרובם פרוצים בנדרים צריך דקדוק היטב לגרש </w:t>
      </w:r>
      <w:proofErr w:type="spellStart"/>
      <w:r w:rsidRPr="004B0AB7">
        <w:rPr>
          <w:rtl/>
        </w:rPr>
        <w:t>אשה</w:t>
      </w:r>
      <w:proofErr w:type="spellEnd"/>
      <w:r w:rsidRPr="004B0AB7">
        <w:rPr>
          <w:rtl/>
        </w:rPr>
        <w:t xml:space="preserve"> בלא כתובה בשביל שעוברת על נדרים</w:t>
      </w:r>
      <w:r>
        <w:rPr>
          <w:rFonts w:hint="cs"/>
          <w:rtl/>
        </w:rPr>
        <w:t>,</w:t>
      </w:r>
      <w:r w:rsidRPr="004B0AB7">
        <w:rPr>
          <w:rtl/>
        </w:rPr>
        <w:t xml:space="preserve"> ע"ש</w:t>
      </w:r>
      <w:r>
        <w:rPr>
          <w:rFonts w:hint="cs"/>
          <w:rtl/>
        </w:rPr>
        <w:t xml:space="preserve"> </w:t>
      </w:r>
      <w:r>
        <w:rPr>
          <w:rtl/>
        </w:rPr>
        <w:t>–</w:t>
      </w:r>
      <w:r w:rsidRPr="004B0AB7">
        <w:rPr>
          <w:rtl/>
        </w:rPr>
        <w:t xml:space="preserve"> וה"ה הכא</w:t>
      </w:r>
      <w:r>
        <w:rPr>
          <w:rFonts w:hint="cs"/>
          <w:rtl/>
        </w:rPr>
        <w:t xml:space="preserve">, במקללת </w:t>
      </w:r>
      <w:proofErr w:type="spellStart"/>
      <w:r>
        <w:rPr>
          <w:rFonts w:hint="cs"/>
          <w:rtl/>
        </w:rPr>
        <w:t>יולדיו</w:t>
      </w:r>
      <w:proofErr w:type="spellEnd"/>
      <w:r w:rsidRPr="004B0AB7">
        <w:rPr>
          <w:rtl/>
        </w:rPr>
        <w:t xml:space="preserve"> הוי דבר שפרוצים בו רבים הרבה יותר </w:t>
      </w:r>
      <w:proofErr w:type="spellStart"/>
      <w:r w:rsidRPr="004B0AB7">
        <w:rPr>
          <w:rtl/>
        </w:rPr>
        <w:t>מבנדרים</w:t>
      </w:r>
      <w:proofErr w:type="spellEnd"/>
      <w:r>
        <w:rPr>
          <w:rFonts w:hint="cs"/>
          <w:rtl/>
        </w:rPr>
        <w:t>,</w:t>
      </w:r>
      <w:r w:rsidRPr="004B0AB7">
        <w:rPr>
          <w:rtl/>
        </w:rPr>
        <w:t xml:space="preserve"> ואף אם יתרה בה תחשוב שהם דברי גוזמא ואין הדין כן. </w:t>
      </w:r>
    </w:p>
    <w:p w14:paraId="45E157BB" w14:textId="77777777" w:rsidR="004A5BDE" w:rsidRPr="004B0AB7" w:rsidRDefault="004A5BDE" w:rsidP="004A5BDE">
      <w:pPr>
        <w:pStyle w:val="ae"/>
        <w:rPr>
          <w:rtl/>
        </w:rPr>
      </w:pPr>
      <w:r w:rsidRPr="004B0AB7">
        <w:rPr>
          <w:rtl/>
        </w:rPr>
        <w:t>ומסיק שאין לדון דין זה בעתים הללו</w:t>
      </w:r>
      <w:r>
        <w:rPr>
          <w:rFonts w:hint="cs"/>
          <w:rtl/>
        </w:rPr>
        <w:t xml:space="preserve">, </w:t>
      </w:r>
      <w:r w:rsidRPr="004B0AB7">
        <w:rPr>
          <w:rtl/>
        </w:rPr>
        <w:t>רק</w:t>
      </w:r>
      <w:r>
        <w:rPr>
          <w:rtl/>
        </w:rPr>
        <w:t xml:space="preserve"> כשיתרו בה ע"פ ב"ד שהדין שיוציא</w:t>
      </w:r>
      <w:r w:rsidRPr="004B0AB7">
        <w:rPr>
          <w:rtl/>
        </w:rPr>
        <w:t>ה</w:t>
      </w:r>
      <w:r>
        <w:rPr>
          <w:rFonts w:hint="cs"/>
          <w:rtl/>
        </w:rPr>
        <w:t xml:space="preserve"> </w:t>
      </w:r>
      <w:proofErr w:type="spellStart"/>
      <w:r w:rsidRPr="004B0AB7">
        <w:rPr>
          <w:rtl/>
        </w:rPr>
        <w:t>בע"כ</w:t>
      </w:r>
      <w:proofErr w:type="spellEnd"/>
      <w:r w:rsidRPr="004B0AB7">
        <w:rPr>
          <w:rtl/>
        </w:rPr>
        <w:t xml:space="preserve"> בלי כתובה.</w:t>
      </w:r>
      <w:r>
        <w:rPr>
          <w:rFonts w:hint="cs"/>
          <w:rtl/>
        </w:rPr>
        <w:t xml:space="preserve"> ו</w:t>
      </w:r>
      <w:r w:rsidRPr="004B0AB7">
        <w:rPr>
          <w:rtl/>
        </w:rPr>
        <w:t>מכל מקום</w:t>
      </w:r>
      <w:r>
        <w:rPr>
          <w:rFonts w:hint="cs"/>
          <w:rtl/>
        </w:rPr>
        <w:t>,</w:t>
      </w:r>
      <w:r w:rsidRPr="004B0AB7">
        <w:rPr>
          <w:rtl/>
        </w:rPr>
        <w:t xml:space="preserve"> נקטו האחרונים שניתן להרחיב גדר זה אף במקללת אותו</w:t>
      </w:r>
      <w:r>
        <w:rPr>
          <w:rFonts w:hint="cs"/>
          <w:rtl/>
        </w:rPr>
        <w:t>.</w:t>
      </w:r>
      <w:r w:rsidRPr="004B0AB7">
        <w:rPr>
          <w:rtl/>
        </w:rPr>
        <w:t xml:space="preserve"> וביארו שניתן לומר כן אף בדעת </w:t>
      </w:r>
      <w:proofErr w:type="spellStart"/>
      <w:r w:rsidRPr="004B0AB7">
        <w:rPr>
          <w:rtl/>
        </w:rPr>
        <w:t>הב"י</w:t>
      </w:r>
      <w:proofErr w:type="spellEnd"/>
      <w:r w:rsidRPr="004B0AB7">
        <w:rPr>
          <w:rtl/>
        </w:rPr>
        <w:t xml:space="preserve"> שאמנם תמה על הרמב"ן אבל </w:t>
      </w:r>
      <w:proofErr w:type="spellStart"/>
      <w:r w:rsidRPr="004B0AB7">
        <w:rPr>
          <w:rtl/>
        </w:rPr>
        <w:t>לדינא</w:t>
      </w:r>
      <w:proofErr w:type="spellEnd"/>
      <w:r w:rsidRPr="004B0AB7">
        <w:rPr>
          <w:rtl/>
        </w:rPr>
        <w:t xml:space="preserve"> אף הוא יסבור כמותו</w:t>
      </w:r>
      <w:r>
        <w:rPr>
          <w:rFonts w:hint="cs"/>
          <w:rtl/>
        </w:rPr>
        <w:t>,</w:t>
      </w:r>
      <w:r w:rsidRPr="004B0AB7">
        <w:rPr>
          <w:rtl/>
        </w:rPr>
        <w:t xml:space="preserve"> שכן מהשמטת </w:t>
      </w:r>
      <w:proofErr w:type="spellStart"/>
      <w:r w:rsidRPr="004B0AB7">
        <w:rPr>
          <w:rtl/>
        </w:rPr>
        <w:t>השו"ע</w:t>
      </w:r>
      <w:proofErr w:type="spellEnd"/>
      <w:r w:rsidRPr="004B0AB7">
        <w:rPr>
          <w:rtl/>
        </w:rPr>
        <w:t xml:space="preserve"> הלכה זו לא ניתן ללמוד</w:t>
      </w:r>
      <w:r>
        <w:rPr>
          <w:rFonts w:hint="cs"/>
          <w:rtl/>
        </w:rPr>
        <w:t>,</w:t>
      </w:r>
      <w:r w:rsidRPr="004B0AB7">
        <w:rPr>
          <w:rtl/>
        </w:rPr>
        <w:t xml:space="preserve"> שכן הוא קל וחומר ממקללת מולידיו.</w:t>
      </w:r>
    </w:p>
    <w:p w14:paraId="70EF7334" w14:textId="77777777" w:rsidR="004A5BDE" w:rsidRPr="004B0AB7" w:rsidRDefault="004A5BDE" w:rsidP="004A5BDE">
      <w:pPr>
        <w:pStyle w:val="ae"/>
        <w:rPr>
          <w:rtl/>
        </w:rPr>
      </w:pPr>
      <w:r w:rsidRPr="004B0AB7">
        <w:rPr>
          <w:rtl/>
        </w:rPr>
        <w:t xml:space="preserve">וניתן להביא יסוד זה אף מדברי </w:t>
      </w:r>
      <w:proofErr w:type="spellStart"/>
      <w:r w:rsidRPr="004B0AB7">
        <w:rPr>
          <w:rtl/>
        </w:rPr>
        <w:t>הב"י</w:t>
      </w:r>
      <w:proofErr w:type="spellEnd"/>
      <w:r>
        <w:rPr>
          <w:rFonts w:hint="cs"/>
          <w:rtl/>
        </w:rPr>
        <w:t>,</w:t>
      </w:r>
      <w:r w:rsidRPr="004B0AB7">
        <w:rPr>
          <w:rtl/>
        </w:rPr>
        <w:t xml:space="preserve"> שלגבי קולנית נחלקו הראשונים</w:t>
      </w:r>
      <w:r>
        <w:rPr>
          <w:rFonts w:hint="cs"/>
          <w:rtl/>
        </w:rPr>
        <w:t xml:space="preserve">. </w:t>
      </w:r>
      <w:r w:rsidRPr="004B0AB7">
        <w:rPr>
          <w:rtl/>
        </w:rPr>
        <w:t xml:space="preserve">הרי"ף </w:t>
      </w:r>
      <w:r w:rsidRPr="005A45EA">
        <w:rPr>
          <w:szCs w:val="24"/>
          <w:rtl/>
        </w:rPr>
        <w:t>(</w:t>
      </w:r>
      <w:r w:rsidRPr="005A45EA">
        <w:rPr>
          <w:rFonts w:hint="cs"/>
          <w:szCs w:val="24"/>
          <w:rtl/>
        </w:rPr>
        <w:t xml:space="preserve">כתבות </w:t>
      </w:r>
      <w:r w:rsidRPr="005A45EA">
        <w:rPr>
          <w:szCs w:val="24"/>
          <w:rtl/>
        </w:rPr>
        <w:t>לג</w:t>
      </w:r>
      <w:r w:rsidRPr="005A45EA">
        <w:rPr>
          <w:rFonts w:hint="cs"/>
          <w:szCs w:val="24"/>
          <w:rtl/>
        </w:rPr>
        <w:t xml:space="preserve"> ע"א בדפי </w:t>
      </w:r>
      <w:proofErr w:type="spellStart"/>
      <w:r w:rsidRPr="005A45EA">
        <w:rPr>
          <w:rFonts w:hint="cs"/>
          <w:szCs w:val="24"/>
          <w:rtl/>
        </w:rPr>
        <w:t>הרי"ף</w:t>
      </w:r>
      <w:proofErr w:type="spellEnd"/>
      <w:r w:rsidRPr="005A45EA">
        <w:rPr>
          <w:szCs w:val="24"/>
          <w:rtl/>
        </w:rPr>
        <w:t>)</w:t>
      </w:r>
      <w:r w:rsidRPr="004B0AB7">
        <w:rPr>
          <w:rtl/>
        </w:rPr>
        <w:t xml:space="preserve"> </w:t>
      </w:r>
      <w:proofErr w:type="spellStart"/>
      <w:r w:rsidRPr="004B0AB7">
        <w:rPr>
          <w:rtl/>
        </w:rPr>
        <w:t>והרא"ש</w:t>
      </w:r>
      <w:proofErr w:type="spellEnd"/>
      <w:r w:rsidRPr="004B0AB7">
        <w:rPr>
          <w:rtl/>
        </w:rPr>
        <w:t xml:space="preserve"> </w:t>
      </w:r>
      <w:r w:rsidRPr="005A45EA">
        <w:rPr>
          <w:szCs w:val="24"/>
          <w:rtl/>
        </w:rPr>
        <w:t>(</w:t>
      </w:r>
      <w:r w:rsidRPr="005A45EA">
        <w:rPr>
          <w:rFonts w:hint="cs"/>
          <w:szCs w:val="24"/>
          <w:rtl/>
        </w:rPr>
        <w:t xml:space="preserve">פ"ז </w:t>
      </w:r>
      <w:r w:rsidRPr="005A45EA">
        <w:rPr>
          <w:szCs w:val="24"/>
          <w:rtl/>
        </w:rPr>
        <w:t>סי' ט)</w:t>
      </w:r>
      <w:r w:rsidRPr="004B0AB7">
        <w:rPr>
          <w:rtl/>
        </w:rPr>
        <w:t xml:space="preserve"> ביארו כגון </w:t>
      </w:r>
      <w:proofErr w:type="spellStart"/>
      <w:r w:rsidRPr="004B0AB7">
        <w:rPr>
          <w:rtl/>
        </w:rPr>
        <w:t>דתבעה</w:t>
      </w:r>
      <w:proofErr w:type="spellEnd"/>
      <w:r w:rsidRPr="004B0AB7">
        <w:rPr>
          <w:rtl/>
        </w:rPr>
        <w:t xml:space="preserve"> ליה </w:t>
      </w:r>
      <w:r>
        <w:rPr>
          <w:rFonts w:hint="cs"/>
          <w:rtl/>
        </w:rPr>
        <w:t xml:space="preserve">לתשמיש </w:t>
      </w:r>
      <w:r w:rsidRPr="004B0AB7">
        <w:rPr>
          <w:rtl/>
        </w:rPr>
        <w:t>בפה בקול רם</w:t>
      </w:r>
      <w:r>
        <w:rPr>
          <w:rFonts w:hint="cs"/>
          <w:rtl/>
        </w:rPr>
        <w:t>,</w:t>
      </w:r>
      <w:r w:rsidRPr="004B0AB7">
        <w:rPr>
          <w:rtl/>
        </w:rPr>
        <w:t xml:space="preserve"> וכ"כ הרמב"ם </w:t>
      </w:r>
      <w:r w:rsidRPr="005A45EA">
        <w:rPr>
          <w:rFonts w:hint="cs"/>
          <w:szCs w:val="24"/>
          <w:rtl/>
        </w:rPr>
        <w:t>(</w:t>
      </w:r>
      <w:proofErr w:type="spellStart"/>
      <w:r w:rsidRPr="005A45EA">
        <w:rPr>
          <w:szCs w:val="24"/>
          <w:rtl/>
        </w:rPr>
        <w:t>פכ"ד</w:t>
      </w:r>
      <w:proofErr w:type="spellEnd"/>
      <w:r w:rsidRPr="005A45EA">
        <w:rPr>
          <w:rFonts w:hint="cs"/>
          <w:szCs w:val="24"/>
          <w:rtl/>
        </w:rPr>
        <w:t xml:space="preserve"> מהל' אישות </w:t>
      </w:r>
      <w:proofErr w:type="spellStart"/>
      <w:r w:rsidRPr="005A45EA">
        <w:rPr>
          <w:szCs w:val="24"/>
          <w:rtl/>
        </w:rPr>
        <w:t>הי"ב</w:t>
      </w:r>
      <w:proofErr w:type="spellEnd"/>
      <w:r w:rsidRPr="005A45EA">
        <w:rPr>
          <w:szCs w:val="24"/>
          <w:rtl/>
        </w:rPr>
        <w:t>)</w:t>
      </w:r>
      <w:r>
        <w:rPr>
          <w:rFonts w:hint="cs"/>
          <w:rtl/>
        </w:rPr>
        <w:t>.</w:t>
      </w:r>
      <w:r w:rsidRPr="004B0AB7">
        <w:rPr>
          <w:rtl/>
        </w:rPr>
        <w:t xml:space="preserve"> אולם רש"י </w:t>
      </w:r>
      <w:r w:rsidRPr="005A45EA">
        <w:rPr>
          <w:szCs w:val="24"/>
          <w:rtl/>
        </w:rPr>
        <w:t>(</w:t>
      </w:r>
      <w:r w:rsidRPr="005A45EA">
        <w:rPr>
          <w:rFonts w:hint="cs"/>
          <w:szCs w:val="24"/>
          <w:rtl/>
        </w:rPr>
        <w:t xml:space="preserve">כתובות עב ע"ב </w:t>
      </w:r>
      <w:r w:rsidRPr="005A45EA">
        <w:rPr>
          <w:szCs w:val="24"/>
          <w:rtl/>
        </w:rPr>
        <w:t>ד"ה על)</w:t>
      </w:r>
      <w:r w:rsidRPr="004B0AB7">
        <w:rPr>
          <w:rtl/>
        </w:rPr>
        <w:t xml:space="preserve"> פירש כשמדבר עמה על עסקי עונה מריבה עמו ומשמעת לשכניו והוא בוש בדבר. </w:t>
      </w:r>
    </w:p>
    <w:p w14:paraId="2D237CAA" w14:textId="77777777" w:rsidR="004A5BDE" w:rsidRPr="004B0AB7" w:rsidRDefault="004A5BDE" w:rsidP="004A5BDE">
      <w:pPr>
        <w:pStyle w:val="ae"/>
        <w:rPr>
          <w:rtl/>
        </w:rPr>
      </w:pPr>
      <w:r w:rsidRPr="004B0AB7">
        <w:rPr>
          <w:rtl/>
        </w:rPr>
        <w:t xml:space="preserve">הטור </w:t>
      </w:r>
      <w:r w:rsidRPr="005A45EA">
        <w:rPr>
          <w:rFonts w:hint="cs"/>
          <w:szCs w:val="24"/>
          <w:rtl/>
        </w:rPr>
        <w:t>(</w:t>
      </w:r>
      <w:proofErr w:type="spellStart"/>
      <w:r w:rsidRPr="005A45EA">
        <w:rPr>
          <w:rFonts w:hint="cs"/>
          <w:szCs w:val="24"/>
          <w:rtl/>
        </w:rPr>
        <w:t>אה"ע</w:t>
      </w:r>
      <w:proofErr w:type="spellEnd"/>
      <w:r w:rsidRPr="005A45EA">
        <w:rPr>
          <w:rFonts w:hint="cs"/>
          <w:szCs w:val="24"/>
          <w:rtl/>
        </w:rPr>
        <w:t xml:space="preserve"> סי' </w:t>
      </w:r>
      <w:proofErr w:type="spellStart"/>
      <w:r w:rsidRPr="005A45EA">
        <w:rPr>
          <w:rFonts w:hint="cs"/>
          <w:szCs w:val="24"/>
          <w:rtl/>
        </w:rPr>
        <w:t>קטו</w:t>
      </w:r>
      <w:proofErr w:type="spellEnd"/>
      <w:r w:rsidRPr="005A45EA">
        <w:rPr>
          <w:rFonts w:hint="cs"/>
          <w:szCs w:val="24"/>
          <w:rtl/>
        </w:rPr>
        <w:t>)</w:t>
      </w:r>
      <w:r>
        <w:rPr>
          <w:rFonts w:hint="cs"/>
          <w:rtl/>
        </w:rPr>
        <w:t xml:space="preserve"> </w:t>
      </w:r>
      <w:r w:rsidRPr="004B0AB7">
        <w:rPr>
          <w:rtl/>
        </w:rPr>
        <w:t>הביא את שני הפירושים ופוסקם להלכה</w:t>
      </w:r>
      <w:r>
        <w:rPr>
          <w:rFonts w:hint="cs"/>
          <w:rtl/>
        </w:rPr>
        <w:t>,</w:t>
      </w:r>
      <w:r w:rsidRPr="004B0AB7">
        <w:rPr>
          <w:rtl/>
        </w:rPr>
        <w:t xml:space="preserve"> וביאר </w:t>
      </w:r>
      <w:proofErr w:type="spellStart"/>
      <w:r w:rsidRPr="004B0AB7">
        <w:rPr>
          <w:rtl/>
        </w:rPr>
        <w:t>הב"י</w:t>
      </w:r>
      <w:proofErr w:type="spellEnd"/>
      <w:r w:rsidRPr="004B0AB7">
        <w:rPr>
          <w:rtl/>
        </w:rPr>
        <w:t xml:space="preserve"> </w:t>
      </w:r>
      <w:proofErr w:type="spellStart"/>
      <w:r w:rsidRPr="004B0AB7">
        <w:rPr>
          <w:rtl/>
        </w:rPr>
        <w:t>דלענין</w:t>
      </w:r>
      <w:proofErr w:type="spellEnd"/>
      <w:r w:rsidRPr="004B0AB7">
        <w:rPr>
          <w:rtl/>
        </w:rPr>
        <w:t xml:space="preserve"> </w:t>
      </w:r>
      <w:proofErr w:type="spellStart"/>
      <w:r w:rsidRPr="004B0AB7">
        <w:rPr>
          <w:rtl/>
        </w:rPr>
        <w:t>דינא</w:t>
      </w:r>
      <w:proofErr w:type="spellEnd"/>
      <w:r w:rsidRPr="004B0AB7">
        <w:rPr>
          <w:rtl/>
        </w:rPr>
        <w:t xml:space="preserve"> בכל חד מהני גווני </w:t>
      </w:r>
      <w:r>
        <w:rPr>
          <w:rFonts w:hint="cs"/>
          <w:rtl/>
        </w:rPr>
        <w:t>"</w:t>
      </w:r>
      <w:proofErr w:type="spellStart"/>
      <w:r w:rsidRPr="004B0AB7">
        <w:rPr>
          <w:rtl/>
        </w:rPr>
        <w:t>הויא</w:t>
      </w:r>
      <w:proofErr w:type="spellEnd"/>
      <w:r w:rsidRPr="004B0AB7">
        <w:rPr>
          <w:rtl/>
        </w:rPr>
        <w:t xml:space="preserve"> עוברת על דת יהודית לדברי </w:t>
      </w:r>
      <w:proofErr w:type="spellStart"/>
      <w:r w:rsidRPr="004B0AB7">
        <w:rPr>
          <w:rtl/>
        </w:rPr>
        <w:t>הכל</w:t>
      </w:r>
      <w:proofErr w:type="spellEnd"/>
      <w:r>
        <w:rPr>
          <w:rFonts w:hint="cs"/>
          <w:rtl/>
        </w:rPr>
        <w:t>,</w:t>
      </w:r>
      <w:r w:rsidRPr="004B0AB7">
        <w:rPr>
          <w:rtl/>
        </w:rPr>
        <w:t xml:space="preserve"> ומר אמר </w:t>
      </w:r>
      <w:proofErr w:type="spellStart"/>
      <w:r w:rsidRPr="004B0AB7">
        <w:rPr>
          <w:rtl/>
        </w:rPr>
        <w:t>חדא</w:t>
      </w:r>
      <w:proofErr w:type="spellEnd"/>
      <w:r w:rsidRPr="004B0AB7">
        <w:rPr>
          <w:rtl/>
        </w:rPr>
        <w:t xml:space="preserve"> ומר אמר </w:t>
      </w:r>
      <w:proofErr w:type="spellStart"/>
      <w:r w:rsidRPr="004B0AB7">
        <w:rPr>
          <w:rtl/>
        </w:rPr>
        <w:t>חדא</w:t>
      </w:r>
      <w:proofErr w:type="spellEnd"/>
      <w:r w:rsidRPr="004B0AB7">
        <w:rPr>
          <w:rtl/>
        </w:rPr>
        <w:t xml:space="preserve"> ולא פליגי</w:t>
      </w:r>
      <w:r>
        <w:rPr>
          <w:rFonts w:hint="cs"/>
          <w:rtl/>
        </w:rPr>
        <w:t>".</w:t>
      </w:r>
    </w:p>
    <w:p w14:paraId="45725974" w14:textId="77777777" w:rsidR="004A5BDE" w:rsidRPr="004B0AB7" w:rsidRDefault="004A5BDE" w:rsidP="004A5BDE">
      <w:pPr>
        <w:pStyle w:val="ae"/>
        <w:rPr>
          <w:rtl/>
        </w:rPr>
      </w:pPr>
      <w:r w:rsidRPr="004B0AB7">
        <w:rPr>
          <w:rtl/>
        </w:rPr>
        <w:t xml:space="preserve">הרי על </w:t>
      </w:r>
      <w:proofErr w:type="spellStart"/>
      <w:r w:rsidRPr="004B0AB7">
        <w:rPr>
          <w:rtl/>
        </w:rPr>
        <w:t>כרחך</w:t>
      </w:r>
      <w:proofErr w:type="spellEnd"/>
      <w:r w:rsidRPr="004B0AB7">
        <w:rPr>
          <w:rtl/>
        </w:rPr>
        <w:t xml:space="preserve"> שנוקט </w:t>
      </w:r>
      <w:proofErr w:type="spellStart"/>
      <w:r w:rsidRPr="004B0AB7">
        <w:rPr>
          <w:rtl/>
        </w:rPr>
        <w:t>הב"י</w:t>
      </w:r>
      <w:proofErr w:type="spellEnd"/>
      <w:r w:rsidRPr="004B0AB7">
        <w:rPr>
          <w:rtl/>
        </w:rPr>
        <w:t xml:space="preserve"> כהבנה זו שכל והתוצאה של עוברת על דת מתקיים גם באופן השני</w:t>
      </w:r>
      <w:r>
        <w:rPr>
          <w:rFonts w:hint="cs"/>
          <w:rtl/>
        </w:rPr>
        <w:t>,</w:t>
      </w:r>
      <w:r w:rsidRPr="004B0AB7">
        <w:rPr>
          <w:rtl/>
        </w:rPr>
        <w:t xml:space="preserve"> הרי שאף בזה ניתן להחיל גדר עוברת על דת</w:t>
      </w:r>
      <w:r>
        <w:rPr>
          <w:rFonts w:hint="cs"/>
          <w:rtl/>
        </w:rPr>
        <w:t>.</w:t>
      </w:r>
    </w:p>
    <w:p w14:paraId="4EDE8CDC" w14:textId="77777777" w:rsidR="004A5BDE" w:rsidRPr="004B0AB7" w:rsidRDefault="004A5BDE" w:rsidP="004A5BDE">
      <w:pPr>
        <w:pStyle w:val="ae"/>
        <w:rPr>
          <w:rtl/>
        </w:rPr>
      </w:pPr>
      <w:r w:rsidRPr="004B0AB7">
        <w:rPr>
          <w:rtl/>
        </w:rPr>
        <w:t>כאופן זה מצינו גם בראשונים על אתר</w:t>
      </w:r>
      <w:r>
        <w:rPr>
          <w:rFonts w:hint="cs"/>
          <w:rtl/>
        </w:rPr>
        <w:t>.</w:t>
      </w:r>
      <w:r w:rsidRPr="004B0AB7">
        <w:rPr>
          <w:rtl/>
        </w:rPr>
        <w:t xml:space="preserve"> שהנה בגמ' </w:t>
      </w:r>
      <w:r w:rsidRPr="005A45EA">
        <w:rPr>
          <w:rFonts w:hint="cs"/>
          <w:szCs w:val="24"/>
          <w:rtl/>
        </w:rPr>
        <w:t>(כתובות עב ע"ב)</w:t>
      </w:r>
      <w:r>
        <w:rPr>
          <w:rFonts w:hint="cs"/>
          <w:rtl/>
        </w:rPr>
        <w:t xml:space="preserve"> </w:t>
      </w:r>
      <w:r w:rsidRPr="004B0AB7">
        <w:rPr>
          <w:rtl/>
        </w:rPr>
        <w:t>מבואר ש</w:t>
      </w:r>
      <w:r>
        <w:rPr>
          <w:rFonts w:hint="cs"/>
          <w:rtl/>
        </w:rPr>
        <w:t>"</w:t>
      </w:r>
      <w:r w:rsidRPr="004B0AB7">
        <w:rPr>
          <w:rtl/>
        </w:rPr>
        <w:t>מדברת עם כל אדם</w:t>
      </w:r>
      <w:r>
        <w:rPr>
          <w:rFonts w:hint="cs"/>
          <w:rtl/>
        </w:rPr>
        <w:t>"</w:t>
      </w:r>
      <w:r w:rsidRPr="004B0AB7">
        <w:rPr>
          <w:rtl/>
        </w:rPr>
        <w:t xml:space="preserve"> היינו </w:t>
      </w:r>
      <w:r>
        <w:rPr>
          <w:rFonts w:hint="cs"/>
          <w:rtl/>
        </w:rPr>
        <w:t>"</w:t>
      </w:r>
      <w:r w:rsidRPr="004B0AB7">
        <w:rPr>
          <w:rtl/>
        </w:rPr>
        <w:t>משחקת עם בחורים</w:t>
      </w:r>
      <w:r>
        <w:rPr>
          <w:rFonts w:hint="cs"/>
          <w:rtl/>
        </w:rPr>
        <w:t>".</w:t>
      </w:r>
      <w:r w:rsidRPr="004B0AB7">
        <w:rPr>
          <w:rtl/>
        </w:rPr>
        <w:t xml:space="preserve"> </w:t>
      </w:r>
      <w:proofErr w:type="spellStart"/>
      <w:r w:rsidRPr="004B0AB7">
        <w:rPr>
          <w:rtl/>
        </w:rPr>
        <w:t>ויעויין</w:t>
      </w:r>
      <w:proofErr w:type="spellEnd"/>
      <w:r w:rsidRPr="004B0AB7">
        <w:rPr>
          <w:rtl/>
        </w:rPr>
        <w:t xml:space="preserve"> </w:t>
      </w:r>
      <w:proofErr w:type="spellStart"/>
      <w:r w:rsidRPr="004B0AB7">
        <w:rPr>
          <w:rtl/>
        </w:rPr>
        <w:t>בריטב"א</w:t>
      </w:r>
      <w:proofErr w:type="spellEnd"/>
      <w:r w:rsidRPr="004B0AB7">
        <w:rPr>
          <w:rtl/>
        </w:rPr>
        <w:t xml:space="preserve"> וברבינו יונה</w:t>
      </w:r>
      <w:r>
        <w:rPr>
          <w:rFonts w:hint="cs"/>
          <w:rtl/>
        </w:rPr>
        <w:t>,</w:t>
      </w:r>
      <w:r w:rsidRPr="004B0AB7">
        <w:rPr>
          <w:rtl/>
        </w:rPr>
        <w:t xml:space="preserve"> מביאם </w:t>
      </w:r>
      <w:proofErr w:type="spellStart"/>
      <w:r w:rsidRPr="004B0AB7">
        <w:rPr>
          <w:rtl/>
        </w:rPr>
        <w:t>בשיטמ"ק</w:t>
      </w:r>
      <w:proofErr w:type="spellEnd"/>
      <w:r>
        <w:rPr>
          <w:rFonts w:hint="cs"/>
          <w:rtl/>
        </w:rPr>
        <w:t>,</w:t>
      </w:r>
      <w:r w:rsidRPr="004B0AB7">
        <w:rPr>
          <w:rtl/>
        </w:rPr>
        <w:t xml:space="preserve"> שביארו שלאו </w:t>
      </w:r>
      <w:proofErr w:type="spellStart"/>
      <w:r w:rsidRPr="004B0AB7">
        <w:rPr>
          <w:rtl/>
        </w:rPr>
        <w:t>דוקא</w:t>
      </w:r>
      <w:proofErr w:type="spellEnd"/>
      <w:r w:rsidRPr="004B0AB7">
        <w:rPr>
          <w:rtl/>
        </w:rPr>
        <w:t xml:space="preserve"> משחק</w:t>
      </w:r>
      <w:r>
        <w:rPr>
          <w:rFonts w:hint="cs"/>
          <w:rtl/>
        </w:rPr>
        <w:t>ת</w:t>
      </w:r>
      <w:r w:rsidRPr="004B0AB7">
        <w:rPr>
          <w:rtl/>
        </w:rPr>
        <w:t xml:space="preserve"> עם בחורים אלא אף מטיילת ומדברת דברי בטלה או מאריכה עימם בדברים.</w:t>
      </w:r>
    </w:p>
    <w:p w14:paraId="4ACEA5F8" w14:textId="77777777" w:rsidR="004A5BDE" w:rsidRPr="004B0AB7" w:rsidRDefault="004A5BDE" w:rsidP="004A5BDE">
      <w:pPr>
        <w:pStyle w:val="ae"/>
        <w:rPr>
          <w:rtl/>
        </w:rPr>
      </w:pPr>
      <w:r w:rsidRPr="004B0AB7">
        <w:rPr>
          <w:rtl/>
        </w:rPr>
        <w:t xml:space="preserve">הרי לנו </w:t>
      </w:r>
      <w:proofErr w:type="spellStart"/>
      <w:r w:rsidRPr="004B0AB7">
        <w:rPr>
          <w:rtl/>
        </w:rPr>
        <w:t>שלכו"ע</w:t>
      </w:r>
      <w:proofErr w:type="spellEnd"/>
      <w:r w:rsidRPr="004B0AB7">
        <w:rPr>
          <w:rtl/>
        </w:rPr>
        <w:t xml:space="preserve"> המשנה נקטה דוגמאות וניתן להרחיבם</w:t>
      </w:r>
      <w:r>
        <w:rPr>
          <w:rFonts w:hint="cs"/>
          <w:rtl/>
        </w:rPr>
        <w:t>,</w:t>
      </w:r>
      <w:r w:rsidRPr="004B0AB7">
        <w:rPr>
          <w:rtl/>
        </w:rPr>
        <w:t xml:space="preserve"> אמנם גדר ההרחבה הינו אם אכן הוא עומד ביסוד הראשוני שממנו מוצא הדין</w:t>
      </w:r>
      <w:r>
        <w:rPr>
          <w:rFonts w:hint="cs"/>
          <w:rtl/>
        </w:rPr>
        <w:t>,</w:t>
      </w:r>
      <w:r w:rsidRPr="004B0AB7">
        <w:rPr>
          <w:rtl/>
        </w:rPr>
        <w:t xml:space="preserve"> וכגון משחקת בדוגמאות לעיל וכן בדברי </w:t>
      </w:r>
      <w:proofErr w:type="spellStart"/>
      <w:r w:rsidRPr="004B0AB7">
        <w:rPr>
          <w:rtl/>
        </w:rPr>
        <w:t>הב"י</w:t>
      </w:r>
      <w:proofErr w:type="spellEnd"/>
      <w:r w:rsidRPr="004B0AB7">
        <w:rPr>
          <w:rtl/>
        </w:rPr>
        <w:t>.</w:t>
      </w:r>
    </w:p>
    <w:p w14:paraId="74C1F0F5" w14:textId="77777777" w:rsidR="004A5BDE" w:rsidRPr="004B0AB7" w:rsidRDefault="004A5BDE" w:rsidP="004A5BDE">
      <w:pPr>
        <w:pStyle w:val="ae"/>
        <w:rPr>
          <w:rtl/>
        </w:rPr>
      </w:pPr>
      <w:r w:rsidRPr="004B0AB7">
        <w:rPr>
          <w:rtl/>
        </w:rPr>
        <w:t xml:space="preserve">ולפי זה לענ"ד לא ניתן להכריע בדעת </w:t>
      </w:r>
      <w:proofErr w:type="spellStart"/>
      <w:r w:rsidRPr="004B0AB7">
        <w:rPr>
          <w:rtl/>
        </w:rPr>
        <w:t>הב"י</w:t>
      </w:r>
      <w:proofErr w:type="spellEnd"/>
      <w:r w:rsidRPr="004B0AB7">
        <w:rPr>
          <w:rtl/>
        </w:rPr>
        <w:t xml:space="preserve"> שלא יסבור כדברי הגהות מימוניות</w:t>
      </w:r>
      <w:r>
        <w:rPr>
          <w:rFonts w:hint="cs"/>
          <w:rtl/>
        </w:rPr>
        <w:t>,</w:t>
      </w:r>
      <w:r w:rsidRPr="004B0AB7">
        <w:rPr>
          <w:rtl/>
        </w:rPr>
        <w:t xml:space="preserve"> ויכליל זאת אף הוא בגדר עוברת על דת</w:t>
      </w:r>
      <w:r>
        <w:rPr>
          <w:rFonts w:hint="cs"/>
          <w:rtl/>
        </w:rPr>
        <w:t>,</w:t>
      </w:r>
      <w:r w:rsidRPr="004B0AB7">
        <w:rPr>
          <w:rtl/>
        </w:rPr>
        <w:t xml:space="preserve"> ובעיקר שמקרה זה של </w:t>
      </w:r>
      <w:proofErr w:type="spellStart"/>
      <w:r w:rsidRPr="004B0AB7">
        <w:rPr>
          <w:rtl/>
        </w:rPr>
        <w:t>מגזמת</w:t>
      </w:r>
      <w:proofErr w:type="spellEnd"/>
      <w:r w:rsidRPr="004B0AB7">
        <w:rPr>
          <w:rtl/>
        </w:rPr>
        <w:t xml:space="preserve"> הינו חמור ממקללת.</w:t>
      </w:r>
    </w:p>
    <w:p w14:paraId="4F45ED5A" w14:textId="77777777" w:rsidR="004A5BDE" w:rsidRPr="004B0AB7" w:rsidRDefault="004A5BDE" w:rsidP="004A5BDE">
      <w:pPr>
        <w:pStyle w:val="ae"/>
        <w:rPr>
          <w:rtl/>
        </w:rPr>
      </w:pPr>
      <w:r w:rsidRPr="004B0AB7">
        <w:rPr>
          <w:rtl/>
        </w:rPr>
        <w:t xml:space="preserve">וכן ראיתי שכתב במפורש במלאכת שלמה </w:t>
      </w:r>
      <w:r w:rsidRPr="005A45EA">
        <w:rPr>
          <w:rFonts w:hint="cs"/>
          <w:szCs w:val="24"/>
          <w:rtl/>
        </w:rPr>
        <w:t>(</w:t>
      </w:r>
      <w:r w:rsidRPr="005A45EA">
        <w:rPr>
          <w:szCs w:val="24"/>
          <w:rtl/>
        </w:rPr>
        <w:t>מסכת כתובות פרק ז משנה ו</w:t>
      </w:r>
      <w:r w:rsidRPr="005A45EA">
        <w:rPr>
          <w:rFonts w:hint="cs"/>
          <w:szCs w:val="24"/>
          <w:rtl/>
        </w:rPr>
        <w:t>)</w:t>
      </w:r>
      <w:r>
        <w:rPr>
          <w:rFonts w:hint="cs"/>
          <w:rtl/>
        </w:rPr>
        <w:t>,</w:t>
      </w:r>
      <w:r w:rsidRPr="004B0AB7">
        <w:rPr>
          <w:rtl/>
        </w:rPr>
        <w:t xml:space="preserve"> וז"ל: </w:t>
      </w:r>
    </w:p>
    <w:p w14:paraId="48AF6365" w14:textId="77777777" w:rsidR="004A5BDE" w:rsidRPr="004B0AB7" w:rsidRDefault="004A5BDE" w:rsidP="004A5BDE">
      <w:pPr>
        <w:pStyle w:val="a9"/>
        <w:rPr>
          <w:rtl/>
        </w:rPr>
      </w:pPr>
      <w:r>
        <w:rPr>
          <w:rFonts w:hint="cs"/>
          <w:rtl/>
        </w:rPr>
        <w:t>"</w:t>
      </w:r>
      <w:r w:rsidRPr="004B0AB7">
        <w:rPr>
          <w:rtl/>
        </w:rPr>
        <w:t xml:space="preserve">ונלע"ד </w:t>
      </w:r>
      <w:proofErr w:type="spellStart"/>
      <w:r w:rsidRPr="004B0AB7">
        <w:rPr>
          <w:rtl/>
        </w:rPr>
        <w:t>דמדקתני</w:t>
      </w:r>
      <w:proofErr w:type="spellEnd"/>
      <w:r w:rsidRPr="004B0AB7">
        <w:rPr>
          <w:rtl/>
        </w:rPr>
        <w:t xml:space="preserve"> איזוהי דת יהודית ולא </w:t>
      </w:r>
      <w:proofErr w:type="spellStart"/>
      <w:r w:rsidRPr="004B0AB7">
        <w:rPr>
          <w:rtl/>
        </w:rPr>
        <w:t>קתני</w:t>
      </w:r>
      <w:proofErr w:type="spellEnd"/>
      <w:r w:rsidRPr="004B0AB7">
        <w:rPr>
          <w:rtl/>
        </w:rPr>
        <w:t xml:space="preserve"> אלו הן דת יהודית משמע כגון אלו </w:t>
      </w:r>
      <w:proofErr w:type="spellStart"/>
      <w:r w:rsidRPr="004B0AB7">
        <w:rPr>
          <w:rtl/>
        </w:rPr>
        <w:t>קתני</w:t>
      </w:r>
      <w:proofErr w:type="spellEnd"/>
      <w:r w:rsidRPr="004B0AB7">
        <w:rPr>
          <w:rtl/>
        </w:rPr>
        <w:t xml:space="preserve"> וה"ה כל מין פריצות וכן נמי הא </w:t>
      </w:r>
      <w:proofErr w:type="spellStart"/>
      <w:r w:rsidRPr="004B0AB7">
        <w:rPr>
          <w:rtl/>
        </w:rPr>
        <w:t>דקתני</w:t>
      </w:r>
      <w:proofErr w:type="spellEnd"/>
      <w:r w:rsidRPr="004B0AB7">
        <w:rPr>
          <w:rtl/>
        </w:rPr>
        <w:t xml:space="preserve"> רישא איזוהי דת משה כגון </w:t>
      </w:r>
      <w:proofErr w:type="spellStart"/>
      <w:r w:rsidRPr="004B0AB7">
        <w:rPr>
          <w:rtl/>
        </w:rPr>
        <w:t>קתני</w:t>
      </w:r>
      <w:proofErr w:type="spellEnd"/>
      <w:r w:rsidRPr="004B0AB7">
        <w:rPr>
          <w:rtl/>
        </w:rPr>
        <w:t xml:space="preserve"> ותו איכא </w:t>
      </w:r>
      <w:proofErr w:type="spellStart"/>
      <w:r w:rsidRPr="004B0AB7">
        <w:rPr>
          <w:rtl/>
        </w:rPr>
        <w:t>טובא</w:t>
      </w:r>
      <w:proofErr w:type="spellEnd"/>
      <w:r w:rsidRPr="004B0AB7">
        <w:rPr>
          <w:rtl/>
        </w:rPr>
        <w:t xml:space="preserve"> </w:t>
      </w:r>
      <w:proofErr w:type="spellStart"/>
      <w:r w:rsidRPr="004B0AB7">
        <w:rPr>
          <w:rtl/>
        </w:rPr>
        <w:t>מדלא</w:t>
      </w:r>
      <w:proofErr w:type="spellEnd"/>
      <w:r w:rsidRPr="004B0AB7">
        <w:rPr>
          <w:rtl/>
        </w:rPr>
        <w:t xml:space="preserve"> </w:t>
      </w:r>
      <w:proofErr w:type="spellStart"/>
      <w:r w:rsidRPr="004B0AB7">
        <w:rPr>
          <w:rtl/>
        </w:rPr>
        <w:t>קתני</w:t>
      </w:r>
      <w:proofErr w:type="spellEnd"/>
      <w:r w:rsidRPr="004B0AB7">
        <w:rPr>
          <w:rtl/>
        </w:rPr>
        <w:t xml:space="preserve"> אלו וכן מצאתי שדקדק </w:t>
      </w:r>
      <w:proofErr w:type="spellStart"/>
      <w:r w:rsidRPr="004B0AB7">
        <w:rPr>
          <w:rtl/>
        </w:rPr>
        <w:t>הר"ן</w:t>
      </w:r>
      <w:proofErr w:type="spellEnd"/>
      <w:r w:rsidRPr="004B0AB7">
        <w:rPr>
          <w:rtl/>
        </w:rPr>
        <w:t xml:space="preserve"> ז"ל </w:t>
      </w:r>
      <w:proofErr w:type="spellStart"/>
      <w:r w:rsidRPr="004B0AB7">
        <w:rPr>
          <w:rtl/>
        </w:rPr>
        <w:t>בפ"ק</w:t>
      </w:r>
      <w:proofErr w:type="spellEnd"/>
      <w:r w:rsidRPr="004B0AB7">
        <w:rPr>
          <w:rtl/>
        </w:rPr>
        <w:t xml:space="preserve"> </w:t>
      </w:r>
      <w:proofErr w:type="spellStart"/>
      <w:r w:rsidRPr="004B0AB7">
        <w:rPr>
          <w:rtl/>
        </w:rPr>
        <w:t>דקדושין</w:t>
      </w:r>
      <w:proofErr w:type="spellEnd"/>
      <w:r w:rsidRPr="004B0AB7">
        <w:rPr>
          <w:rtl/>
        </w:rPr>
        <w:t xml:space="preserve"> גבי איזו היא </w:t>
      </w:r>
      <w:proofErr w:type="spellStart"/>
      <w:r w:rsidRPr="004B0AB7">
        <w:rPr>
          <w:rtl/>
        </w:rPr>
        <w:t>מ"ע</w:t>
      </w:r>
      <w:proofErr w:type="spellEnd"/>
      <w:r w:rsidRPr="004B0AB7">
        <w:rPr>
          <w:rtl/>
        </w:rPr>
        <w:t xml:space="preserve"> שהזמן גרמה וכמו שכתבתי שם סי' ז'</w:t>
      </w:r>
      <w:r>
        <w:rPr>
          <w:rFonts w:hint="cs"/>
          <w:rtl/>
        </w:rPr>
        <w:t>."</w:t>
      </w:r>
    </w:p>
    <w:p w14:paraId="0B850165" w14:textId="77777777" w:rsidR="004A5BDE" w:rsidRDefault="004A5BDE" w:rsidP="004A5BDE">
      <w:pPr>
        <w:pStyle w:val="ae"/>
        <w:rPr>
          <w:rtl/>
        </w:rPr>
      </w:pPr>
      <w:proofErr w:type="spellStart"/>
      <w:r w:rsidRPr="004B0AB7">
        <w:rPr>
          <w:rtl/>
        </w:rPr>
        <w:t>מכח</w:t>
      </w:r>
      <w:proofErr w:type="spellEnd"/>
      <w:r w:rsidRPr="004B0AB7">
        <w:rPr>
          <w:rtl/>
        </w:rPr>
        <w:t xml:space="preserve"> הדברים הללו נראה שיש מקום גדול לדברי הבית שלמה </w:t>
      </w:r>
      <w:r w:rsidRPr="005A45EA">
        <w:rPr>
          <w:rFonts w:hint="cs"/>
          <w:szCs w:val="24"/>
          <w:rtl/>
        </w:rPr>
        <w:t>(</w:t>
      </w:r>
      <w:r w:rsidRPr="005A45EA">
        <w:rPr>
          <w:szCs w:val="24"/>
          <w:rtl/>
        </w:rPr>
        <w:t>סימן נב</w:t>
      </w:r>
      <w:r w:rsidRPr="005A45EA">
        <w:rPr>
          <w:rFonts w:hint="cs"/>
          <w:szCs w:val="24"/>
          <w:rtl/>
        </w:rPr>
        <w:t>)</w:t>
      </w:r>
      <w:r w:rsidRPr="004B0AB7">
        <w:rPr>
          <w:rtl/>
        </w:rPr>
        <w:t xml:space="preserve"> בקביעה שאשה שרגילה תדיר להכות את בעלה כמעט מכות מות על לא דבר וגם רגילה לזרוק עליו כלים כבדים שיש בהם כדי להמית, ועל כן אי אפשר לו בשום אופן לגור עמה כי בכל יום ויום ידה נטויה להמיתו ואינה רוצה בגירושין וכל רצונה לקבל כתובה</w:t>
      </w:r>
      <w:r>
        <w:rPr>
          <w:rFonts w:hint="cs"/>
          <w:rtl/>
        </w:rPr>
        <w:t>,</w:t>
      </w:r>
      <w:r w:rsidRPr="004B0AB7">
        <w:rPr>
          <w:rtl/>
        </w:rPr>
        <w:t xml:space="preserve"> ומכריע שם הב"ש שיש </w:t>
      </w:r>
      <w:proofErr w:type="spellStart"/>
      <w:r w:rsidRPr="004B0AB7">
        <w:rPr>
          <w:rtl/>
        </w:rPr>
        <w:t>לדונה</w:t>
      </w:r>
      <w:proofErr w:type="spellEnd"/>
      <w:r w:rsidRPr="004B0AB7">
        <w:rPr>
          <w:rtl/>
        </w:rPr>
        <w:t xml:space="preserve"> כעוברת על דת קו"ח ממקללת, נראה שקביעה זו נכונה אף לב"י.</w:t>
      </w:r>
    </w:p>
    <w:p w14:paraId="08934228" w14:textId="77777777" w:rsidR="004A5BDE" w:rsidRDefault="004A5BDE" w:rsidP="004A5BDE">
      <w:pPr>
        <w:pStyle w:val="ae"/>
        <w:rPr>
          <w:rtl/>
        </w:rPr>
      </w:pPr>
      <w:r>
        <w:rPr>
          <w:rFonts w:hint="cs"/>
          <w:rtl/>
        </w:rPr>
        <w:t xml:space="preserve">ואם יש צדק בדברים אלו, ניתן להחיל על </w:t>
      </w:r>
      <w:proofErr w:type="spellStart"/>
      <w:r>
        <w:rPr>
          <w:rFonts w:hint="cs"/>
          <w:rtl/>
        </w:rPr>
        <w:t>אשה</w:t>
      </w:r>
      <w:proofErr w:type="spellEnd"/>
      <w:r>
        <w:rPr>
          <w:rFonts w:hint="cs"/>
          <w:rtl/>
        </w:rPr>
        <w:t xml:space="preserve"> זו שלפנינו דין עוברת על דת. ללא ספק, בית זה שאמור לחיות בחיי שלוה הפך לזירת קרב שכל תנועה בו מוקלטת, והדבר פוגע בשגרת חיי הבית ומזיק אנושות ליושביו. ניכר מאוד מהפרוטוקולים של בית המשפט ומהודאת </w:t>
      </w:r>
      <w:proofErr w:type="spellStart"/>
      <w:r>
        <w:rPr>
          <w:rFonts w:hint="cs"/>
          <w:rtl/>
        </w:rPr>
        <w:t>האשה</w:t>
      </w:r>
      <w:proofErr w:type="spellEnd"/>
      <w:r>
        <w:rPr>
          <w:rFonts w:hint="cs"/>
          <w:rtl/>
        </w:rPr>
        <w:t xml:space="preserve"> וכן מההקלטות </w:t>
      </w:r>
      <w:proofErr w:type="spellStart"/>
      <w:r>
        <w:rPr>
          <w:rFonts w:hint="cs"/>
          <w:rtl/>
        </w:rPr>
        <w:t>שהאשה</w:t>
      </w:r>
      <w:proofErr w:type="spellEnd"/>
      <w:r>
        <w:rPr>
          <w:rFonts w:hint="cs"/>
          <w:rtl/>
        </w:rPr>
        <w:t xml:space="preserve"> קיבלה החלטה להזיק לבעל בכל מחיר, ואף במחיר השחרתו בפני בית המשפט והפללתו.</w:t>
      </w:r>
    </w:p>
    <w:p w14:paraId="145DB06E" w14:textId="77777777" w:rsidR="004A5BDE" w:rsidRDefault="004A5BDE" w:rsidP="004A5BDE">
      <w:pPr>
        <w:pStyle w:val="ae"/>
        <w:rPr>
          <w:rtl/>
        </w:rPr>
      </w:pPr>
      <w:r>
        <w:rPr>
          <w:rFonts w:hint="cs"/>
          <w:rtl/>
        </w:rPr>
        <w:t xml:space="preserve">מתקיימים כאן דברי </w:t>
      </w:r>
      <w:proofErr w:type="spellStart"/>
      <w:r>
        <w:rPr>
          <w:rFonts w:hint="cs"/>
          <w:rtl/>
        </w:rPr>
        <w:t>הרמ"א</w:t>
      </w:r>
      <w:proofErr w:type="spellEnd"/>
      <w:r>
        <w:rPr>
          <w:rFonts w:hint="cs"/>
          <w:rtl/>
        </w:rPr>
        <w:t xml:space="preserve"> </w:t>
      </w:r>
      <w:proofErr w:type="spellStart"/>
      <w:r>
        <w:rPr>
          <w:rFonts w:hint="cs"/>
          <w:rtl/>
        </w:rPr>
        <w:t>שהאשה</w:t>
      </w:r>
      <w:proofErr w:type="spellEnd"/>
      <w:r>
        <w:rPr>
          <w:rFonts w:hint="cs"/>
          <w:rtl/>
        </w:rPr>
        <w:t xml:space="preserve"> </w:t>
      </w:r>
      <w:proofErr w:type="spellStart"/>
      <w:r>
        <w:rPr>
          <w:rFonts w:hint="cs"/>
          <w:rtl/>
        </w:rPr>
        <w:t>גיזמה</w:t>
      </w:r>
      <w:proofErr w:type="spellEnd"/>
      <w:r>
        <w:rPr>
          <w:rFonts w:hint="cs"/>
          <w:rtl/>
        </w:rPr>
        <w:t xml:space="preserve"> ואיימה לכל אורך הדרך, ואולם לא היו כאן רק דברי גיזום בעלמא, אלא אף מימוש האיום בפועל והפעלתו על הבעל באופן קשה מאוד, בהיותה בקיאה בכל ההליך ועבודה מול המשטרה על רקע היותה מתנדבת לשעבר במשטרה. כאן המקום להביא את תאורו המצמרר של האיש בהיותו במעצר כחוויה טראומטית:</w:t>
      </w:r>
    </w:p>
    <w:p w14:paraId="694632C4" w14:textId="77777777" w:rsidR="004A5BDE" w:rsidRPr="00244354" w:rsidRDefault="004A5BDE" w:rsidP="00F4193B">
      <w:pPr>
        <w:pStyle w:val="a9"/>
        <w:rPr>
          <w:rtl/>
        </w:rPr>
      </w:pPr>
      <w:r w:rsidRPr="00244354">
        <w:rPr>
          <w:rFonts w:hint="cs"/>
          <w:rtl/>
        </w:rPr>
        <w:t>"לדבריו שהה במעצר באווירה של פחד, עצורים חיטטו לו בדברים הכו אותו הצמידו לו סכין לגרון חתכו בצווארו עם מכ</w:t>
      </w:r>
      <w:r>
        <w:rPr>
          <w:rFonts w:hint="cs"/>
          <w:rtl/>
        </w:rPr>
        <w:t>ס</w:t>
      </w:r>
      <w:r w:rsidRPr="00244354">
        <w:rPr>
          <w:rFonts w:hint="cs"/>
          <w:rtl/>
        </w:rPr>
        <w:t>ה של קופסת שימורים ובשל חשש כי יתנכ</w:t>
      </w:r>
      <w:r>
        <w:rPr>
          <w:rFonts w:hint="cs"/>
          <w:rtl/>
        </w:rPr>
        <w:t>ל</w:t>
      </w:r>
      <w:r w:rsidRPr="00244354">
        <w:rPr>
          <w:rFonts w:hint="cs"/>
          <w:rtl/>
        </w:rPr>
        <w:t>ו לו אפילו לא התלונן ורק באמצעות מהלך של סנגוריו שיצרו סיפור כיסוי הנאשם הועבר לאגף אחר."</w:t>
      </w:r>
    </w:p>
    <w:p w14:paraId="45167BFE" w14:textId="77777777" w:rsidR="004A5BDE" w:rsidRPr="00F739F5" w:rsidRDefault="004A5BDE" w:rsidP="004A5BDE">
      <w:pPr>
        <w:pStyle w:val="1b"/>
        <w:numPr>
          <w:ilvl w:val="1"/>
          <w:numId w:val="2"/>
        </w:numPr>
        <w:rPr>
          <w:rtl/>
        </w:rPr>
      </w:pPr>
      <w:r w:rsidRPr="00F739F5">
        <w:rPr>
          <w:rtl/>
        </w:rPr>
        <w:t xml:space="preserve">עיון נוסף בשיטת </w:t>
      </w:r>
      <w:proofErr w:type="spellStart"/>
      <w:r w:rsidRPr="00F739F5">
        <w:rPr>
          <w:rtl/>
        </w:rPr>
        <w:t>ההפלאה</w:t>
      </w:r>
      <w:proofErr w:type="spellEnd"/>
    </w:p>
    <w:p w14:paraId="0A9FA39B" w14:textId="77777777" w:rsidR="004A5BDE" w:rsidRPr="00B73EB8" w:rsidRDefault="004A5BDE" w:rsidP="004A5BDE">
      <w:pPr>
        <w:pStyle w:val="ad"/>
        <w:rPr>
          <w:rtl/>
        </w:rPr>
      </w:pPr>
      <w:r w:rsidRPr="00B73EB8">
        <w:rPr>
          <w:rtl/>
        </w:rPr>
        <w:t>נראה שדעות אלו שהבאנו לעיל בגדר דין של עוברת על דת</w:t>
      </w:r>
      <w:r>
        <w:rPr>
          <w:rFonts w:hint="cs"/>
          <w:rtl/>
        </w:rPr>
        <w:t>,</w:t>
      </w:r>
      <w:r w:rsidRPr="00B73EB8">
        <w:rPr>
          <w:rtl/>
        </w:rPr>
        <w:t xml:space="preserve"> האם משום שמפר</w:t>
      </w:r>
      <w:r>
        <w:rPr>
          <w:rFonts w:hint="cs"/>
          <w:rtl/>
        </w:rPr>
        <w:t>י</w:t>
      </w:r>
      <w:r w:rsidRPr="00B73EB8">
        <w:rPr>
          <w:rtl/>
        </w:rPr>
        <w:t xml:space="preserve">עה להמשך קיומו של הבית </w:t>
      </w:r>
      <w:r w:rsidRPr="005A45EA">
        <w:rPr>
          <w:rFonts w:hint="cs"/>
          <w:szCs w:val="24"/>
          <w:rtl/>
        </w:rPr>
        <w:t>(</w:t>
      </w:r>
      <w:proofErr w:type="spellStart"/>
      <w:r w:rsidRPr="005A45EA">
        <w:rPr>
          <w:szCs w:val="24"/>
          <w:rtl/>
        </w:rPr>
        <w:t>כהפלאה</w:t>
      </w:r>
      <w:proofErr w:type="spellEnd"/>
      <w:r w:rsidRPr="005A45EA">
        <w:rPr>
          <w:rFonts w:hint="cs"/>
          <w:szCs w:val="24"/>
          <w:rtl/>
        </w:rPr>
        <w:t>)</w:t>
      </w:r>
      <w:r w:rsidRPr="00B73EB8">
        <w:rPr>
          <w:rtl/>
        </w:rPr>
        <w:t xml:space="preserve"> או שמא קנס הוא על העבר </w:t>
      </w:r>
      <w:r w:rsidRPr="005A45EA">
        <w:rPr>
          <w:rFonts w:hint="cs"/>
          <w:szCs w:val="24"/>
          <w:rtl/>
        </w:rPr>
        <w:t>(</w:t>
      </w:r>
      <w:r w:rsidRPr="005A45EA">
        <w:rPr>
          <w:szCs w:val="24"/>
          <w:rtl/>
        </w:rPr>
        <w:t xml:space="preserve">כפי ביאורו של </w:t>
      </w:r>
      <w:proofErr w:type="spellStart"/>
      <w:r w:rsidRPr="005A45EA">
        <w:rPr>
          <w:szCs w:val="24"/>
          <w:rtl/>
        </w:rPr>
        <w:t>הפנ"י</w:t>
      </w:r>
      <w:proofErr w:type="spellEnd"/>
      <w:r w:rsidRPr="005A45EA">
        <w:rPr>
          <w:rFonts w:hint="cs"/>
          <w:szCs w:val="24"/>
          <w:rtl/>
        </w:rPr>
        <w:t>)</w:t>
      </w:r>
      <w:r>
        <w:rPr>
          <w:rFonts w:hint="cs"/>
          <w:rtl/>
        </w:rPr>
        <w:t>,</w:t>
      </w:r>
      <w:r w:rsidRPr="00B73EB8">
        <w:rPr>
          <w:rtl/>
        </w:rPr>
        <w:t xml:space="preserve"> זה עצמו ספקו של החכמת שלמה </w:t>
      </w:r>
      <w:r w:rsidRPr="005A45EA">
        <w:rPr>
          <w:rFonts w:hint="cs"/>
          <w:szCs w:val="24"/>
          <w:rtl/>
        </w:rPr>
        <w:t>(</w:t>
      </w:r>
      <w:r w:rsidRPr="005A45EA">
        <w:rPr>
          <w:szCs w:val="24"/>
          <w:rtl/>
        </w:rPr>
        <w:t xml:space="preserve">אבן העזר סימן </w:t>
      </w:r>
      <w:proofErr w:type="spellStart"/>
      <w:r w:rsidRPr="005A45EA">
        <w:rPr>
          <w:szCs w:val="24"/>
          <w:rtl/>
        </w:rPr>
        <w:t>קטו</w:t>
      </w:r>
      <w:proofErr w:type="spellEnd"/>
      <w:r w:rsidRPr="005A45EA">
        <w:rPr>
          <w:rFonts w:hint="cs"/>
          <w:szCs w:val="24"/>
          <w:rtl/>
        </w:rPr>
        <w:t xml:space="preserve"> סעיף א)</w:t>
      </w:r>
      <w:r>
        <w:rPr>
          <w:rFonts w:hint="cs"/>
          <w:rtl/>
        </w:rPr>
        <w:t>,</w:t>
      </w:r>
      <w:r w:rsidRPr="00B73EB8">
        <w:rPr>
          <w:rtl/>
        </w:rPr>
        <w:t xml:space="preserve"> וז"ל:</w:t>
      </w:r>
    </w:p>
    <w:p w14:paraId="29542D1A" w14:textId="77777777" w:rsidR="004A5BDE" w:rsidRPr="004B0AB7" w:rsidRDefault="004A5BDE" w:rsidP="004A5BDE">
      <w:pPr>
        <w:pStyle w:val="a9"/>
        <w:rPr>
          <w:rtl/>
        </w:rPr>
      </w:pPr>
      <w:r>
        <w:rPr>
          <w:rFonts w:hint="cs"/>
          <w:rtl/>
        </w:rPr>
        <w:t>"</w:t>
      </w:r>
      <w:proofErr w:type="spellStart"/>
      <w:r w:rsidRPr="004B0AB7">
        <w:rPr>
          <w:rtl/>
        </w:rPr>
        <w:t>נסתפקתי</w:t>
      </w:r>
      <w:proofErr w:type="spellEnd"/>
      <w:r w:rsidRPr="004B0AB7">
        <w:rPr>
          <w:rtl/>
        </w:rPr>
        <w:t xml:space="preserve"> אי הטעם </w:t>
      </w:r>
      <w:proofErr w:type="spellStart"/>
      <w:r w:rsidRPr="004B0AB7">
        <w:rPr>
          <w:rtl/>
        </w:rPr>
        <w:t>דמאכילתו</w:t>
      </w:r>
      <w:proofErr w:type="spellEnd"/>
      <w:r w:rsidRPr="004B0AB7">
        <w:rPr>
          <w:rtl/>
        </w:rPr>
        <w:t xml:space="preserve"> שאינו מעושר שיוצא' בלא כתובה משום </w:t>
      </w:r>
      <w:proofErr w:type="spellStart"/>
      <w:r w:rsidRPr="004B0AB7">
        <w:rPr>
          <w:rtl/>
        </w:rPr>
        <w:t>דמחויבת</w:t>
      </w:r>
      <w:proofErr w:type="spellEnd"/>
      <w:r w:rsidRPr="004B0AB7">
        <w:rPr>
          <w:rtl/>
        </w:rPr>
        <w:t xml:space="preserve"> לעשות לו צורכי הבית לטחון ולאפות כיון </w:t>
      </w:r>
      <w:proofErr w:type="spellStart"/>
      <w:r w:rsidRPr="004B0AB7">
        <w:rPr>
          <w:rtl/>
        </w:rPr>
        <w:t>דהשתא</w:t>
      </w:r>
      <w:proofErr w:type="spellEnd"/>
      <w:r w:rsidRPr="004B0AB7">
        <w:rPr>
          <w:rtl/>
        </w:rPr>
        <w:t xml:space="preserve"> אינו יכול לסמוך עליה ע"כ יוצאת בלא כתובה או </w:t>
      </w:r>
      <w:proofErr w:type="spellStart"/>
      <w:r w:rsidRPr="004B0AB7">
        <w:rPr>
          <w:rtl/>
        </w:rPr>
        <w:t>נימא</w:t>
      </w:r>
      <w:proofErr w:type="spellEnd"/>
      <w:r w:rsidRPr="004B0AB7">
        <w:rPr>
          <w:rtl/>
        </w:rPr>
        <w:t xml:space="preserve"> </w:t>
      </w:r>
      <w:proofErr w:type="spellStart"/>
      <w:r w:rsidRPr="004B0AB7">
        <w:rPr>
          <w:rtl/>
        </w:rPr>
        <w:t>דהטעם</w:t>
      </w:r>
      <w:proofErr w:type="spellEnd"/>
      <w:r w:rsidRPr="004B0AB7">
        <w:rPr>
          <w:rtl/>
        </w:rPr>
        <w:t xml:space="preserve"> </w:t>
      </w:r>
      <w:proofErr w:type="spellStart"/>
      <w:r w:rsidRPr="004B0AB7">
        <w:rPr>
          <w:rtl/>
        </w:rPr>
        <w:t>דיוצאת</w:t>
      </w:r>
      <w:proofErr w:type="spellEnd"/>
      <w:r w:rsidRPr="004B0AB7">
        <w:rPr>
          <w:rtl/>
        </w:rPr>
        <w:t xml:space="preserve"> בלא כתובה משום </w:t>
      </w:r>
      <w:proofErr w:type="spellStart"/>
      <w:r w:rsidRPr="004B0AB7">
        <w:rPr>
          <w:rtl/>
        </w:rPr>
        <w:t>דכבר</w:t>
      </w:r>
      <w:proofErr w:type="spellEnd"/>
      <w:r w:rsidRPr="004B0AB7">
        <w:rPr>
          <w:rtl/>
        </w:rPr>
        <w:t xml:space="preserve"> </w:t>
      </w:r>
      <w:proofErr w:type="spellStart"/>
      <w:r w:rsidRPr="004B0AB7">
        <w:rPr>
          <w:rtl/>
        </w:rPr>
        <w:t>הכשילותו</w:t>
      </w:r>
      <w:proofErr w:type="spellEnd"/>
      <w:r w:rsidRPr="004B0AB7">
        <w:rPr>
          <w:rtl/>
        </w:rPr>
        <w:t xml:space="preserve"> ע"כ קנסו אותה חכמים שצריך ליתן לה כתובה.</w:t>
      </w:r>
      <w:r>
        <w:rPr>
          <w:rFonts w:hint="cs"/>
          <w:rtl/>
        </w:rPr>
        <w:t>"</w:t>
      </w:r>
    </w:p>
    <w:p w14:paraId="1D531657" w14:textId="77777777" w:rsidR="004A5BDE" w:rsidRPr="004B0AB7" w:rsidRDefault="004A5BDE" w:rsidP="004A5BDE">
      <w:pPr>
        <w:pStyle w:val="ae"/>
        <w:rPr>
          <w:rtl/>
        </w:rPr>
      </w:pPr>
      <w:r w:rsidRPr="004B0AB7">
        <w:rPr>
          <w:rtl/>
        </w:rPr>
        <w:t xml:space="preserve"> </w:t>
      </w:r>
      <w:proofErr w:type="spellStart"/>
      <w:r w:rsidRPr="004B0AB7">
        <w:rPr>
          <w:rtl/>
        </w:rPr>
        <w:t>יעויין</w:t>
      </w:r>
      <w:proofErr w:type="spellEnd"/>
      <w:r w:rsidRPr="004B0AB7">
        <w:rPr>
          <w:rtl/>
        </w:rPr>
        <w:t xml:space="preserve"> שם </w:t>
      </w:r>
      <w:proofErr w:type="spellStart"/>
      <w:r w:rsidRPr="004B0AB7">
        <w:rPr>
          <w:rtl/>
        </w:rPr>
        <w:t>בנפק"מ</w:t>
      </w:r>
      <w:proofErr w:type="spellEnd"/>
      <w:r w:rsidRPr="004B0AB7">
        <w:rPr>
          <w:rtl/>
        </w:rPr>
        <w:t xml:space="preserve"> שהעלה בנידון זה.</w:t>
      </w:r>
    </w:p>
    <w:p w14:paraId="178CBD8E" w14:textId="77777777" w:rsidR="004A5BDE" w:rsidRPr="004B0AB7" w:rsidRDefault="004A5BDE" w:rsidP="004A5BDE">
      <w:pPr>
        <w:pStyle w:val="ae"/>
        <w:rPr>
          <w:rtl/>
        </w:rPr>
      </w:pPr>
      <w:r w:rsidRPr="004B0AB7">
        <w:rPr>
          <w:rtl/>
        </w:rPr>
        <w:t xml:space="preserve">הנה ראיתי את דברי </w:t>
      </w:r>
      <w:proofErr w:type="spellStart"/>
      <w:r w:rsidRPr="004B0AB7">
        <w:rPr>
          <w:rtl/>
        </w:rPr>
        <w:t>הגר"א</w:t>
      </w:r>
      <w:proofErr w:type="spellEnd"/>
      <w:r w:rsidRPr="004B0AB7">
        <w:rPr>
          <w:rtl/>
        </w:rPr>
        <w:t xml:space="preserve"> </w:t>
      </w:r>
      <w:proofErr w:type="spellStart"/>
      <w:r w:rsidRPr="004B0AB7">
        <w:rPr>
          <w:rtl/>
        </w:rPr>
        <w:t>שרמן</w:t>
      </w:r>
      <w:proofErr w:type="spellEnd"/>
      <w:r w:rsidRPr="004B0AB7">
        <w:rPr>
          <w:rtl/>
        </w:rPr>
        <w:t xml:space="preserve"> </w:t>
      </w:r>
      <w:proofErr w:type="spellStart"/>
      <w:r>
        <w:rPr>
          <w:rFonts w:hint="cs"/>
          <w:rtl/>
        </w:rPr>
        <w:t>שליט"א</w:t>
      </w:r>
      <w:proofErr w:type="spellEnd"/>
      <w:r w:rsidRPr="004B0AB7">
        <w:rPr>
          <w:rtl/>
        </w:rPr>
        <w:t xml:space="preserve"> המובאים </w:t>
      </w:r>
      <w:proofErr w:type="spellStart"/>
      <w:r w:rsidRPr="004B0AB7">
        <w:rPr>
          <w:rtl/>
        </w:rPr>
        <w:t>בתחומין</w:t>
      </w:r>
      <w:proofErr w:type="spellEnd"/>
      <w:r w:rsidRPr="004B0AB7">
        <w:rPr>
          <w:rtl/>
        </w:rPr>
        <w:t xml:space="preserve"> </w:t>
      </w:r>
      <w:r w:rsidRPr="005A45EA">
        <w:rPr>
          <w:rFonts w:hint="cs"/>
          <w:szCs w:val="24"/>
          <w:rtl/>
        </w:rPr>
        <w:t>(</w:t>
      </w:r>
      <w:r w:rsidRPr="005A45EA">
        <w:rPr>
          <w:szCs w:val="24"/>
          <w:rtl/>
        </w:rPr>
        <w:t>שם</w:t>
      </w:r>
      <w:r w:rsidRPr="005A45EA">
        <w:rPr>
          <w:rFonts w:hint="cs"/>
          <w:szCs w:val="24"/>
          <w:rtl/>
        </w:rPr>
        <w:t>)</w:t>
      </w:r>
      <w:r>
        <w:rPr>
          <w:rFonts w:hint="cs"/>
          <w:rtl/>
        </w:rPr>
        <w:t>,</w:t>
      </w:r>
      <w:r w:rsidRPr="004B0AB7">
        <w:rPr>
          <w:rtl/>
        </w:rPr>
        <w:t xml:space="preserve"> </w:t>
      </w:r>
      <w:r>
        <w:rPr>
          <w:rFonts w:hint="cs"/>
          <w:rtl/>
        </w:rPr>
        <w:t>ב</w:t>
      </w:r>
      <w:r w:rsidRPr="004B0AB7">
        <w:rPr>
          <w:rtl/>
        </w:rPr>
        <w:t>פסק של ביה"ד הרבני האזורי תל-אביב יפו</w:t>
      </w:r>
      <w:r>
        <w:rPr>
          <w:rFonts w:hint="cs"/>
          <w:rtl/>
        </w:rPr>
        <w:t>.</w:t>
      </w:r>
      <w:r w:rsidRPr="004B0AB7">
        <w:rPr>
          <w:rtl/>
        </w:rPr>
        <w:t xml:space="preserve"> </w:t>
      </w:r>
    </w:p>
    <w:p w14:paraId="0D50C209" w14:textId="77777777" w:rsidR="004A5BDE" w:rsidRPr="004B0AB7" w:rsidRDefault="004A5BDE" w:rsidP="004A5BDE">
      <w:pPr>
        <w:pStyle w:val="ae"/>
        <w:rPr>
          <w:rtl/>
        </w:rPr>
      </w:pPr>
      <w:r w:rsidRPr="004B0AB7">
        <w:rPr>
          <w:rtl/>
        </w:rPr>
        <w:t xml:space="preserve">לאחר שהביא את דברי הרב אלישיב </w:t>
      </w:r>
      <w:proofErr w:type="spellStart"/>
      <w:r w:rsidRPr="004B0AB7">
        <w:rPr>
          <w:rtl/>
        </w:rPr>
        <w:t>בפד"ר</w:t>
      </w:r>
      <w:proofErr w:type="spellEnd"/>
      <w:r w:rsidRPr="004B0AB7">
        <w:rPr>
          <w:rtl/>
        </w:rPr>
        <w:t xml:space="preserve"> </w:t>
      </w:r>
      <w:r w:rsidRPr="005A45EA">
        <w:rPr>
          <w:rFonts w:hint="cs"/>
          <w:szCs w:val="24"/>
          <w:rtl/>
        </w:rPr>
        <w:t>(</w:t>
      </w:r>
      <w:r w:rsidRPr="005A45EA">
        <w:rPr>
          <w:szCs w:val="24"/>
          <w:rtl/>
        </w:rPr>
        <w:t>חלק א</w:t>
      </w:r>
      <w:r w:rsidRPr="005A45EA">
        <w:rPr>
          <w:rFonts w:hint="cs"/>
          <w:szCs w:val="24"/>
          <w:rtl/>
        </w:rPr>
        <w:t>)</w:t>
      </w:r>
      <w:r w:rsidRPr="004B0AB7">
        <w:rPr>
          <w:rtl/>
        </w:rPr>
        <w:t xml:space="preserve"> הנזכר</w:t>
      </w:r>
      <w:r>
        <w:rPr>
          <w:rFonts w:hint="cs"/>
          <w:rtl/>
        </w:rPr>
        <w:t>,</w:t>
      </w:r>
      <w:r w:rsidRPr="004B0AB7">
        <w:rPr>
          <w:rtl/>
        </w:rPr>
        <w:t xml:space="preserve"> כתב שבכך עלינו לפשוט את חקירתו של </w:t>
      </w:r>
      <w:proofErr w:type="spellStart"/>
      <w:r w:rsidRPr="004B0AB7">
        <w:rPr>
          <w:rtl/>
        </w:rPr>
        <w:t>הר"ש</w:t>
      </w:r>
      <w:proofErr w:type="spellEnd"/>
      <w:r w:rsidRPr="004B0AB7">
        <w:rPr>
          <w:rtl/>
        </w:rPr>
        <w:t xml:space="preserve"> </w:t>
      </w:r>
      <w:proofErr w:type="spellStart"/>
      <w:r w:rsidRPr="004B0AB7">
        <w:rPr>
          <w:rtl/>
        </w:rPr>
        <w:t>קלוגר</w:t>
      </w:r>
      <w:proofErr w:type="spellEnd"/>
      <w:r w:rsidRPr="004B0AB7">
        <w:rPr>
          <w:rtl/>
        </w:rPr>
        <w:t xml:space="preserve"> </w:t>
      </w:r>
      <w:proofErr w:type="spellStart"/>
      <w:r>
        <w:rPr>
          <w:rFonts w:hint="cs"/>
          <w:rtl/>
        </w:rPr>
        <w:t>ב</w:t>
      </w:r>
      <w:r w:rsidRPr="004B0AB7">
        <w:rPr>
          <w:rtl/>
        </w:rPr>
        <w:t>חכמת</w:t>
      </w:r>
      <w:proofErr w:type="spellEnd"/>
      <w:r w:rsidRPr="004B0AB7">
        <w:rPr>
          <w:rtl/>
        </w:rPr>
        <w:t xml:space="preserve"> שלמה </w:t>
      </w:r>
      <w:r>
        <w:rPr>
          <w:rFonts w:hint="cs"/>
          <w:rtl/>
        </w:rPr>
        <w:t>הנ"ל,</w:t>
      </w:r>
      <w:r w:rsidRPr="004B0AB7">
        <w:rPr>
          <w:rtl/>
        </w:rPr>
        <w:t xml:space="preserve"> </w:t>
      </w:r>
      <w:r>
        <w:rPr>
          <w:rFonts w:hint="cs"/>
          <w:rtl/>
        </w:rPr>
        <w:t>ה</w:t>
      </w:r>
      <w:r w:rsidRPr="004B0AB7">
        <w:rPr>
          <w:rtl/>
        </w:rPr>
        <w:t xml:space="preserve">אם הטעם שמאכילתו שאינו מעושר יוצאת בלא כתובה הוא משום </w:t>
      </w:r>
      <w:proofErr w:type="spellStart"/>
      <w:r w:rsidRPr="004B0AB7">
        <w:rPr>
          <w:rtl/>
        </w:rPr>
        <w:t>דהשתא</w:t>
      </w:r>
      <w:proofErr w:type="spellEnd"/>
      <w:r w:rsidRPr="004B0AB7">
        <w:rPr>
          <w:rtl/>
        </w:rPr>
        <w:t xml:space="preserve"> אינו יכול לסמוך עליה, או משום שכבר </w:t>
      </w:r>
      <w:proofErr w:type="spellStart"/>
      <w:r w:rsidRPr="004B0AB7">
        <w:rPr>
          <w:rtl/>
        </w:rPr>
        <w:t>הכשילתו</w:t>
      </w:r>
      <w:proofErr w:type="spellEnd"/>
      <w:r w:rsidRPr="004B0AB7">
        <w:rPr>
          <w:rtl/>
        </w:rPr>
        <w:t>, ועל כן קנסוה חכמים. בדברינו לעיל בררנו כצד הראשון שבחקירתו.</w:t>
      </w:r>
    </w:p>
    <w:p w14:paraId="6E3097C0" w14:textId="77777777" w:rsidR="004A5BDE" w:rsidRPr="004B0AB7" w:rsidRDefault="004A5BDE" w:rsidP="004A5BDE">
      <w:pPr>
        <w:pStyle w:val="ae"/>
        <w:rPr>
          <w:rtl/>
        </w:rPr>
      </w:pPr>
      <w:r w:rsidRPr="004B0AB7">
        <w:rPr>
          <w:rtl/>
        </w:rPr>
        <w:t>קצת קשה שלא הזכיר שבדבר זה ניטשה מחלוקת גדולה בן האחרונים כנזכר לעיל</w:t>
      </w:r>
      <w:r>
        <w:rPr>
          <w:rFonts w:hint="cs"/>
          <w:rtl/>
        </w:rPr>
        <w:t>,</w:t>
      </w:r>
      <w:r w:rsidRPr="004B0AB7">
        <w:rPr>
          <w:rtl/>
        </w:rPr>
        <w:t xml:space="preserve"> ובא להכריע.</w:t>
      </w:r>
    </w:p>
    <w:p w14:paraId="593AA1B3" w14:textId="77777777" w:rsidR="004A5BDE" w:rsidRPr="004B0AB7" w:rsidRDefault="004A5BDE" w:rsidP="004A5BDE">
      <w:pPr>
        <w:pStyle w:val="ae"/>
        <w:rPr>
          <w:rtl/>
        </w:rPr>
      </w:pPr>
      <w:r w:rsidRPr="004B0AB7">
        <w:rPr>
          <w:rtl/>
        </w:rPr>
        <w:t xml:space="preserve">אולם בעיקר דברי ר' שלמה </w:t>
      </w:r>
      <w:proofErr w:type="spellStart"/>
      <w:r w:rsidRPr="004B0AB7">
        <w:rPr>
          <w:rtl/>
        </w:rPr>
        <w:t>קלוגר</w:t>
      </w:r>
      <w:proofErr w:type="spellEnd"/>
      <w:r w:rsidRPr="004B0AB7">
        <w:rPr>
          <w:rtl/>
        </w:rPr>
        <w:t xml:space="preserve"> יש להעיר</w:t>
      </w:r>
      <w:r>
        <w:rPr>
          <w:rFonts w:hint="cs"/>
          <w:rtl/>
        </w:rPr>
        <w:t>,</w:t>
      </w:r>
      <w:r w:rsidRPr="004B0AB7">
        <w:rPr>
          <w:rtl/>
        </w:rPr>
        <w:t xml:space="preserve"> שנראה מתוך דבריו שעיקר הספק הוא על העבר או העתיד</w:t>
      </w:r>
      <w:r>
        <w:rPr>
          <w:rFonts w:hint="cs"/>
          <w:rtl/>
        </w:rPr>
        <w:t>,</w:t>
      </w:r>
      <w:r w:rsidRPr="004B0AB7">
        <w:rPr>
          <w:rtl/>
        </w:rPr>
        <w:t xml:space="preserve"> ואם נאמר שזה על העתיד הרי שלא צריך שיבורר לנו בבירור גמור על העבר אלא שרק צריך לבחון את העתיד</w:t>
      </w:r>
      <w:r>
        <w:rPr>
          <w:rFonts w:hint="cs"/>
          <w:rtl/>
        </w:rPr>
        <w:t>,</w:t>
      </w:r>
      <w:r w:rsidRPr="004B0AB7">
        <w:rPr>
          <w:rtl/>
        </w:rPr>
        <w:t xml:space="preserve"> ועל נקודה זו נתבונן.</w:t>
      </w:r>
    </w:p>
    <w:p w14:paraId="395A4118" w14:textId="77777777" w:rsidR="004A5BDE" w:rsidRPr="004B0AB7" w:rsidRDefault="004A5BDE" w:rsidP="004A5BDE">
      <w:pPr>
        <w:pStyle w:val="ae"/>
        <w:rPr>
          <w:rtl/>
        </w:rPr>
      </w:pPr>
      <w:r w:rsidRPr="004B0AB7">
        <w:rPr>
          <w:rtl/>
        </w:rPr>
        <w:t xml:space="preserve">נחל בדין המובא </w:t>
      </w:r>
      <w:proofErr w:type="spellStart"/>
      <w:r w:rsidRPr="004B0AB7">
        <w:rPr>
          <w:rtl/>
        </w:rPr>
        <w:t>ברא"ש</w:t>
      </w:r>
      <w:proofErr w:type="spellEnd"/>
      <w:r w:rsidRPr="004B0AB7">
        <w:rPr>
          <w:rtl/>
        </w:rPr>
        <w:t xml:space="preserve"> </w:t>
      </w:r>
      <w:r w:rsidRPr="005A45EA">
        <w:rPr>
          <w:rFonts w:hint="cs"/>
          <w:szCs w:val="24"/>
          <w:rtl/>
        </w:rPr>
        <w:t>(</w:t>
      </w:r>
      <w:r w:rsidRPr="005A45EA">
        <w:rPr>
          <w:szCs w:val="24"/>
          <w:rtl/>
        </w:rPr>
        <w:t>כתובות פרק ז סימן ט</w:t>
      </w:r>
      <w:r w:rsidRPr="005A45EA">
        <w:rPr>
          <w:rFonts w:hint="cs"/>
          <w:szCs w:val="24"/>
          <w:rtl/>
        </w:rPr>
        <w:t>)</w:t>
      </w:r>
      <w:r>
        <w:rPr>
          <w:rtl/>
        </w:rPr>
        <w:t xml:space="preserve"> בגדר זה של עוברת על דת</w:t>
      </w:r>
      <w:r>
        <w:rPr>
          <w:rFonts w:hint="cs"/>
          <w:rtl/>
        </w:rPr>
        <w:t>,</w:t>
      </w:r>
      <w:r w:rsidRPr="004B0AB7">
        <w:rPr>
          <w:rtl/>
        </w:rPr>
        <w:t xml:space="preserve"> וז"ל:</w:t>
      </w:r>
    </w:p>
    <w:p w14:paraId="5680133A" w14:textId="77777777" w:rsidR="004A5BDE" w:rsidRPr="004B0AB7" w:rsidRDefault="004A5BDE" w:rsidP="004A5BDE">
      <w:pPr>
        <w:pStyle w:val="a9"/>
        <w:rPr>
          <w:rtl/>
        </w:rPr>
      </w:pPr>
      <w:r>
        <w:rPr>
          <w:rFonts w:hint="cs"/>
          <w:rtl/>
        </w:rPr>
        <w:t>"</w:t>
      </w:r>
      <w:r w:rsidRPr="004B0AB7">
        <w:rPr>
          <w:rtl/>
        </w:rPr>
        <w:t xml:space="preserve">האי </w:t>
      </w:r>
      <w:proofErr w:type="spellStart"/>
      <w:r w:rsidRPr="004B0AB7">
        <w:rPr>
          <w:rtl/>
        </w:rPr>
        <w:t>דעוברת</w:t>
      </w:r>
      <w:proofErr w:type="spellEnd"/>
      <w:r w:rsidRPr="004B0AB7">
        <w:rPr>
          <w:rtl/>
        </w:rPr>
        <w:t xml:space="preserve"> על דת משה ויהודית אין לה כתובה היינו בדבר שהיא </w:t>
      </w:r>
      <w:proofErr w:type="spellStart"/>
      <w:r w:rsidRPr="004B0AB7">
        <w:rPr>
          <w:rtl/>
        </w:rPr>
        <w:t>מכשילתו</w:t>
      </w:r>
      <w:proofErr w:type="spellEnd"/>
      <w:r w:rsidRPr="004B0AB7">
        <w:rPr>
          <w:rtl/>
        </w:rPr>
        <w:t xml:space="preserve"> כי הנך </w:t>
      </w:r>
      <w:proofErr w:type="spellStart"/>
      <w:r w:rsidRPr="004B0AB7">
        <w:rPr>
          <w:rtl/>
        </w:rPr>
        <w:t>דמתניתין</w:t>
      </w:r>
      <w:proofErr w:type="spellEnd"/>
      <w:r w:rsidRPr="004B0AB7">
        <w:rPr>
          <w:rtl/>
        </w:rPr>
        <w:t xml:space="preserve"> וכיוצא בהם כגון </w:t>
      </w:r>
      <w:proofErr w:type="spellStart"/>
      <w:r w:rsidRPr="004B0AB7">
        <w:rPr>
          <w:rtl/>
        </w:rPr>
        <w:t>שהאכילתו</w:t>
      </w:r>
      <w:proofErr w:type="spellEnd"/>
      <w:r w:rsidRPr="004B0AB7">
        <w:rPr>
          <w:rtl/>
        </w:rPr>
        <w:t xml:space="preserve"> חלב או דם וכן נודרת ואינה מקיימת בשביל בניו אבל אם </w:t>
      </w:r>
      <w:proofErr w:type="spellStart"/>
      <w:r w:rsidRPr="004B0AB7">
        <w:rPr>
          <w:rtl/>
        </w:rPr>
        <w:t>היתה</w:t>
      </w:r>
      <w:proofErr w:type="spellEnd"/>
      <w:r w:rsidRPr="004B0AB7">
        <w:rPr>
          <w:rtl/>
        </w:rPr>
        <w:t xml:space="preserve"> עוברת בשאר עבירות כגון שהיא עצמה אכלה דבר איסור לא הפסידה כתובתה ודת יהודית משום </w:t>
      </w:r>
      <w:proofErr w:type="spellStart"/>
      <w:r w:rsidRPr="004B0AB7">
        <w:rPr>
          <w:rtl/>
        </w:rPr>
        <w:t>חצ</w:t>
      </w:r>
      <w:r>
        <w:rPr>
          <w:rtl/>
        </w:rPr>
        <w:t>יפותא</w:t>
      </w:r>
      <w:proofErr w:type="spellEnd"/>
      <w:r>
        <w:rPr>
          <w:rtl/>
        </w:rPr>
        <w:t xml:space="preserve"> ומשום חשד זנות הוא </w:t>
      </w:r>
      <w:proofErr w:type="spellStart"/>
      <w:r>
        <w:rPr>
          <w:rtl/>
        </w:rPr>
        <w:t>דמפסדה</w:t>
      </w:r>
      <w:proofErr w:type="spellEnd"/>
      <w:r>
        <w:rPr>
          <w:rFonts w:hint="cs"/>
          <w:rtl/>
        </w:rPr>
        <w:t>."</w:t>
      </w:r>
    </w:p>
    <w:p w14:paraId="0A6E8C4A" w14:textId="309B60A3" w:rsidR="004A5BDE" w:rsidRPr="004B0AB7" w:rsidRDefault="004A5BDE" w:rsidP="004A5BDE">
      <w:pPr>
        <w:pStyle w:val="ae"/>
        <w:rPr>
          <w:rtl/>
        </w:rPr>
      </w:pPr>
      <w:r w:rsidRPr="004B0AB7">
        <w:rPr>
          <w:rtl/>
        </w:rPr>
        <w:t xml:space="preserve">וכן פוסק הרא"ש בתשובה </w:t>
      </w:r>
      <w:r w:rsidRPr="005A45EA">
        <w:rPr>
          <w:rFonts w:hint="cs"/>
          <w:szCs w:val="24"/>
          <w:rtl/>
        </w:rPr>
        <w:t>(</w:t>
      </w:r>
      <w:r w:rsidRPr="005A45EA">
        <w:rPr>
          <w:szCs w:val="24"/>
          <w:rtl/>
        </w:rPr>
        <w:t>סימן לב אות ח</w:t>
      </w:r>
      <w:r w:rsidRPr="005A45EA">
        <w:rPr>
          <w:rFonts w:hint="cs"/>
          <w:szCs w:val="24"/>
          <w:rtl/>
        </w:rPr>
        <w:t>)</w:t>
      </w:r>
      <w:r w:rsidRPr="004B0AB7">
        <w:rPr>
          <w:rtl/>
        </w:rPr>
        <w:t xml:space="preserve"> וכן הביאו הח"מ </w:t>
      </w:r>
      <w:proofErr w:type="spellStart"/>
      <w:r w:rsidRPr="004B0AB7">
        <w:rPr>
          <w:rtl/>
        </w:rPr>
        <w:t>והב"ש</w:t>
      </w:r>
      <w:proofErr w:type="spellEnd"/>
      <w:r w:rsidRPr="004B0AB7">
        <w:rPr>
          <w:rtl/>
        </w:rPr>
        <w:t xml:space="preserve"> </w:t>
      </w:r>
      <w:r w:rsidRPr="005A45EA">
        <w:rPr>
          <w:rFonts w:hint="cs"/>
          <w:szCs w:val="24"/>
          <w:rtl/>
        </w:rPr>
        <w:t>(</w:t>
      </w:r>
      <w:r w:rsidRPr="005A45EA">
        <w:rPr>
          <w:szCs w:val="24"/>
          <w:rtl/>
        </w:rPr>
        <w:t xml:space="preserve">סימן </w:t>
      </w:r>
      <w:proofErr w:type="spellStart"/>
      <w:r w:rsidRPr="005A45EA">
        <w:rPr>
          <w:szCs w:val="24"/>
          <w:rtl/>
        </w:rPr>
        <w:t>קטו</w:t>
      </w:r>
      <w:proofErr w:type="spellEnd"/>
      <w:r w:rsidRPr="005A45EA">
        <w:rPr>
          <w:szCs w:val="24"/>
          <w:rtl/>
        </w:rPr>
        <w:t xml:space="preserve"> </w:t>
      </w:r>
      <w:proofErr w:type="spellStart"/>
      <w:r w:rsidRPr="005A45EA">
        <w:rPr>
          <w:szCs w:val="24"/>
          <w:rtl/>
        </w:rPr>
        <w:t>ס"ק</w:t>
      </w:r>
      <w:proofErr w:type="spellEnd"/>
      <w:r w:rsidRPr="005A45EA">
        <w:rPr>
          <w:szCs w:val="24"/>
          <w:rtl/>
        </w:rPr>
        <w:t xml:space="preserve"> א</w:t>
      </w:r>
      <w:r w:rsidRPr="005A45EA">
        <w:rPr>
          <w:rFonts w:hint="cs"/>
          <w:szCs w:val="24"/>
          <w:rtl/>
        </w:rPr>
        <w:t>)</w:t>
      </w:r>
      <w:r w:rsidRPr="004B0AB7">
        <w:rPr>
          <w:rtl/>
        </w:rPr>
        <w:t xml:space="preserve"> וכן פוסק הרדב"ז </w:t>
      </w:r>
      <w:r w:rsidRPr="005A45EA">
        <w:rPr>
          <w:rFonts w:hint="cs"/>
          <w:szCs w:val="24"/>
          <w:rtl/>
        </w:rPr>
        <w:t>(</w:t>
      </w:r>
      <w:r w:rsidRPr="005A45EA">
        <w:rPr>
          <w:szCs w:val="24"/>
          <w:rtl/>
        </w:rPr>
        <w:t>ח"א סימן תמה</w:t>
      </w:r>
      <w:r w:rsidRPr="005A45EA">
        <w:rPr>
          <w:rFonts w:hint="cs"/>
          <w:szCs w:val="24"/>
          <w:rtl/>
        </w:rPr>
        <w:t>)</w:t>
      </w:r>
      <w:r>
        <w:rPr>
          <w:rFonts w:hint="cs"/>
          <w:rtl/>
        </w:rPr>
        <w:t>.</w:t>
      </w:r>
      <w:r w:rsidRPr="004B0AB7">
        <w:rPr>
          <w:rtl/>
        </w:rPr>
        <w:t xml:space="preserve"> ויש לתמוה על הלכה זו</w:t>
      </w:r>
      <w:r>
        <w:rPr>
          <w:rFonts w:hint="cs"/>
          <w:rtl/>
        </w:rPr>
        <w:t>,</w:t>
      </w:r>
      <w:r w:rsidRPr="004B0AB7">
        <w:rPr>
          <w:rtl/>
        </w:rPr>
        <w:t xml:space="preserve"> הרי האוכלת בעצמה טבל או נבלה או חלב או דם, </w:t>
      </w:r>
      <w:proofErr w:type="spellStart"/>
      <w:r w:rsidRPr="004B0AB7">
        <w:rPr>
          <w:rtl/>
        </w:rPr>
        <w:t>אתרעאי</w:t>
      </w:r>
      <w:proofErr w:type="spellEnd"/>
      <w:r w:rsidRPr="004B0AB7">
        <w:rPr>
          <w:rtl/>
        </w:rPr>
        <w:t xml:space="preserve"> חזקת כשרות דידה, ואינה נאמנת ל</w:t>
      </w:r>
      <w:r>
        <w:rPr>
          <w:rtl/>
        </w:rPr>
        <w:t>האכילו דבר שיש לחוש בו מכל הנ"ל</w:t>
      </w:r>
      <w:r>
        <w:rPr>
          <w:rFonts w:hint="cs"/>
          <w:rtl/>
        </w:rPr>
        <w:t>.</w:t>
      </w:r>
      <w:r w:rsidRPr="004B0AB7">
        <w:rPr>
          <w:rtl/>
        </w:rPr>
        <w:t xml:space="preserve"> וכן היא חשודה על איסור הקל יותר מאיסור שאכלה</w:t>
      </w:r>
      <w:r>
        <w:rPr>
          <w:rFonts w:hint="cs"/>
          <w:rtl/>
        </w:rPr>
        <w:t>,</w:t>
      </w:r>
      <w:r w:rsidRPr="004B0AB7">
        <w:rPr>
          <w:rtl/>
        </w:rPr>
        <w:t xml:space="preserve"> </w:t>
      </w:r>
      <w:proofErr w:type="spellStart"/>
      <w:r w:rsidRPr="004B0AB7">
        <w:rPr>
          <w:rtl/>
        </w:rPr>
        <w:t>וכדקי"ל</w:t>
      </w:r>
      <w:proofErr w:type="spellEnd"/>
      <w:r w:rsidRPr="004B0AB7">
        <w:rPr>
          <w:rtl/>
        </w:rPr>
        <w:t xml:space="preserve"> ביו"ד </w:t>
      </w:r>
      <w:r w:rsidRPr="005A45EA">
        <w:rPr>
          <w:szCs w:val="24"/>
          <w:rtl/>
        </w:rPr>
        <w:t>(סי' קיט ס</w:t>
      </w:r>
      <w:r w:rsidRPr="005A45EA">
        <w:rPr>
          <w:rFonts w:hint="cs"/>
          <w:szCs w:val="24"/>
          <w:rtl/>
        </w:rPr>
        <w:t xml:space="preserve">עי' </w:t>
      </w:r>
      <w:r w:rsidRPr="005A45EA">
        <w:rPr>
          <w:szCs w:val="24"/>
          <w:rtl/>
        </w:rPr>
        <w:t>ה)</w:t>
      </w:r>
      <w:r w:rsidRPr="004B0AB7">
        <w:rPr>
          <w:rtl/>
        </w:rPr>
        <w:t>. וע</w:t>
      </w:r>
      <w:r>
        <w:rPr>
          <w:rFonts w:hint="cs"/>
          <w:rtl/>
        </w:rPr>
        <w:t>י</w:t>
      </w:r>
      <w:r w:rsidRPr="004B0AB7">
        <w:rPr>
          <w:rtl/>
        </w:rPr>
        <w:t xml:space="preserve">' מה שכתב בכף החיים יו"ד </w:t>
      </w:r>
      <w:proofErr w:type="spellStart"/>
      <w:r w:rsidRPr="004B0AB7">
        <w:rPr>
          <w:rtl/>
        </w:rPr>
        <w:t>ח"ב</w:t>
      </w:r>
      <w:proofErr w:type="spellEnd"/>
      <w:r w:rsidRPr="004B0AB7">
        <w:rPr>
          <w:rtl/>
        </w:rPr>
        <w:t xml:space="preserve"> </w:t>
      </w:r>
      <w:r w:rsidRPr="005A45EA">
        <w:rPr>
          <w:szCs w:val="24"/>
          <w:rtl/>
        </w:rPr>
        <w:t xml:space="preserve">(סי' קיט </w:t>
      </w:r>
      <w:proofErr w:type="spellStart"/>
      <w:r w:rsidRPr="005A45EA">
        <w:rPr>
          <w:szCs w:val="24"/>
          <w:rtl/>
        </w:rPr>
        <w:t>ס</w:t>
      </w:r>
      <w:r w:rsidRPr="005A45EA">
        <w:rPr>
          <w:rFonts w:hint="cs"/>
          <w:szCs w:val="24"/>
          <w:rtl/>
        </w:rPr>
        <w:t>"</w:t>
      </w:r>
      <w:r w:rsidRPr="005A45EA">
        <w:rPr>
          <w:szCs w:val="24"/>
          <w:rtl/>
        </w:rPr>
        <w:t>ק</w:t>
      </w:r>
      <w:proofErr w:type="spellEnd"/>
      <w:r w:rsidRPr="005A45EA">
        <w:rPr>
          <w:rFonts w:hint="cs"/>
          <w:szCs w:val="24"/>
          <w:rtl/>
        </w:rPr>
        <w:t xml:space="preserve"> </w:t>
      </w:r>
      <w:r w:rsidRPr="005A45EA">
        <w:rPr>
          <w:szCs w:val="24"/>
          <w:rtl/>
        </w:rPr>
        <w:t xml:space="preserve">ח </w:t>
      </w:r>
      <w:proofErr w:type="spellStart"/>
      <w:r w:rsidRPr="005A45EA">
        <w:rPr>
          <w:szCs w:val="24"/>
          <w:rtl/>
        </w:rPr>
        <w:t>וס"ק</w:t>
      </w:r>
      <w:proofErr w:type="spellEnd"/>
      <w:r w:rsidRPr="005A45EA">
        <w:rPr>
          <w:szCs w:val="24"/>
          <w:rtl/>
        </w:rPr>
        <w:t xml:space="preserve"> </w:t>
      </w:r>
      <w:proofErr w:type="spellStart"/>
      <w:r w:rsidRPr="005A45EA">
        <w:rPr>
          <w:szCs w:val="24"/>
          <w:rtl/>
        </w:rPr>
        <w:t>כו</w:t>
      </w:r>
      <w:proofErr w:type="spellEnd"/>
      <w:r w:rsidRPr="005A45EA">
        <w:rPr>
          <w:szCs w:val="24"/>
          <w:rtl/>
        </w:rPr>
        <w:t>)</w:t>
      </w:r>
      <w:r>
        <w:rPr>
          <w:rFonts w:hint="cs"/>
          <w:rtl/>
        </w:rPr>
        <w:t>,</w:t>
      </w:r>
      <w:r w:rsidRPr="004B0AB7">
        <w:rPr>
          <w:rtl/>
        </w:rPr>
        <w:t xml:space="preserve"> ע"ש. ואם נאמר שכל הטעם שעוברת ע"ד יוצאת בלא כתובה, הוא מפני שאינו יכול לסמוך עוד עליה בצרכי אפייה ובישול, היה לנו לפסוק כן גם באוכלת בעצמה דברים האסורים</w:t>
      </w:r>
      <w:r>
        <w:rPr>
          <w:rFonts w:hint="cs"/>
          <w:rtl/>
        </w:rPr>
        <w:t>.</w:t>
      </w:r>
      <w:r w:rsidRPr="004B0AB7">
        <w:rPr>
          <w:rtl/>
        </w:rPr>
        <w:t xml:space="preserve"> </w:t>
      </w:r>
      <w:r>
        <w:rPr>
          <w:rFonts w:hint="cs"/>
          <w:rtl/>
        </w:rPr>
        <w:t>ו</w:t>
      </w:r>
      <w:r w:rsidRPr="004B0AB7">
        <w:rPr>
          <w:rtl/>
        </w:rPr>
        <w:t xml:space="preserve">על </w:t>
      </w:r>
      <w:proofErr w:type="spellStart"/>
      <w:r w:rsidRPr="004B0AB7">
        <w:rPr>
          <w:rtl/>
        </w:rPr>
        <w:t>כרחך</w:t>
      </w:r>
      <w:proofErr w:type="spellEnd"/>
      <w:r w:rsidRPr="004B0AB7">
        <w:rPr>
          <w:rtl/>
        </w:rPr>
        <w:t xml:space="preserve"> </w:t>
      </w:r>
      <w:proofErr w:type="spellStart"/>
      <w:r w:rsidRPr="004B0AB7">
        <w:rPr>
          <w:rtl/>
        </w:rPr>
        <w:t>דקנסא</w:t>
      </w:r>
      <w:proofErr w:type="spellEnd"/>
      <w:r w:rsidRPr="004B0AB7">
        <w:rPr>
          <w:rtl/>
        </w:rPr>
        <w:t xml:space="preserve"> הוא שקנסוה חכמים על שהחציפה פניה לעשות מעשה רע ונועז כזה להכשיל בעלה בדבר איסור, אבל משום שנחשדה על להבא בלבד </w:t>
      </w:r>
      <w:proofErr w:type="spellStart"/>
      <w:r w:rsidRPr="004B0AB7">
        <w:rPr>
          <w:rtl/>
        </w:rPr>
        <w:t>י"ל</w:t>
      </w:r>
      <w:proofErr w:type="spellEnd"/>
      <w:r w:rsidRPr="004B0AB7">
        <w:rPr>
          <w:rtl/>
        </w:rPr>
        <w:t xml:space="preserve"> דלא קנסוה, משום </w:t>
      </w:r>
      <w:proofErr w:type="spellStart"/>
      <w:r w:rsidRPr="004B0AB7">
        <w:rPr>
          <w:rtl/>
        </w:rPr>
        <w:t>דמציא</w:t>
      </w:r>
      <w:proofErr w:type="spellEnd"/>
      <w:r w:rsidRPr="004B0AB7">
        <w:rPr>
          <w:rtl/>
        </w:rPr>
        <w:t xml:space="preserve"> אמרה אנא הא </w:t>
      </w:r>
      <w:proofErr w:type="spellStart"/>
      <w:r w:rsidRPr="004B0AB7">
        <w:rPr>
          <w:rtl/>
        </w:rPr>
        <w:t>קאימנא</w:t>
      </w:r>
      <w:proofErr w:type="spellEnd"/>
      <w:r w:rsidRPr="004B0AB7">
        <w:rPr>
          <w:rtl/>
        </w:rPr>
        <w:t xml:space="preserve"> לצרכי הבית אלא דרבנן לא הימנו</w:t>
      </w:r>
      <w:r>
        <w:rPr>
          <w:rFonts w:hint="cs"/>
          <w:rtl/>
        </w:rPr>
        <w:t>.</w:t>
      </w:r>
      <w:r w:rsidRPr="004B0AB7">
        <w:rPr>
          <w:rtl/>
        </w:rPr>
        <w:t xml:space="preserve"> ובזה יש לפשוט את </w:t>
      </w:r>
      <w:proofErr w:type="spellStart"/>
      <w:r w:rsidRPr="004B0AB7">
        <w:rPr>
          <w:rtl/>
        </w:rPr>
        <w:t>ספיקו</w:t>
      </w:r>
      <w:proofErr w:type="spellEnd"/>
      <w:r w:rsidRPr="004B0AB7">
        <w:rPr>
          <w:rtl/>
        </w:rPr>
        <w:t xml:space="preserve"> של הרב </w:t>
      </w:r>
      <w:proofErr w:type="spellStart"/>
      <w:r w:rsidRPr="004B0AB7">
        <w:rPr>
          <w:rtl/>
        </w:rPr>
        <w:t>קלוגר</w:t>
      </w:r>
      <w:proofErr w:type="spellEnd"/>
      <w:r>
        <w:rPr>
          <w:rFonts w:hint="cs"/>
          <w:rtl/>
        </w:rPr>
        <w:t>.</w:t>
      </w:r>
      <w:r w:rsidRPr="004B0AB7">
        <w:rPr>
          <w:rtl/>
        </w:rPr>
        <w:t xml:space="preserve"> והלום ראיתי </w:t>
      </w:r>
      <w:proofErr w:type="spellStart"/>
      <w:r w:rsidRPr="004B0AB7">
        <w:rPr>
          <w:rtl/>
        </w:rPr>
        <w:t>שהראש"ל</w:t>
      </w:r>
      <w:proofErr w:type="spellEnd"/>
      <w:r w:rsidRPr="004B0AB7">
        <w:rPr>
          <w:rtl/>
        </w:rPr>
        <w:t xml:space="preserve"> </w:t>
      </w:r>
      <w:proofErr w:type="spellStart"/>
      <w:r w:rsidRPr="004B0AB7">
        <w:rPr>
          <w:rtl/>
        </w:rPr>
        <w:t>הגר"ע</w:t>
      </w:r>
      <w:proofErr w:type="spellEnd"/>
      <w:r w:rsidRPr="004B0AB7">
        <w:rPr>
          <w:rtl/>
        </w:rPr>
        <w:t xml:space="preserve"> יוסף</w:t>
      </w:r>
      <w:r w:rsidRPr="00AA1473">
        <w:rPr>
          <w:rtl/>
        </w:rPr>
        <w:t xml:space="preserve"> </w:t>
      </w:r>
      <w:r w:rsidR="003A476A">
        <w:rPr>
          <w:rFonts w:hint="cs"/>
          <w:rtl/>
        </w:rPr>
        <w:t xml:space="preserve">זצ"ל </w:t>
      </w:r>
      <w:r w:rsidRPr="004B0AB7">
        <w:rPr>
          <w:rtl/>
        </w:rPr>
        <w:t xml:space="preserve">בשו"ת יביע אומר </w:t>
      </w:r>
      <w:r w:rsidRPr="005A45EA">
        <w:rPr>
          <w:rFonts w:hint="cs"/>
          <w:szCs w:val="24"/>
          <w:rtl/>
        </w:rPr>
        <w:t>(</w:t>
      </w:r>
      <w:proofErr w:type="spellStart"/>
      <w:r w:rsidRPr="005A45EA">
        <w:rPr>
          <w:szCs w:val="24"/>
          <w:rtl/>
        </w:rPr>
        <w:t>ח</w:t>
      </w:r>
      <w:r w:rsidRPr="005A45EA">
        <w:rPr>
          <w:rFonts w:hint="cs"/>
          <w:szCs w:val="24"/>
          <w:rtl/>
        </w:rPr>
        <w:t>"ג</w:t>
      </w:r>
      <w:proofErr w:type="spellEnd"/>
      <w:r w:rsidRPr="005A45EA">
        <w:rPr>
          <w:szCs w:val="24"/>
          <w:rtl/>
        </w:rPr>
        <w:t xml:space="preserve"> אבן העזר סימן </w:t>
      </w:r>
      <w:proofErr w:type="spellStart"/>
      <w:r w:rsidRPr="005A45EA">
        <w:rPr>
          <w:szCs w:val="24"/>
          <w:rtl/>
        </w:rPr>
        <w:t>כא</w:t>
      </w:r>
      <w:proofErr w:type="spellEnd"/>
      <w:r w:rsidRPr="005A45EA">
        <w:rPr>
          <w:rFonts w:hint="cs"/>
          <w:szCs w:val="24"/>
          <w:rtl/>
        </w:rPr>
        <w:t>)</w:t>
      </w:r>
      <w:r w:rsidRPr="004B0AB7">
        <w:rPr>
          <w:rtl/>
        </w:rPr>
        <w:t xml:space="preserve"> הקשה זאת וכתב ליישב</w:t>
      </w:r>
      <w:r>
        <w:rPr>
          <w:rFonts w:hint="cs"/>
          <w:rtl/>
        </w:rPr>
        <w:t>,</w:t>
      </w:r>
      <w:r w:rsidRPr="004B0AB7">
        <w:rPr>
          <w:rtl/>
        </w:rPr>
        <w:t xml:space="preserve"> וז"ל:</w:t>
      </w:r>
    </w:p>
    <w:p w14:paraId="4E089BCB" w14:textId="77777777" w:rsidR="004A5BDE" w:rsidRPr="004B0AB7" w:rsidRDefault="004A5BDE" w:rsidP="004A5BDE">
      <w:pPr>
        <w:pStyle w:val="a9"/>
        <w:rPr>
          <w:rtl/>
        </w:rPr>
      </w:pPr>
      <w:r>
        <w:rPr>
          <w:rFonts w:hint="cs"/>
          <w:rtl/>
        </w:rPr>
        <w:t>"</w:t>
      </w:r>
      <w:r w:rsidRPr="004B0AB7">
        <w:rPr>
          <w:rtl/>
        </w:rPr>
        <w:t xml:space="preserve">אולם עדיין </w:t>
      </w:r>
      <w:proofErr w:type="spellStart"/>
      <w:r w:rsidRPr="004B0AB7">
        <w:rPr>
          <w:rtl/>
        </w:rPr>
        <w:t>י"ל</w:t>
      </w:r>
      <w:proofErr w:type="spellEnd"/>
      <w:r w:rsidRPr="004B0AB7">
        <w:rPr>
          <w:rtl/>
        </w:rPr>
        <w:t xml:space="preserve"> דברי </w:t>
      </w:r>
      <w:proofErr w:type="spellStart"/>
      <w:r w:rsidRPr="004B0AB7">
        <w:rPr>
          <w:rtl/>
        </w:rPr>
        <w:t>הגר"ש</w:t>
      </w:r>
      <w:proofErr w:type="spellEnd"/>
      <w:r w:rsidRPr="004B0AB7">
        <w:rPr>
          <w:rtl/>
        </w:rPr>
        <w:t xml:space="preserve"> </w:t>
      </w:r>
      <w:proofErr w:type="spellStart"/>
      <w:r w:rsidRPr="004B0AB7">
        <w:rPr>
          <w:rtl/>
        </w:rPr>
        <w:t>קלוגר</w:t>
      </w:r>
      <w:proofErr w:type="spellEnd"/>
      <w:r w:rsidRPr="004B0AB7">
        <w:rPr>
          <w:rtl/>
        </w:rPr>
        <w:t xml:space="preserve"> </w:t>
      </w:r>
      <w:proofErr w:type="spellStart"/>
      <w:r w:rsidRPr="004B0AB7">
        <w:rPr>
          <w:rtl/>
        </w:rPr>
        <w:t>דס"ל</w:t>
      </w:r>
      <w:proofErr w:type="spellEnd"/>
      <w:r w:rsidRPr="004B0AB7">
        <w:rPr>
          <w:rtl/>
        </w:rPr>
        <w:t xml:space="preserve"> </w:t>
      </w:r>
      <w:proofErr w:type="spellStart"/>
      <w:r w:rsidRPr="004B0AB7">
        <w:rPr>
          <w:rtl/>
        </w:rPr>
        <w:t>דתרתי</w:t>
      </w:r>
      <w:proofErr w:type="spellEnd"/>
      <w:r w:rsidRPr="004B0AB7">
        <w:rPr>
          <w:rtl/>
        </w:rPr>
        <w:t xml:space="preserve"> בעינן להפסידה כתובתה, </w:t>
      </w:r>
      <w:r w:rsidRPr="005A45EA">
        <w:rPr>
          <w:szCs w:val="24"/>
          <w:rtl/>
        </w:rPr>
        <w:t>(א)</w:t>
      </w:r>
      <w:r w:rsidRPr="004B0AB7">
        <w:rPr>
          <w:rtl/>
        </w:rPr>
        <w:t xml:space="preserve"> </w:t>
      </w:r>
      <w:proofErr w:type="spellStart"/>
      <w:r w:rsidRPr="004B0AB7">
        <w:rPr>
          <w:rtl/>
        </w:rPr>
        <w:t>שהאכילתו</w:t>
      </w:r>
      <w:proofErr w:type="spellEnd"/>
      <w:r w:rsidRPr="004B0AB7">
        <w:rPr>
          <w:rtl/>
        </w:rPr>
        <w:t xml:space="preserve"> כבר, שעשתה מעשה רע כזה. </w:t>
      </w:r>
      <w:r w:rsidRPr="005A45EA">
        <w:rPr>
          <w:szCs w:val="24"/>
          <w:rtl/>
        </w:rPr>
        <w:t>(ב)</w:t>
      </w:r>
      <w:r>
        <w:rPr>
          <w:rtl/>
        </w:rPr>
        <w:t xml:space="preserve"> שנחשדה ג"כ להאכילו איסור להבא.</w:t>
      </w:r>
      <w:r>
        <w:rPr>
          <w:rFonts w:hint="cs"/>
          <w:rtl/>
        </w:rPr>
        <w:t>"</w:t>
      </w:r>
    </w:p>
    <w:p w14:paraId="3B4D9B54" w14:textId="77777777" w:rsidR="004A5BDE" w:rsidRPr="004B0AB7" w:rsidRDefault="004A5BDE" w:rsidP="004A5BDE">
      <w:pPr>
        <w:pStyle w:val="ae"/>
        <w:rPr>
          <w:rtl/>
        </w:rPr>
      </w:pPr>
      <w:r w:rsidRPr="004B0AB7">
        <w:rPr>
          <w:rtl/>
        </w:rPr>
        <w:t>והוכיח זאת הרב ממה שהרא"ש עצמו פוסק שאם רצתה להאכילו אולם בפועל לא אכל איסור</w:t>
      </w:r>
      <w:r>
        <w:rPr>
          <w:rFonts w:hint="cs"/>
          <w:rtl/>
        </w:rPr>
        <w:t>,</w:t>
      </w:r>
      <w:r w:rsidRPr="004B0AB7">
        <w:rPr>
          <w:rtl/>
        </w:rPr>
        <w:t xml:space="preserve"> לא נקראת משום כך עוברת על דת</w:t>
      </w:r>
      <w:r>
        <w:rPr>
          <w:rFonts w:hint="cs"/>
          <w:rtl/>
        </w:rPr>
        <w:t>,</w:t>
      </w:r>
      <w:r w:rsidRPr="004B0AB7">
        <w:rPr>
          <w:rtl/>
        </w:rPr>
        <w:t xml:space="preserve"> ומנמק זאת </w:t>
      </w:r>
      <w:proofErr w:type="spellStart"/>
      <w:r w:rsidRPr="004B0AB7">
        <w:rPr>
          <w:rtl/>
        </w:rPr>
        <w:t>הרא"ש</w:t>
      </w:r>
      <w:proofErr w:type="spellEnd"/>
      <w:r w:rsidRPr="004B0AB7">
        <w:rPr>
          <w:rtl/>
        </w:rPr>
        <w:t xml:space="preserve"> מפני שיכולה </w:t>
      </w:r>
      <w:proofErr w:type="spellStart"/>
      <w:r w:rsidRPr="004B0AB7">
        <w:rPr>
          <w:rtl/>
        </w:rPr>
        <w:t>האשה</w:t>
      </w:r>
      <w:proofErr w:type="spellEnd"/>
      <w:r w:rsidRPr="004B0AB7">
        <w:rPr>
          <w:rtl/>
        </w:rPr>
        <w:t xml:space="preserve"> לתרץ שהיא רצתה לשחק עמו וכשהיה בא לאכול </w:t>
      </w:r>
      <w:proofErr w:type="spellStart"/>
      <w:r w:rsidRPr="004B0AB7">
        <w:rPr>
          <w:rtl/>
        </w:rPr>
        <w:t>היתה</w:t>
      </w:r>
      <w:proofErr w:type="spellEnd"/>
      <w:r w:rsidRPr="004B0AB7">
        <w:rPr>
          <w:rtl/>
        </w:rPr>
        <w:t xml:space="preserve"> אומרת לו על זה</w:t>
      </w:r>
      <w:r>
        <w:rPr>
          <w:rFonts w:hint="cs"/>
          <w:rtl/>
        </w:rPr>
        <w:t>.</w:t>
      </w:r>
      <w:r w:rsidRPr="004B0AB7">
        <w:rPr>
          <w:rtl/>
        </w:rPr>
        <w:t xml:space="preserve"> משמעות הדברים שעיקר החשש הוא מפני רצונה להכשילו בפעם אחרת, נמצא א"כ שמוכח מדברי הרא"ש שגדר עוברת על דת מורכב משני הדברים יחד</w:t>
      </w:r>
      <w:r>
        <w:rPr>
          <w:rFonts w:hint="cs"/>
          <w:rtl/>
        </w:rPr>
        <w:t>:</w:t>
      </w:r>
      <w:r w:rsidRPr="004B0AB7">
        <w:rPr>
          <w:rtl/>
        </w:rPr>
        <w:t xml:space="preserve"> האחד</w:t>
      </w:r>
      <w:r>
        <w:rPr>
          <w:rFonts w:hint="cs"/>
          <w:rtl/>
        </w:rPr>
        <w:t>,</w:t>
      </w:r>
      <w:r w:rsidRPr="004B0AB7">
        <w:rPr>
          <w:rtl/>
        </w:rPr>
        <w:t xml:space="preserve"> שו</w:t>
      </w:r>
      <w:r>
        <w:rPr>
          <w:rFonts w:hint="cs"/>
          <w:rtl/>
        </w:rPr>
        <w:t>ו</w:t>
      </w:r>
      <w:r w:rsidRPr="004B0AB7">
        <w:rPr>
          <w:rtl/>
        </w:rPr>
        <w:t>דאי עברה את העב</w:t>
      </w:r>
      <w:r>
        <w:rPr>
          <w:rFonts w:hint="cs"/>
          <w:rtl/>
        </w:rPr>
        <w:t>י</w:t>
      </w:r>
      <w:r w:rsidRPr="004B0AB7">
        <w:rPr>
          <w:rtl/>
        </w:rPr>
        <w:t>רה ואין ספק בזה</w:t>
      </w:r>
      <w:r>
        <w:rPr>
          <w:rFonts w:hint="cs"/>
          <w:rtl/>
        </w:rPr>
        <w:t>,</w:t>
      </w:r>
      <w:r w:rsidRPr="004B0AB7">
        <w:rPr>
          <w:rtl/>
        </w:rPr>
        <w:t xml:space="preserve"> והשני</w:t>
      </w:r>
      <w:r>
        <w:rPr>
          <w:rFonts w:hint="cs"/>
          <w:rtl/>
        </w:rPr>
        <w:t>,</w:t>
      </w:r>
      <w:r w:rsidRPr="004B0AB7">
        <w:rPr>
          <w:rtl/>
        </w:rPr>
        <w:t xml:space="preserve"> שבעבירה זו ישנו חשש שתכשיל אותו בעתיד.</w:t>
      </w:r>
    </w:p>
    <w:p w14:paraId="2B4CC487" w14:textId="77777777" w:rsidR="004A5BDE" w:rsidRPr="004B0AB7" w:rsidRDefault="004A5BDE" w:rsidP="004A5BDE">
      <w:pPr>
        <w:pStyle w:val="ae"/>
        <w:rPr>
          <w:rtl/>
        </w:rPr>
      </w:pPr>
      <w:r w:rsidRPr="004B0AB7">
        <w:rPr>
          <w:rtl/>
        </w:rPr>
        <w:t>למעשה</w:t>
      </w:r>
      <w:r>
        <w:rPr>
          <w:rFonts w:hint="cs"/>
          <w:rtl/>
        </w:rPr>
        <w:t xml:space="preserve">, </w:t>
      </w:r>
      <w:r w:rsidRPr="004B0AB7">
        <w:rPr>
          <w:rtl/>
        </w:rPr>
        <w:t>הבנה זו ברורה היא לתפיסה הסוברת שעיקר עניין עוברת על דת הוא מפני החשש לעתיד</w:t>
      </w:r>
      <w:r>
        <w:rPr>
          <w:rFonts w:hint="cs"/>
          <w:rtl/>
        </w:rPr>
        <w:t>,</w:t>
      </w:r>
      <w:r w:rsidRPr="004B0AB7">
        <w:rPr>
          <w:rtl/>
        </w:rPr>
        <w:t xml:space="preserve"> ומפני שלא ניתן להמשיך לחיות עימה</w:t>
      </w:r>
      <w:r>
        <w:rPr>
          <w:rFonts w:hint="cs"/>
          <w:rtl/>
        </w:rPr>
        <w:t>,</w:t>
      </w:r>
      <w:r w:rsidRPr="004B0AB7">
        <w:rPr>
          <w:rtl/>
        </w:rPr>
        <w:t xml:space="preserve"> הרי שזה בתנאי שהוכח למעלה מכל ספק שאכן היה מקרה האמור במקרים של עוברת על דת</w:t>
      </w:r>
      <w:r>
        <w:rPr>
          <w:rFonts w:hint="cs"/>
          <w:rtl/>
        </w:rPr>
        <w:t>,</w:t>
      </w:r>
      <w:r w:rsidRPr="004B0AB7">
        <w:rPr>
          <w:rtl/>
        </w:rPr>
        <w:t xml:space="preserve"> ועל יסוד זה צריך לנתח האם במקרה זה ישנן השלכות על המשך הנישואין</w:t>
      </w:r>
      <w:r>
        <w:rPr>
          <w:rFonts w:hint="cs"/>
          <w:rtl/>
        </w:rPr>
        <w:t>.</w:t>
      </w:r>
      <w:r w:rsidRPr="004B0AB7">
        <w:rPr>
          <w:rtl/>
        </w:rPr>
        <w:t xml:space="preserve"> ואכן </w:t>
      </w:r>
      <w:r>
        <w:rPr>
          <w:rFonts w:hint="cs"/>
          <w:rtl/>
        </w:rPr>
        <w:t>ה</w:t>
      </w:r>
      <w:r w:rsidRPr="004B0AB7">
        <w:rPr>
          <w:rtl/>
        </w:rPr>
        <w:t xml:space="preserve">מעיין בדברי </w:t>
      </w:r>
      <w:proofErr w:type="spellStart"/>
      <w:r w:rsidRPr="004B0AB7">
        <w:rPr>
          <w:rtl/>
        </w:rPr>
        <w:t>ההפלאה</w:t>
      </w:r>
      <w:proofErr w:type="spellEnd"/>
      <w:r w:rsidRPr="004B0AB7">
        <w:rPr>
          <w:rtl/>
        </w:rPr>
        <w:t xml:space="preserve"> </w:t>
      </w:r>
      <w:r w:rsidRPr="005A45EA">
        <w:rPr>
          <w:rFonts w:hint="cs"/>
          <w:szCs w:val="24"/>
          <w:rtl/>
        </w:rPr>
        <w:t>(</w:t>
      </w:r>
      <w:r w:rsidRPr="005A45EA">
        <w:rPr>
          <w:szCs w:val="24"/>
          <w:rtl/>
        </w:rPr>
        <w:t xml:space="preserve">סימן </w:t>
      </w:r>
      <w:proofErr w:type="spellStart"/>
      <w:r w:rsidRPr="005A45EA">
        <w:rPr>
          <w:szCs w:val="24"/>
          <w:rtl/>
        </w:rPr>
        <w:t>קטו</w:t>
      </w:r>
      <w:proofErr w:type="spellEnd"/>
      <w:r w:rsidRPr="005A45EA">
        <w:rPr>
          <w:szCs w:val="24"/>
          <w:rtl/>
        </w:rPr>
        <w:t xml:space="preserve"> </w:t>
      </w:r>
      <w:proofErr w:type="spellStart"/>
      <w:r w:rsidRPr="005A45EA">
        <w:rPr>
          <w:szCs w:val="24"/>
          <w:rtl/>
        </w:rPr>
        <w:t>ס"ק</w:t>
      </w:r>
      <w:proofErr w:type="spellEnd"/>
      <w:r w:rsidRPr="005A45EA">
        <w:rPr>
          <w:szCs w:val="24"/>
          <w:rtl/>
        </w:rPr>
        <w:t xml:space="preserve"> ב</w:t>
      </w:r>
      <w:r w:rsidRPr="005A45EA">
        <w:rPr>
          <w:rFonts w:hint="cs"/>
          <w:szCs w:val="24"/>
          <w:rtl/>
        </w:rPr>
        <w:t>)</w:t>
      </w:r>
      <w:r w:rsidRPr="004B0AB7">
        <w:rPr>
          <w:rtl/>
        </w:rPr>
        <w:t xml:space="preserve"> יראה שהקפיד לעמוד על הבחנה זו</w:t>
      </w:r>
      <w:r>
        <w:rPr>
          <w:rFonts w:hint="cs"/>
          <w:rtl/>
        </w:rPr>
        <w:t>,</w:t>
      </w:r>
      <w:r w:rsidRPr="004B0AB7">
        <w:rPr>
          <w:rtl/>
        </w:rPr>
        <w:t xml:space="preserve"> וז"ל: </w:t>
      </w:r>
    </w:p>
    <w:p w14:paraId="3B1C2ECF" w14:textId="77777777" w:rsidR="004A5BDE" w:rsidRPr="004B0AB7" w:rsidRDefault="004A5BDE" w:rsidP="004A5BDE">
      <w:pPr>
        <w:pStyle w:val="a9"/>
        <w:rPr>
          <w:rtl/>
        </w:rPr>
      </w:pPr>
      <w:r>
        <w:rPr>
          <w:rFonts w:hint="cs"/>
          <w:rtl/>
        </w:rPr>
        <w:t>"</w:t>
      </w:r>
      <w:proofErr w:type="spellStart"/>
      <w:r w:rsidRPr="004B0AB7">
        <w:rPr>
          <w:rtl/>
        </w:rPr>
        <w:t>דדעת</w:t>
      </w:r>
      <w:proofErr w:type="spellEnd"/>
      <w:r w:rsidRPr="004B0AB7">
        <w:rPr>
          <w:rtl/>
        </w:rPr>
        <w:t xml:space="preserve"> </w:t>
      </w:r>
      <w:proofErr w:type="spellStart"/>
      <w:r w:rsidRPr="004B0AB7">
        <w:rPr>
          <w:rtl/>
        </w:rPr>
        <w:t>הראב"ד</w:t>
      </w:r>
      <w:proofErr w:type="spellEnd"/>
      <w:r w:rsidRPr="004B0AB7">
        <w:rPr>
          <w:rtl/>
        </w:rPr>
        <w:t xml:space="preserve"> ז"ל </w:t>
      </w:r>
      <w:proofErr w:type="spellStart"/>
      <w:r w:rsidRPr="004B0AB7">
        <w:rPr>
          <w:rtl/>
        </w:rPr>
        <w:t>דבעינן</w:t>
      </w:r>
      <w:proofErr w:type="spellEnd"/>
      <w:r w:rsidRPr="004B0AB7">
        <w:rPr>
          <w:rtl/>
        </w:rPr>
        <w:t xml:space="preserve"> </w:t>
      </w:r>
      <w:proofErr w:type="spellStart"/>
      <w:r w:rsidRPr="004B0AB7">
        <w:rPr>
          <w:rtl/>
        </w:rPr>
        <w:t>הכשילתו</w:t>
      </w:r>
      <w:proofErr w:type="spellEnd"/>
      <w:r w:rsidRPr="004B0AB7">
        <w:rPr>
          <w:rtl/>
        </w:rPr>
        <w:t xml:space="preserve"> וגם חשודה להבא שאין יכול לסמוך עלי' וע"פ עצמה, אף </w:t>
      </w:r>
      <w:proofErr w:type="spellStart"/>
      <w:r w:rsidRPr="004B0AB7">
        <w:rPr>
          <w:rtl/>
        </w:rPr>
        <w:t>דלענין</w:t>
      </w:r>
      <w:proofErr w:type="spellEnd"/>
      <w:r w:rsidRPr="004B0AB7">
        <w:rPr>
          <w:rtl/>
        </w:rPr>
        <w:t xml:space="preserve"> ממון הודאת בעל דין כמאה עדים דמי מ"מ כיון שהיא אינה חשודה להבא ע"פ עצמה ויכול הבעל לסמוך עלי' אינה מפסדת.</w:t>
      </w:r>
      <w:r>
        <w:rPr>
          <w:rFonts w:hint="cs"/>
          <w:rtl/>
        </w:rPr>
        <w:t>"</w:t>
      </w:r>
    </w:p>
    <w:p w14:paraId="433C84C7" w14:textId="77777777" w:rsidR="004A5BDE" w:rsidRPr="004B0AB7" w:rsidRDefault="004A5BDE" w:rsidP="004A5BDE">
      <w:pPr>
        <w:pStyle w:val="ae"/>
        <w:rPr>
          <w:rtl/>
        </w:rPr>
      </w:pPr>
      <w:r w:rsidRPr="004B0AB7">
        <w:rPr>
          <w:rtl/>
        </w:rPr>
        <w:t xml:space="preserve">וכאופן זה ראיתי מפורש שכתב בשו"ת אור שמח </w:t>
      </w:r>
      <w:r w:rsidRPr="005A45EA">
        <w:rPr>
          <w:rFonts w:hint="cs"/>
          <w:szCs w:val="24"/>
          <w:rtl/>
        </w:rPr>
        <w:t>(</w:t>
      </w:r>
      <w:r w:rsidRPr="005A45EA">
        <w:rPr>
          <w:szCs w:val="24"/>
          <w:rtl/>
        </w:rPr>
        <w:t>חלק ב סימן לח</w:t>
      </w:r>
      <w:r w:rsidRPr="005A45EA">
        <w:rPr>
          <w:rFonts w:hint="cs"/>
          <w:szCs w:val="24"/>
          <w:rtl/>
        </w:rPr>
        <w:t>)</w:t>
      </w:r>
      <w:r>
        <w:rPr>
          <w:rFonts w:hint="cs"/>
          <w:rtl/>
        </w:rPr>
        <w:t>,</w:t>
      </w:r>
      <w:r w:rsidRPr="004B0AB7">
        <w:rPr>
          <w:rtl/>
        </w:rPr>
        <w:t xml:space="preserve"> וז"ל:</w:t>
      </w:r>
    </w:p>
    <w:p w14:paraId="03BEAE5F" w14:textId="77777777" w:rsidR="004A5BDE" w:rsidRPr="009F18D5" w:rsidRDefault="004A5BDE" w:rsidP="004A5BDE">
      <w:pPr>
        <w:pStyle w:val="a9"/>
        <w:rPr>
          <w:rtl/>
        </w:rPr>
      </w:pPr>
      <w:r>
        <w:rPr>
          <w:rFonts w:hint="cs"/>
          <w:rtl/>
        </w:rPr>
        <w:t>"</w:t>
      </w:r>
      <w:r w:rsidRPr="004B0AB7">
        <w:rPr>
          <w:rtl/>
        </w:rPr>
        <w:t xml:space="preserve">אמנם כל הפוסקים נחלקו עליו, וגם הראב"ד ז"ל לא אמר רק </w:t>
      </w:r>
      <w:proofErr w:type="spellStart"/>
      <w:r w:rsidRPr="004B0AB7">
        <w:rPr>
          <w:rtl/>
        </w:rPr>
        <w:t>במאכילתו</w:t>
      </w:r>
      <w:proofErr w:type="spellEnd"/>
      <w:r w:rsidRPr="004B0AB7">
        <w:rPr>
          <w:rtl/>
        </w:rPr>
        <w:t xml:space="preserve"> שאינו מעושר, </w:t>
      </w:r>
      <w:proofErr w:type="spellStart"/>
      <w:r w:rsidRPr="004B0AB7">
        <w:rPr>
          <w:rtl/>
        </w:rPr>
        <w:t>דאטו</w:t>
      </w:r>
      <w:proofErr w:type="spellEnd"/>
      <w:r w:rsidRPr="004B0AB7">
        <w:rPr>
          <w:rtl/>
        </w:rPr>
        <w:t xml:space="preserve"> בשביל אכילת האיסור יקנסוה חכמים מכתובה כיון שהוא דבר שאינו נוגע אל האישות כלל, וע"כ </w:t>
      </w:r>
      <w:proofErr w:type="spellStart"/>
      <w:r w:rsidRPr="004B0AB7">
        <w:rPr>
          <w:rtl/>
        </w:rPr>
        <w:t>כדפרישית</w:t>
      </w:r>
      <w:proofErr w:type="spellEnd"/>
      <w:r w:rsidRPr="004B0AB7">
        <w:rPr>
          <w:rtl/>
        </w:rPr>
        <w:t xml:space="preserve"> כדי שלא יהיה עמה להבא, אבל בשאר דברים </w:t>
      </w:r>
      <w:proofErr w:type="spellStart"/>
      <w:r w:rsidRPr="004B0AB7">
        <w:rPr>
          <w:rtl/>
        </w:rPr>
        <w:t>אימור</w:t>
      </w:r>
      <w:proofErr w:type="spellEnd"/>
      <w:r w:rsidRPr="004B0AB7">
        <w:rPr>
          <w:rtl/>
        </w:rPr>
        <w:t xml:space="preserve"> </w:t>
      </w:r>
      <w:proofErr w:type="spellStart"/>
      <w:r w:rsidRPr="004B0AB7">
        <w:rPr>
          <w:rtl/>
        </w:rPr>
        <w:t>דקנסוה</w:t>
      </w:r>
      <w:proofErr w:type="spellEnd"/>
      <w:r w:rsidRPr="004B0AB7">
        <w:rPr>
          <w:rtl/>
        </w:rPr>
        <w:t xml:space="preserve"> על העבר כמו על עניני פריצות, אם כי נראה מתוך </w:t>
      </w:r>
      <w:proofErr w:type="spellStart"/>
      <w:r w:rsidRPr="004B0AB7">
        <w:rPr>
          <w:rtl/>
        </w:rPr>
        <w:t>הסוגיא</w:t>
      </w:r>
      <w:proofErr w:type="spellEnd"/>
      <w:r w:rsidRPr="004B0AB7">
        <w:rPr>
          <w:rtl/>
        </w:rPr>
        <w:t xml:space="preserve"> דאין הטעם שמא זינתה כמו </w:t>
      </w:r>
      <w:proofErr w:type="spellStart"/>
      <w:r w:rsidRPr="004B0AB7">
        <w:rPr>
          <w:rtl/>
        </w:rPr>
        <w:t>בנתייחדה</w:t>
      </w:r>
      <w:proofErr w:type="spellEnd"/>
      <w:r w:rsidRPr="004B0AB7">
        <w:rPr>
          <w:rtl/>
        </w:rPr>
        <w:t xml:space="preserve"> עם בני אדם </w:t>
      </w:r>
      <w:proofErr w:type="spellStart"/>
      <w:r w:rsidRPr="004B0AB7">
        <w:rPr>
          <w:rtl/>
        </w:rPr>
        <w:t>דחשיב</w:t>
      </w:r>
      <w:proofErr w:type="spellEnd"/>
      <w:r w:rsidRPr="004B0AB7">
        <w:rPr>
          <w:rtl/>
        </w:rPr>
        <w:t xml:space="preserve"> לה עוברת ע"ד, דאין הטעם משום חשש שמא זנתה </w:t>
      </w:r>
      <w:proofErr w:type="spellStart"/>
      <w:r w:rsidRPr="004B0AB7">
        <w:rPr>
          <w:rtl/>
        </w:rPr>
        <w:t>כדמוכח</w:t>
      </w:r>
      <w:proofErr w:type="spellEnd"/>
      <w:r w:rsidRPr="004B0AB7">
        <w:rPr>
          <w:rtl/>
        </w:rPr>
        <w:t xml:space="preserve"> </w:t>
      </w:r>
      <w:proofErr w:type="spellStart"/>
      <w:r w:rsidRPr="004B0AB7">
        <w:rPr>
          <w:rtl/>
        </w:rPr>
        <w:t>בסוגיין</w:t>
      </w:r>
      <w:proofErr w:type="spellEnd"/>
      <w:r w:rsidRPr="004B0AB7">
        <w:rPr>
          <w:rtl/>
        </w:rPr>
        <w:t xml:space="preserve"> דבעי דאם רצה לקיים ועוברת ע"ד מי מצי לקיים, ומעיקרא בעי אם צריכה התראה, </w:t>
      </w:r>
      <w:proofErr w:type="spellStart"/>
      <w:r w:rsidRPr="004B0AB7">
        <w:rPr>
          <w:rtl/>
        </w:rPr>
        <w:t>ופשיט</w:t>
      </w:r>
      <w:proofErr w:type="spellEnd"/>
      <w:r w:rsidRPr="004B0AB7">
        <w:rPr>
          <w:rtl/>
        </w:rPr>
        <w:t xml:space="preserve"> מארוסה ושומרת יבם הא קנוי מקנא לה, ומשני אביי לא לאוסרה עליה, ולפי הצד דאם רצה לקיימה אינו מקיימה מאי משני לאוסרה עליו הא אסורה עליו בלא זה משום עוברת ע"ד </w:t>
      </w:r>
      <w:proofErr w:type="spellStart"/>
      <w:r w:rsidRPr="004B0AB7">
        <w:rPr>
          <w:rtl/>
        </w:rPr>
        <w:t>שנתייחדה</w:t>
      </w:r>
      <w:proofErr w:type="spellEnd"/>
      <w:r w:rsidRPr="004B0AB7">
        <w:rPr>
          <w:rtl/>
        </w:rPr>
        <w:t xml:space="preserve"> כמו </w:t>
      </w:r>
      <w:proofErr w:type="spellStart"/>
      <w:r w:rsidRPr="004B0AB7">
        <w:rPr>
          <w:rtl/>
        </w:rPr>
        <w:t>דמפסדת</w:t>
      </w:r>
      <w:proofErr w:type="spellEnd"/>
      <w:r w:rsidRPr="004B0AB7">
        <w:rPr>
          <w:rtl/>
        </w:rPr>
        <w:t xml:space="preserve"> כתובה בלא התראה, ועל </w:t>
      </w:r>
      <w:proofErr w:type="spellStart"/>
      <w:r w:rsidRPr="004B0AB7">
        <w:rPr>
          <w:rtl/>
        </w:rPr>
        <w:t>כרחין</w:t>
      </w:r>
      <w:proofErr w:type="spellEnd"/>
      <w:r w:rsidRPr="004B0AB7">
        <w:rPr>
          <w:rtl/>
        </w:rPr>
        <w:t xml:space="preserve"> דאף לפי הצד דאם רצה לקיימה אינו מקיימה ג"כ הוא </w:t>
      </w:r>
      <w:proofErr w:type="spellStart"/>
      <w:r w:rsidRPr="004B0AB7">
        <w:rPr>
          <w:rtl/>
        </w:rPr>
        <w:t>קנסא</w:t>
      </w:r>
      <w:proofErr w:type="spellEnd"/>
      <w:r w:rsidRPr="004B0AB7">
        <w:rPr>
          <w:rtl/>
        </w:rPr>
        <w:t xml:space="preserve"> דרבנן על מה שעברה </w:t>
      </w:r>
      <w:proofErr w:type="spellStart"/>
      <w:r w:rsidRPr="004B0AB7">
        <w:rPr>
          <w:rtl/>
        </w:rPr>
        <w:t>שנתייחדה</w:t>
      </w:r>
      <w:proofErr w:type="spellEnd"/>
      <w:r w:rsidRPr="004B0AB7">
        <w:rPr>
          <w:rtl/>
        </w:rPr>
        <w:t xml:space="preserve">, ואם יגרש לה בעל ותקבל עליה להיות צנועה ותתנהג בכשרות בפרישות מבני אדם תו יהא ככל </w:t>
      </w:r>
      <w:proofErr w:type="spellStart"/>
      <w:r w:rsidRPr="004B0AB7">
        <w:rPr>
          <w:rtl/>
        </w:rPr>
        <w:t>החשודין</w:t>
      </w:r>
      <w:proofErr w:type="spellEnd"/>
      <w:r w:rsidRPr="004B0AB7">
        <w:rPr>
          <w:rtl/>
        </w:rPr>
        <w:t xml:space="preserve"> </w:t>
      </w:r>
      <w:proofErr w:type="spellStart"/>
      <w:r w:rsidRPr="004B0AB7">
        <w:rPr>
          <w:rtl/>
        </w:rPr>
        <w:t>משיקבלו</w:t>
      </w:r>
      <w:proofErr w:type="spellEnd"/>
      <w:r w:rsidRPr="004B0AB7">
        <w:rPr>
          <w:rtl/>
        </w:rPr>
        <w:t xml:space="preserve"> עליהם דברי חבירות ויכול אח"כ לחזור </w:t>
      </w:r>
      <w:proofErr w:type="spellStart"/>
      <w:r w:rsidRPr="004B0AB7">
        <w:rPr>
          <w:rtl/>
        </w:rPr>
        <w:t>וליקחנה</w:t>
      </w:r>
      <w:proofErr w:type="spellEnd"/>
      <w:r w:rsidRPr="004B0AB7">
        <w:rPr>
          <w:rtl/>
        </w:rPr>
        <w:t xml:space="preserve">, אבל ע"י קנוי וסתירה נשארת באיסורה לעולם, הרי דאין הטעם שמא זנתה </w:t>
      </w:r>
      <w:proofErr w:type="spellStart"/>
      <w:r w:rsidRPr="004B0AB7">
        <w:rPr>
          <w:rtl/>
        </w:rPr>
        <w:t>בנתייחדה</w:t>
      </w:r>
      <w:proofErr w:type="spellEnd"/>
      <w:r w:rsidRPr="004B0AB7">
        <w:rPr>
          <w:rtl/>
        </w:rPr>
        <w:t xml:space="preserve"> עם בני אדם </w:t>
      </w:r>
      <w:proofErr w:type="spellStart"/>
      <w:r w:rsidRPr="004B0AB7">
        <w:rPr>
          <w:rtl/>
        </w:rPr>
        <w:t>וכמוש"כ</w:t>
      </w:r>
      <w:proofErr w:type="spellEnd"/>
      <w:r w:rsidRPr="004B0AB7">
        <w:rPr>
          <w:rtl/>
        </w:rPr>
        <w:t xml:space="preserve"> </w:t>
      </w:r>
      <w:proofErr w:type="spellStart"/>
      <w:r w:rsidRPr="004B0AB7">
        <w:rPr>
          <w:rtl/>
        </w:rPr>
        <w:t>המשל"מ</w:t>
      </w:r>
      <w:proofErr w:type="spellEnd"/>
      <w:r w:rsidRPr="004B0AB7">
        <w:rPr>
          <w:rtl/>
        </w:rPr>
        <w:t xml:space="preserve">, רק עיקרו קנס הוא ושלא תתרגל להבא, </w:t>
      </w:r>
      <w:proofErr w:type="spellStart"/>
      <w:r w:rsidRPr="004B0AB7">
        <w:rPr>
          <w:rtl/>
        </w:rPr>
        <w:t>ופוק</w:t>
      </w:r>
      <w:proofErr w:type="spellEnd"/>
      <w:r w:rsidRPr="004B0AB7">
        <w:rPr>
          <w:rtl/>
        </w:rPr>
        <w:t xml:space="preserve"> חזי במקללת </w:t>
      </w:r>
      <w:proofErr w:type="spellStart"/>
      <w:r w:rsidRPr="004B0AB7">
        <w:rPr>
          <w:rtl/>
        </w:rPr>
        <w:t>יולדיו</w:t>
      </w:r>
      <w:proofErr w:type="spellEnd"/>
      <w:r w:rsidRPr="004B0AB7">
        <w:rPr>
          <w:rtl/>
        </w:rPr>
        <w:t xml:space="preserve"> בפניו מאי </w:t>
      </w:r>
      <w:proofErr w:type="spellStart"/>
      <w:r w:rsidRPr="004B0AB7">
        <w:rPr>
          <w:rtl/>
        </w:rPr>
        <w:t>חששא</w:t>
      </w:r>
      <w:proofErr w:type="spellEnd"/>
      <w:r w:rsidRPr="004B0AB7">
        <w:rPr>
          <w:rtl/>
        </w:rPr>
        <w:t xml:space="preserve"> איכא אם לא </w:t>
      </w:r>
      <w:proofErr w:type="spellStart"/>
      <w:r w:rsidRPr="004B0AB7">
        <w:rPr>
          <w:rtl/>
        </w:rPr>
        <w:t>דמטעם</w:t>
      </w:r>
      <w:proofErr w:type="spellEnd"/>
      <w:r w:rsidRPr="004B0AB7">
        <w:rPr>
          <w:rtl/>
        </w:rPr>
        <w:t xml:space="preserve"> קנס הוא </w:t>
      </w:r>
      <w:proofErr w:type="spellStart"/>
      <w:r w:rsidRPr="004B0AB7">
        <w:rPr>
          <w:rtl/>
        </w:rPr>
        <w:t>וקפידא</w:t>
      </w:r>
      <w:proofErr w:type="spellEnd"/>
      <w:r w:rsidRPr="004B0AB7">
        <w:rPr>
          <w:rtl/>
        </w:rPr>
        <w:t xml:space="preserve"> </w:t>
      </w:r>
      <w:proofErr w:type="spellStart"/>
      <w:r w:rsidRPr="004B0AB7">
        <w:rPr>
          <w:rtl/>
        </w:rPr>
        <w:t>דבעל</w:t>
      </w:r>
      <w:proofErr w:type="spellEnd"/>
      <w:r w:rsidRPr="004B0AB7">
        <w:rPr>
          <w:rtl/>
        </w:rPr>
        <w:t xml:space="preserve"> הוי, וכמו שאמרה </w:t>
      </w:r>
      <w:proofErr w:type="spellStart"/>
      <w:r w:rsidRPr="004B0AB7">
        <w:rPr>
          <w:rtl/>
        </w:rPr>
        <w:t>התוספתא</w:t>
      </w:r>
      <w:proofErr w:type="spellEnd"/>
      <w:r w:rsidRPr="004B0AB7">
        <w:rPr>
          <w:rtl/>
        </w:rPr>
        <w:t xml:space="preserve"> על כל מילי </w:t>
      </w:r>
      <w:proofErr w:type="spellStart"/>
      <w:r w:rsidRPr="004B0AB7">
        <w:rPr>
          <w:rtl/>
        </w:rPr>
        <w:t>דפריצות</w:t>
      </w:r>
      <w:proofErr w:type="spellEnd"/>
      <w:r w:rsidRPr="004B0AB7">
        <w:rPr>
          <w:rtl/>
        </w:rPr>
        <w:t xml:space="preserve"> </w:t>
      </w:r>
      <w:proofErr w:type="spellStart"/>
      <w:r w:rsidRPr="004B0AB7">
        <w:rPr>
          <w:rtl/>
        </w:rPr>
        <w:t>דחשיב</w:t>
      </w:r>
      <w:proofErr w:type="spellEnd"/>
      <w:r w:rsidRPr="004B0AB7">
        <w:rPr>
          <w:rtl/>
        </w:rPr>
        <w:t xml:space="preserve"> מפני שלא נהגה עמו כדת משה וישראל, </w:t>
      </w:r>
      <w:r w:rsidRPr="004B0AB7">
        <w:rPr>
          <w:b/>
          <w:bCs/>
          <w:rtl/>
        </w:rPr>
        <w:t xml:space="preserve">הרי </w:t>
      </w:r>
      <w:proofErr w:type="spellStart"/>
      <w:r w:rsidRPr="004B0AB7">
        <w:rPr>
          <w:b/>
          <w:bCs/>
          <w:rtl/>
        </w:rPr>
        <w:t>דקפידא</w:t>
      </w:r>
      <w:proofErr w:type="spellEnd"/>
      <w:r w:rsidRPr="004B0AB7">
        <w:rPr>
          <w:b/>
          <w:bCs/>
          <w:rtl/>
        </w:rPr>
        <w:t xml:space="preserve"> </w:t>
      </w:r>
      <w:proofErr w:type="spellStart"/>
      <w:r w:rsidRPr="004B0AB7">
        <w:rPr>
          <w:b/>
          <w:bCs/>
          <w:rtl/>
        </w:rPr>
        <w:t>דבעל</w:t>
      </w:r>
      <w:proofErr w:type="spellEnd"/>
      <w:r w:rsidRPr="004B0AB7">
        <w:rPr>
          <w:b/>
          <w:bCs/>
          <w:rtl/>
        </w:rPr>
        <w:t xml:space="preserve"> הוא משום העבר </w:t>
      </w:r>
      <w:r>
        <w:rPr>
          <w:b/>
          <w:bCs/>
          <w:rtl/>
        </w:rPr>
        <w:t>ושמא תעשה להבא הרכבה מכל הטעמים</w:t>
      </w:r>
      <w:r>
        <w:rPr>
          <w:rFonts w:hint="cs"/>
          <w:rtl/>
        </w:rPr>
        <w:t>."</w:t>
      </w:r>
    </w:p>
    <w:p w14:paraId="45343174" w14:textId="77777777" w:rsidR="004A5BDE" w:rsidRPr="004B0AB7" w:rsidRDefault="004A5BDE" w:rsidP="004A5BDE">
      <w:pPr>
        <w:pStyle w:val="ae"/>
        <w:rPr>
          <w:sz w:val="28"/>
          <w:rtl/>
        </w:rPr>
      </w:pPr>
      <w:r w:rsidRPr="004B0AB7">
        <w:rPr>
          <w:sz w:val="28"/>
          <w:rtl/>
        </w:rPr>
        <w:t>מפורש יוצא מדבריו ששני החששות גם יחד קיימים</w:t>
      </w:r>
      <w:r>
        <w:rPr>
          <w:rFonts w:hint="cs"/>
          <w:sz w:val="28"/>
          <w:rtl/>
        </w:rPr>
        <w:t>,</w:t>
      </w:r>
      <w:r>
        <w:rPr>
          <w:sz w:val="28"/>
          <w:rtl/>
        </w:rPr>
        <w:t xml:space="preserve"> ועל כן צריך ודאי עבר וחשש </w:t>
      </w:r>
      <w:r w:rsidRPr="004B0AB7">
        <w:rPr>
          <w:sz w:val="28"/>
          <w:rtl/>
        </w:rPr>
        <w:t>שמא תעשה להבא.</w:t>
      </w:r>
    </w:p>
    <w:p w14:paraId="7E59F8CB" w14:textId="77777777" w:rsidR="004A5BDE" w:rsidRPr="00F739F5" w:rsidRDefault="004A5BDE" w:rsidP="004A5BDE">
      <w:pPr>
        <w:pStyle w:val="1b"/>
        <w:numPr>
          <w:ilvl w:val="1"/>
          <w:numId w:val="2"/>
        </w:numPr>
        <w:rPr>
          <w:rtl/>
        </w:rPr>
      </w:pPr>
      <w:r>
        <w:rPr>
          <w:rtl/>
        </w:rPr>
        <w:t>עוברת על דת רק ע"י הרגל עבירה</w:t>
      </w:r>
    </w:p>
    <w:p w14:paraId="5CAA72CA" w14:textId="77777777" w:rsidR="004A5BDE" w:rsidRPr="00B73EB8" w:rsidRDefault="004A5BDE" w:rsidP="004A5BDE">
      <w:pPr>
        <w:pStyle w:val="ad"/>
        <w:rPr>
          <w:rtl/>
        </w:rPr>
      </w:pPr>
      <w:r w:rsidRPr="00B73EB8">
        <w:rPr>
          <w:rtl/>
        </w:rPr>
        <w:t xml:space="preserve">לפי הבנה זו מובנים עוד מספר פרטים השייכים להלכות עוברת על דת, </w:t>
      </w:r>
      <w:proofErr w:type="spellStart"/>
      <w:r w:rsidRPr="00B73EB8">
        <w:rPr>
          <w:rtl/>
        </w:rPr>
        <w:t>דהנה</w:t>
      </w:r>
      <w:proofErr w:type="spellEnd"/>
      <w:r w:rsidRPr="00B73EB8">
        <w:rPr>
          <w:rtl/>
        </w:rPr>
        <w:t xml:space="preserve"> כותב </w:t>
      </w:r>
      <w:proofErr w:type="spellStart"/>
      <w:r w:rsidRPr="00B73EB8">
        <w:rPr>
          <w:rtl/>
        </w:rPr>
        <w:t>הרשב"א</w:t>
      </w:r>
      <w:proofErr w:type="spellEnd"/>
      <w:r w:rsidRPr="00B73EB8">
        <w:rPr>
          <w:rtl/>
        </w:rPr>
        <w:t xml:space="preserve"> </w:t>
      </w:r>
      <w:r w:rsidRPr="005A45EA">
        <w:rPr>
          <w:rFonts w:hint="cs"/>
          <w:szCs w:val="24"/>
          <w:rtl/>
        </w:rPr>
        <w:t>(</w:t>
      </w:r>
      <w:r w:rsidRPr="005A45EA">
        <w:rPr>
          <w:szCs w:val="24"/>
          <w:rtl/>
        </w:rPr>
        <w:t xml:space="preserve">שו"ת הרשב"א חלק א סימן </w:t>
      </w:r>
      <w:proofErr w:type="spellStart"/>
      <w:r w:rsidRPr="005A45EA">
        <w:rPr>
          <w:szCs w:val="24"/>
          <w:rtl/>
        </w:rPr>
        <w:t>תקעא</w:t>
      </w:r>
      <w:proofErr w:type="spellEnd"/>
      <w:r w:rsidRPr="005A45EA">
        <w:rPr>
          <w:rFonts w:hint="cs"/>
          <w:szCs w:val="24"/>
          <w:rtl/>
        </w:rPr>
        <w:t>)</w:t>
      </w:r>
      <w:r>
        <w:rPr>
          <w:rFonts w:hint="cs"/>
          <w:rtl/>
        </w:rPr>
        <w:t>:</w:t>
      </w:r>
    </w:p>
    <w:p w14:paraId="120290B8" w14:textId="77777777" w:rsidR="004A5BDE" w:rsidRDefault="004A5BDE" w:rsidP="004A5BDE">
      <w:pPr>
        <w:pStyle w:val="a9"/>
        <w:rPr>
          <w:rtl/>
        </w:rPr>
      </w:pPr>
      <w:r>
        <w:rPr>
          <w:rFonts w:hint="cs"/>
          <w:rtl/>
        </w:rPr>
        <w:t>"</w:t>
      </w:r>
      <w:r w:rsidRPr="009A465E">
        <w:rPr>
          <w:rtl/>
        </w:rPr>
        <w:t xml:space="preserve">עוברת על דת זה אינו אלא </w:t>
      </w:r>
      <w:proofErr w:type="spellStart"/>
      <w:r w:rsidRPr="009A465E">
        <w:rPr>
          <w:rtl/>
        </w:rPr>
        <w:t>כשעוברין</w:t>
      </w:r>
      <w:proofErr w:type="spellEnd"/>
      <w:r w:rsidRPr="009A465E">
        <w:rPr>
          <w:rtl/>
        </w:rPr>
        <w:t xml:space="preserve"> על דת משה ויהודית. ועוד שלא אמרו אלא ברגילה בכך. אבל אם גלתה ופרעה ראשה באקראי או שדברה עם הבחורים פעם אחת דרך מקרה ודאי לא הפסידה כתובתה. וזה ששנו במשנתי' </w:t>
      </w:r>
      <w:r w:rsidRPr="005A45EA">
        <w:rPr>
          <w:szCs w:val="24"/>
          <w:rtl/>
        </w:rPr>
        <w:t>(כתובות פ"ז דף ע"ב)</w:t>
      </w:r>
      <w:r w:rsidRPr="009A465E">
        <w:rPr>
          <w:rtl/>
        </w:rPr>
        <w:t xml:space="preserve"> יוצאה וראשה פרוע וטווה בשוק.</w:t>
      </w:r>
      <w:r>
        <w:rPr>
          <w:rFonts w:hint="cs"/>
          <w:rtl/>
        </w:rPr>
        <w:t>"</w:t>
      </w:r>
    </w:p>
    <w:p w14:paraId="07769473" w14:textId="77777777" w:rsidR="004A5BDE" w:rsidRPr="009A465E" w:rsidRDefault="004A5BDE" w:rsidP="004A5BDE">
      <w:pPr>
        <w:pStyle w:val="ae"/>
        <w:rPr>
          <w:sz w:val="28"/>
          <w:rtl/>
        </w:rPr>
      </w:pPr>
      <w:r w:rsidRPr="009A465E">
        <w:rPr>
          <w:rtl/>
        </w:rPr>
        <w:t xml:space="preserve">וכן פוסק </w:t>
      </w:r>
      <w:proofErr w:type="spellStart"/>
      <w:r w:rsidRPr="009A465E">
        <w:rPr>
          <w:rtl/>
        </w:rPr>
        <w:t>הרמ"א</w:t>
      </w:r>
      <w:proofErr w:type="spellEnd"/>
      <w:r>
        <w:rPr>
          <w:rFonts w:hint="cs"/>
          <w:rtl/>
        </w:rPr>
        <w:t xml:space="preserve"> </w:t>
      </w:r>
      <w:r w:rsidRPr="005A45EA">
        <w:rPr>
          <w:rFonts w:hint="cs"/>
          <w:szCs w:val="24"/>
          <w:rtl/>
        </w:rPr>
        <w:t xml:space="preserve">(סימן </w:t>
      </w:r>
      <w:proofErr w:type="spellStart"/>
      <w:r w:rsidRPr="005A45EA">
        <w:rPr>
          <w:rFonts w:hint="cs"/>
          <w:szCs w:val="24"/>
          <w:rtl/>
        </w:rPr>
        <w:t>קטו</w:t>
      </w:r>
      <w:proofErr w:type="spellEnd"/>
      <w:r w:rsidRPr="005A45EA">
        <w:rPr>
          <w:rFonts w:hint="cs"/>
          <w:szCs w:val="24"/>
          <w:rtl/>
        </w:rPr>
        <w:t xml:space="preserve"> סעיף ד)</w:t>
      </w:r>
      <w:r w:rsidRPr="009A465E">
        <w:rPr>
          <w:rtl/>
        </w:rPr>
        <w:t>.</w:t>
      </w:r>
      <w:r>
        <w:rPr>
          <w:rFonts w:hint="cs"/>
          <w:sz w:val="28"/>
          <w:rtl/>
        </w:rPr>
        <w:t xml:space="preserve"> </w:t>
      </w:r>
      <w:r w:rsidRPr="009A465E">
        <w:rPr>
          <w:sz w:val="28"/>
          <w:rtl/>
        </w:rPr>
        <w:t>והגדר בזה הוא מפני שבפעם אחת לא מספיק להגדיר האם זו תכונה קבועה שיש בידה להפריע למהלך הנישואין.</w:t>
      </w:r>
    </w:p>
    <w:p w14:paraId="6B29BCB1" w14:textId="77777777" w:rsidR="004A5BDE" w:rsidRPr="009A465E" w:rsidRDefault="004A5BDE" w:rsidP="004A5BDE">
      <w:pPr>
        <w:pStyle w:val="ae"/>
        <w:rPr>
          <w:sz w:val="28"/>
          <w:rtl/>
        </w:rPr>
      </w:pPr>
      <w:r w:rsidRPr="009A465E">
        <w:rPr>
          <w:sz w:val="28"/>
          <w:rtl/>
        </w:rPr>
        <w:t xml:space="preserve">וכן מכריע רע"א בשו"ת רבי עקיבא איגר </w:t>
      </w:r>
      <w:r w:rsidRPr="005A45EA">
        <w:rPr>
          <w:rFonts w:hint="cs"/>
          <w:sz w:val="28"/>
          <w:szCs w:val="24"/>
          <w:rtl/>
        </w:rPr>
        <w:t>(</w:t>
      </w:r>
      <w:proofErr w:type="spellStart"/>
      <w:r w:rsidRPr="005A45EA">
        <w:rPr>
          <w:sz w:val="28"/>
          <w:szCs w:val="24"/>
          <w:rtl/>
        </w:rPr>
        <w:t>מהדורא</w:t>
      </w:r>
      <w:proofErr w:type="spellEnd"/>
      <w:r w:rsidRPr="005A45EA">
        <w:rPr>
          <w:sz w:val="28"/>
          <w:szCs w:val="24"/>
          <w:rtl/>
        </w:rPr>
        <w:t xml:space="preserve"> קמא סימן ק</w:t>
      </w:r>
      <w:r w:rsidRPr="005A45EA">
        <w:rPr>
          <w:rFonts w:hint="cs"/>
          <w:sz w:val="28"/>
          <w:szCs w:val="24"/>
          <w:rtl/>
        </w:rPr>
        <w:t>)</w:t>
      </w:r>
      <w:r>
        <w:rPr>
          <w:rFonts w:hint="cs"/>
          <w:sz w:val="28"/>
          <w:rtl/>
        </w:rPr>
        <w:t>,</w:t>
      </w:r>
      <w:r w:rsidRPr="009A465E">
        <w:rPr>
          <w:sz w:val="28"/>
          <w:rtl/>
        </w:rPr>
        <w:t xml:space="preserve"> וז"ל:</w:t>
      </w:r>
    </w:p>
    <w:p w14:paraId="3B38C5FE" w14:textId="77777777" w:rsidR="004A5BDE" w:rsidRPr="00596091" w:rsidRDefault="004A5BDE" w:rsidP="004A5BDE">
      <w:pPr>
        <w:pStyle w:val="a9"/>
        <w:rPr>
          <w:b/>
          <w:bCs/>
          <w:rtl/>
        </w:rPr>
      </w:pPr>
      <w:r>
        <w:rPr>
          <w:rFonts w:hint="cs"/>
          <w:sz w:val="28"/>
          <w:rtl/>
        </w:rPr>
        <w:t>"</w:t>
      </w:r>
      <w:r w:rsidRPr="009A465E">
        <w:rPr>
          <w:sz w:val="28"/>
          <w:rtl/>
        </w:rPr>
        <w:t xml:space="preserve">ואין להקשות הא אפילו בעוברת ע"ד אף </w:t>
      </w:r>
      <w:proofErr w:type="spellStart"/>
      <w:r w:rsidRPr="009A465E">
        <w:rPr>
          <w:sz w:val="28"/>
          <w:rtl/>
        </w:rPr>
        <w:t>דמפרש</w:t>
      </w:r>
      <w:proofErr w:type="spellEnd"/>
      <w:r w:rsidRPr="009A465E">
        <w:rPr>
          <w:sz w:val="28"/>
          <w:rtl/>
        </w:rPr>
        <w:t xml:space="preserve"> בש"ס אם רוצה לקיים מקיים מ"מ משמע </w:t>
      </w:r>
      <w:r w:rsidRPr="005A45EA">
        <w:rPr>
          <w:sz w:val="28"/>
          <w:szCs w:val="24"/>
          <w:rtl/>
        </w:rPr>
        <w:t>(בסי' קט"ו)</w:t>
      </w:r>
      <w:r w:rsidRPr="008C6102">
        <w:rPr>
          <w:rtl/>
        </w:rPr>
        <w:t xml:space="preserve"> </w:t>
      </w:r>
      <w:proofErr w:type="spellStart"/>
      <w:r w:rsidRPr="008C6102">
        <w:rPr>
          <w:rtl/>
        </w:rPr>
        <w:t>דמוסכם</w:t>
      </w:r>
      <w:proofErr w:type="spellEnd"/>
      <w:r w:rsidRPr="008C6102">
        <w:rPr>
          <w:rtl/>
        </w:rPr>
        <w:t xml:space="preserve"> מכל הפוסקים </w:t>
      </w:r>
      <w:proofErr w:type="spellStart"/>
      <w:r w:rsidRPr="008C6102">
        <w:rPr>
          <w:rtl/>
        </w:rPr>
        <w:t>דמצוה</w:t>
      </w:r>
      <w:proofErr w:type="spellEnd"/>
      <w:r w:rsidRPr="008C6102">
        <w:rPr>
          <w:rtl/>
        </w:rPr>
        <w:t xml:space="preserve"> לגרשה, ואיך יהיה כ</w:t>
      </w:r>
      <w:r>
        <w:rPr>
          <w:rtl/>
        </w:rPr>
        <w:t xml:space="preserve">יעור קל ממנו, </w:t>
      </w:r>
      <w:proofErr w:type="spellStart"/>
      <w:r>
        <w:rPr>
          <w:rtl/>
        </w:rPr>
        <w:t>די"ל</w:t>
      </w:r>
      <w:proofErr w:type="spellEnd"/>
      <w:r>
        <w:rPr>
          <w:rtl/>
        </w:rPr>
        <w:t xml:space="preserve"> הא מבואר שם </w:t>
      </w:r>
      <w:proofErr w:type="spellStart"/>
      <w:r w:rsidRPr="008C6102">
        <w:rPr>
          <w:rtl/>
        </w:rPr>
        <w:t>שו"ע</w:t>
      </w:r>
      <w:proofErr w:type="spellEnd"/>
      <w:r w:rsidRPr="008C6102">
        <w:rPr>
          <w:rtl/>
        </w:rPr>
        <w:t xml:space="preserve"> </w:t>
      </w:r>
      <w:proofErr w:type="spellStart"/>
      <w:r w:rsidRPr="008C6102">
        <w:rPr>
          <w:rtl/>
        </w:rPr>
        <w:t>אה</w:t>
      </w:r>
      <w:r>
        <w:rPr>
          <w:rtl/>
        </w:rPr>
        <w:t>"ע</w:t>
      </w:r>
      <w:proofErr w:type="spellEnd"/>
      <w:r>
        <w:rPr>
          <w:rtl/>
        </w:rPr>
        <w:t xml:space="preserve"> סי' קט"ו</w:t>
      </w:r>
      <w:r w:rsidRPr="008C6102">
        <w:rPr>
          <w:rtl/>
        </w:rPr>
        <w:t xml:space="preserve"> </w:t>
      </w:r>
      <w:r w:rsidRPr="005A45EA">
        <w:rPr>
          <w:szCs w:val="24"/>
          <w:rtl/>
        </w:rPr>
        <w:t>(סעיף ד')</w:t>
      </w:r>
      <w:r w:rsidRPr="008C6102">
        <w:rPr>
          <w:rtl/>
        </w:rPr>
        <w:t xml:space="preserve"> </w:t>
      </w:r>
      <w:proofErr w:type="spellStart"/>
      <w:r w:rsidRPr="008C6102">
        <w:rPr>
          <w:rtl/>
        </w:rPr>
        <w:t>בהג"ה</w:t>
      </w:r>
      <w:proofErr w:type="spellEnd"/>
      <w:r w:rsidRPr="008C6102">
        <w:rPr>
          <w:rtl/>
        </w:rPr>
        <w:t xml:space="preserve"> </w:t>
      </w:r>
      <w:proofErr w:type="spellStart"/>
      <w:r w:rsidRPr="00596091">
        <w:rPr>
          <w:b/>
          <w:bCs/>
          <w:rtl/>
        </w:rPr>
        <w:t>דלקרותה</w:t>
      </w:r>
      <w:proofErr w:type="spellEnd"/>
      <w:r w:rsidRPr="00596091">
        <w:rPr>
          <w:b/>
          <w:bCs/>
          <w:rtl/>
        </w:rPr>
        <w:t xml:space="preserve"> עוברת על דת שיהיה מצוה </w:t>
      </w:r>
      <w:proofErr w:type="spellStart"/>
      <w:r w:rsidRPr="00596091">
        <w:rPr>
          <w:b/>
          <w:bCs/>
          <w:rtl/>
        </w:rPr>
        <w:t>בגרושין</w:t>
      </w:r>
      <w:proofErr w:type="spellEnd"/>
      <w:r w:rsidRPr="00596091">
        <w:rPr>
          <w:b/>
          <w:bCs/>
          <w:rtl/>
        </w:rPr>
        <w:t xml:space="preserve"> צריך רגילה</w:t>
      </w:r>
      <w:r>
        <w:rPr>
          <w:rFonts w:hint="cs"/>
          <w:rtl/>
        </w:rPr>
        <w:t>."</w:t>
      </w:r>
    </w:p>
    <w:p w14:paraId="0C106623" w14:textId="77777777" w:rsidR="004A5BDE" w:rsidRPr="009A465E" w:rsidRDefault="004A5BDE" w:rsidP="004A5BDE">
      <w:pPr>
        <w:pStyle w:val="ae"/>
        <w:rPr>
          <w:sz w:val="28"/>
          <w:rtl/>
        </w:rPr>
      </w:pPr>
      <w:r w:rsidRPr="009A465E">
        <w:rPr>
          <w:sz w:val="28"/>
          <w:rtl/>
        </w:rPr>
        <w:t xml:space="preserve"> ועל פי דברים הללו יש ליישב מה שנתקשו נושאי הכלים על דברי </w:t>
      </w:r>
      <w:proofErr w:type="spellStart"/>
      <w:r w:rsidRPr="009A465E">
        <w:rPr>
          <w:sz w:val="28"/>
          <w:rtl/>
        </w:rPr>
        <w:t>הרשב"א</w:t>
      </w:r>
      <w:proofErr w:type="spellEnd"/>
      <w:r w:rsidRPr="009A465E">
        <w:rPr>
          <w:sz w:val="28"/>
          <w:rtl/>
        </w:rPr>
        <w:t xml:space="preserve"> שנפסקו </w:t>
      </w:r>
      <w:proofErr w:type="spellStart"/>
      <w:r w:rsidRPr="009A465E">
        <w:rPr>
          <w:sz w:val="28"/>
          <w:rtl/>
        </w:rPr>
        <w:t>ברמ"א</w:t>
      </w:r>
      <w:proofErr w:type="spellEnd"/>
      <w:r w:rsidRPr="009A465E">
        <w:rPr>
          <w:sz w:val="28"/>
          <w:rtl/>
        </w:rPr>
        <w:t xml:space="preserve">, </w:t>
      </w:r>
      <w:proofErr w:type="spellStart"/>
      <w:r w:rsidRPr="009A465E">
        <w:rPr>
          <w:sz w:val="28"/>
          <w:rtl/>
        </w:rPr>
        <w:t>יעוין</w:t>
      </w:r>
      <w:proofErr w:type="spellEnd"/>
      <w:r w:rsidRPr="009A465E">
        <w:rPr>
          <w:sz w:val="28"/>
          <w:rtl/>
        </w:rPr>
        <w:t xml:space="preserve"> בחלקת מחוקק </w:t>
      </w:r>
      <w:r w:rsidRPr="005A45EA">
        <w:rPr>
          <w:rFonts w:hint="cs"/>
          <w:sz w:val="28"/>
          <w:szCs w:val="24"/>
          <w:rtl/>
        </w:rPr>
        <w:t>(</w:t>
      </w:r>
      <w:r w:rsidRPr="005A45EA">
        <w:rPr>
          <w:sz w:val="28"/>
          <w:szCs w:val="24"/>
          <w:rtl/>
        </w:rPr>
        <w:t xml:space="preserve">סימן </w:t>
      </w:r>
      <w:proofErr w:type="spellStart"/>
      <w:r w:rsidRPr="005A45EA">
        <w:rPr>
          <w:sz w:val="28"/>
          <w:szCs w:val="24"/>
          <w:rtl/>
        </w:rPr>
        <w:t>קטו</w:t>
      </w:r>
      <w:proofErr w:type="spellEnd"/>
      <w:r w:rsidRPr="005A45EA">
        <w:rPr>
          <w:sz w:val="28"/>
          <w:szCs w:val="24"/>
          <w:rtl/>
        </w:rPr>
        <w:t xml:space="preserve"> </w:t>
      </w:r>
      <w:proofErr w:type="spellStart"/>
      <w:r w:rsidRPr="005A45EA">
        <w:rPr>
          <w:sz w:val="28"/>
          <w:szCs w:val="24"/>
          <w:rtl/>
        </w:rPr>
        <w:t>ס"ק</w:t>
      </w:r>
      <w:proofErr w:type="spellEnd"/>
      <w:r w:rsidRPr="005A45EA">
        <w:rPr>
          <w:sz w:val="28"/>
          <w:szCs w:val="24"/>
          <w:rtl/>
        </w:rPr>
        <w:t xml:space="preserve"> יא</w:t>
      </w:r>
      <w:r w:rsidRPr="005A45EA">
        <w:rPr>
          <w:rFonts w:hint="cs"/>
          <w:sz w:val="28"/>
          <w:szCs w:val="24"/>
          <w:rtl/>
        </w:rPr>
        <w:t>)</w:t>
      </w:r>
      <w:r>
        <w:rPr>
          <w:rFonts w:hint="cs"/>
          <w:sz w:val="28"/>
          <w:rtl/>
        </w:rPr>
        <w:t>,</w:t>
      </w:r>
      <w:r w:rsidRPr="009A465E">
        <w:rPr>
          <w:sz w:val="28"/>
          <w:rtl/>
        </w:rPr>
        <w:t xml:space="preserve"> וז"ל:</w:t>
      </w:r>
    </w:p>
    <w:p w14:paraId="6C2AFD6A" w14:textId="77777777" w:rsidR="004A5BDE" w:rsidRPr="009A465E" w:rsidRDefault="004A5BDE" w:rsidP="004A5BDE">
      <w:pPr>
        <w:pStyle w:val="a9"/>
        <w:rPr>
          <w:rtl/>
        </w:rPr>
      </w:pPr>
      <w:r>
        <w:rPr>
          <w:rFonts w:hint="cs"/>
          <w:rtl/>
        </w:rPr>
        <w:t>"</w:t>
      </w:r>
      <w:r w:rsidRPr="009A465E">
        <w:rPr>
          <w:rtl/>
        </w:rPr>
        <w:t xml:space="preserve">לא ידעתי למה העתיק זה דאי בלא התרו בה אפילו ברגילה אינה מפסד' כתובתה ואם התרו בה ועבר' על </w:t>
      </w:r>
      <w:proofErr w:type="spellStart"/>
      <w:r w:rsidRPr="009A465E">
        <w:rPr>
          <w:rtl/>
        </w:rPr>
        <w:t>ההתרא</w:t>
      </w:r>
      <w:proofErr w:type="spellEnd"/>
      <w:r w:rsidRPr="009A465E">
        <w:rPr>
          <w:rtl/>
        </w:rPr>
        <w:t xml:space="preserve">' אפי' בפעם אחת מפסדת כתובתה דלא נתנו חכמים שיעור לדבר </w:t>
      </w:r>
      <w:proofErr w:type="spellStart"/>
      <w:r w:rsidRPr="009A465E">
        <w:rPr>
          <w:rtl/>
        </w:rPr>
        <w:t>והרשב"א</w:t>
      </w:r>
      <w:proofErr w:type="spellEnd"/>
      <w:r w:rsidRPr="009A465E">
        <w:rPr>
          <w:rtl/>
        </w:rPr>
        <w:t xml:space="preserve"> בתשובה </w:t>
      </w:r>
      <w:proofErr w:type="spellStart"/>
      <w:r w:rsidRPr="009A465E">
        <w:rPr>
          <w:rtl/>
        </w:rPr>
        <w:t>לרוחא</w:t>
      </w:r>
      <w:proofErr w:type="spellEnd"/>
      <w:r w:rsidRPr="009A465E">
        <w:rPr>
          <w:rtl/>
        </w:rPr>
        <w:t xml:space="preserve"> </w:t>
      </w:r>
      <w:proofErr w:type="spellStart"/>
      <w:r w:rsidRPr="009A465E">
        <w:rPr>
          <w:rtl/>
        </w:rPr>
        <w:t>דמילתא</w:t>
      </w:r>
      <w:proofErr w:type="spellEnd"/>
      <w:r w:rsidRPr="009A465E">
        <w:rPr>
          <w:rtl/>
        </w:rPr>
        <w:t xml:space="preserve"> נקט </w:t>
      </w:r>
      <w:proofErr w:type="spellStart"/>
      <w:r w:rsidRPr="009A465E">
        <w:rPr>
          <w:rtl/>
        </w:rPr>
        <w:t>דאפילו</w:t>
      </w:r>
      <w:proofErr w:type="spellEnd"/>
      <w:r w:rsidRPr="009A465E">
        <w:rPr>
          <w:rtl/>
        </w:rPr>
        <w:t xml:space="preserve"> לקראה בשם עובר' על דת אין ראוי בשביל פעם א' ויש שם ט"ס בתשובה ע"ש.</w:t>
      </w:r>
      <w:r>
        <w:rPr>
          <w:rFonts w:hint="cs"/>
          <w:rtl/>
        </w:rPr>
        <w:t>"</w:t>
      </w:r>
    </w:p>
    <w:p w14:paraId="4848CE42" w14:textId="77777777" w:rsidR="004A5BDE" w:rsidRPr="009A465E" w:rsidRDefault="004A5BDE" w:rsidP="004A5BDE">
      <w:pPr>
        <w:pStyle w:val="ae"/>
        <w:rPr>
          <w:sz w:val="28"/>
          <w:rtl/>
        </w:rPr>
      </w:pPr>
      <w:r w:rsidRPr="009A465E">
        <w:rPr>
          <w:sz w:val="28"/>
          <w:rtl/>
        </w:rPr>
        <w:t xml:space="preserve">ולדברינו יש ליישב שהצורך ברגילה בכך בא לומר שזה לא במקרה אלא יש כאן תכונה קבועה אצל </w:t>
      </w:r>
      <w:proofErr w:type="spellStart"/>
      <w:r w:rsidRPr="009A465E">
        <w:rPr>
          <w:sz w:val="28"/>
          <w:rtl/>
        </w:rPr>
        <w:t>האשה</w:t>
      </w:r>
      <w:proofErr w:type="spellEnd"/>
      <w:r>
        <w:rPr>
          <w:rFonts w:hint="cs"/>
          <w:sz w:val="28"/>
          <w:rtl/>
        </w:rPr>
        <w:t>,</w:t>
      </w:r>
      <w:r w:rsidRPr="009A465E">
        <w:rPr>
          <w:sz w:val="28"/>
          <w:rtl/>
        </w:rPr>
        <w:t xml:space="preserve"> דבר המונע להמשיך לחיות עימה</w:t>
      </w:r>
      <w:r>
        <w:rPr>
          <w:rFonts w:hint="cs"/>
          <w:sz w:val="28"/>
          <w:rtl/>
        </w:rPr>
        <w:t>,</w:t>
      </w:r>
      <w:r w:rsidRPr="009A465E">
        <w:rPr>
          <w:sz w:val="28"/>
          <w:rtl/>
        </w:rPr>
        <w:t xml:space="preserve"> וכך כותב </w:t>
      </w:r>
      <w:proofErr w:type="spellStart"/>
      <w:r w:rsidRPr="009A465E">
        <w:rPr>
          <w:sz w:val="28"/>
          <w:rtl/>
        </w:rPr>
        <w:t>ההפלאה</w:t>
      </w:r>
      <w:proofErr w:type="spellEnd"/>
      <w:r w:rsidRPr="009A465E">
        <w:rPr>
          <w:sz w:val="28"/>
          <w:rtl/>
        </w:rPr>
        <w:t xml:space="preserve"> בקונטרס אחרון </w:t>
      </w:r>
      <w:r w:rsidRPr="005A45EA">
        <w:rPr>
          <w:rFonts w:hint="cs"/>
          <w:sz w:val="28"/>
          <w:szCs w:val="24"/>
          <w:rtl/>
        </w:rPr>
        <w:t>(</w:t>
      </w:r>
      <w:r w:rsidRPr="005A45EA">
        <w:rPr>
          <w:sz w:val="28"/>
          <w:szCs w:val="24"/>
          <w:rtl/>
        </w:rPr>
        <w:t xml:space="preserve">סימן </w:t>
      </w:r>
      <w:proofErr w:type="spellStart"/>
      <w:r w:rsidRPr="005A45EA">
        <w:rPr>
          <w:sz w:val="28"/>
          <w:szCs w:val="24"/>
          <w:rtl/>
        </w:rPr>
        <w:t>קטו</w:t>
      </w:r>
      <w:proofErr w:type="spellEnd"/>
      <w:r w:rsidRPr="005A45EA">
        <w:rPr>
          <w:sz w:val="28"/>
          <w:szCs w:val="24"/>
          <w:rtl/>
        </w:rPr>
        <w:t xml:space="preserve"> </w:t>
      </w:r>
      <w:proofErr w:type="spellStart"/>
      <w:r w:rsidRPr="005A45EA">
        <w:rPr>
          <w:sz w:val="28"/>
          <w:szCs w:val="24"/>
          <w:rtl/>
        </w:rPr>
        <w:t>ס"ק</w:t>
      </w:r>
      <w:proofErr w:type="spellEnd"/>
      <w:r w:rsidRPr="005A45EA">
        <w:rPr>
          <w:sz w:val="28"/>
          <w:szCs w:val="24"/>
          <w:rtl/>
        </w:rPr>
        <w:t xml:space="preserve"> ט</w:t>
      </w:r>
      <w:r w:rsidRPr="005A45EA">
        <w:rPr>
          <w:rFonts w:hint="cs"/>
          <w:sz w:val="28"/>
          <w:szCs w:val="24"/>
          <w:rtl/>
        </w:rPr>
        <w:t>)</w:t>
      </w:r>
      <w:r w:rsidRPr="009A465E">
        <w:rPr>
          <w:sz w:val="28"/>
          <w:rtl/>
        </w:rPr>
        <w:t xml:space="preserve"> </w:t>
      </w:r>
      <w:proofErr w:type="spellStart"/>
      <w:r w:rsidRPr="009A465E">
        <w:rPr>
          <w:sz w:val="28"/>
          <w:rtl/>
        </w:rPr>
        <w:t>להדיא</w:t>
      </w:r>
      <w:proofErr w:type="spellEnd"/>
      <w:r w:rsidRPr="009A465E">
        <w:rPr>
          <w:sz w:val="28"/>
          <w:rtl/>
        </w:rPr>
        <w:t xml:space="preserve"> ליישב קושיית הח"מ</w:t>
      </w:r>
      <w:r>
        <w:rPr>
          <w:rFonts w:hint="cs"/>
          <w:sz w:val="28"/>
          <w:rtl/>
        </w:rPr>
        <w:t>,</w:t>
      </w:r>
      <w:r w:rsidRPr="009A465E">
        <w:rPr>
          <w:sz w:val="28"/>
          <w:rtl/>
        </w:rPr>
        <w:t xml:space="preserve"> וסיים על זה שלחינם תמהו על הרמ"א.</w:t>
      </w:r>
    </w:p>
    <w:p w14:paraId="2C1D9278" w14:textId="77777777" w:rsidR="004A5BDE" w:rsidRPr="009A465E" w:rsidRDefault="004A5BDE" w:rsidP="004A5BDE">
      <w:pPr>
        <w:pStyle w:val="ae"/>
        <w:rPr>
          <w:sz w:val="28"/>
          <w:rtl/>
        </w:rPr>
      </w:pPr>
      <w:r w:rsidRPr="009A465E">
        <w:rPr>
          <w:sz w:val="28"/>
          <w:rtl/>
        </w:rPr>
        <w:t xml:space="preserve">וכך לענ"ד ניתן ללמוד מדברי הב"ש </w:t>
      </w:r>
      <w:r w:rsidRPr="005A45EA">
        <w:rPr>
          <w:rFonts w:hint="cs"/>
          <w:sz w:val="28"/>
          <w:szCs w:val="24"/>
          <w:rtl/>
        </w:rPr>
        <w:t>(</w:t>
      </w:r>
      <w:r w:rsidRPr="005A45EA">
        <w:rPr>
          <w:sz w:val="28"/>
          <w:szCs w:val="24"/>
          <w:rtl/>
        </w:rPr>
        <w:t>ס"ק יא</w:t>
      </w:r>
      <w:r w:rsidRPr="005A45EA">
        <w:rPr>
          <w:rFonts w:hint="cs"/>
          <w:sz w:val="28"/>
          <w:szCs w:val="24"/>
          <w:rtl/>
        </w:rPr>
        <w:t>)</w:t>
      </w:r>
      <w:r w:rsidRPr="009A465E">
        <w:rPr>
          <w:sz w:val="28"/>
          <w:rtl/>
        </w:rPr>
        <w:t>.</w:t>
      </w:r>
    </w:p>
    <w:p w14:paraId="0588CCEE" w14:textId="77777777" w:rsidR="004A5BDE" w:rsidRDefault="004A5BDE" w:rsidP="004A5BDE">
      <w:pPr>
        <w:pStyle w:val="ae"/>
        <w:rPr>
          <w:sz w:val="28"/>
          <w:rtl/>
        </w:rPr>
      </w:pPr>
      <w:r w:rsidRPr="009A465E">
        <w:rPr>
          <w:sz w:val="28"/>
          <w:rtl/>
        </w:rPr>
        <w:t xml:space="preserve">ועיין כנסת הגדולה </w:t>
      </w:r>
      <w:r w:rsidRPr="005A45EA">
        <w:rPr>
          <w:rFonts w:hint="cs"/>
          <w:sz w:val="28"/>
          <w:szCs w:val="24"/>
          <w:rtl/>
        </w:rPr>
        <w:t>(</w:t>
      </w:r>
      <w:r w:rsidRPr="005A45EA">
        <w:rPr>
          <w:sz w:val="28"/>
          <w:szCs w:val="24"/>
          <w:rtl/>
        </w:rPr>
        <w:t xml:space="preserve">הגהות בית יוסף אבן העזר סימן </w:t>
      </w:r>
      <w:proofErr w:type="spellStart"/>
      <w:r w:rsidRPr="005A45EA">
        <w:rPr>
          <w:sz w:val="28"/>
          <w:szCs w:val="24"/>
          <w:rtl/>
        </w:rPr>
        <w:t>קטו</w:t>
      </w:r>
      <w:proofErr w:type="spellEnd"/>
      <w:r w:rsidRPr="005A45EA">
        <w:rPr>
          <w:rFonts w:hint="cs"/>
          <w:sz w:val="28"/>
          <w:szCs w:val="24"/>
          <w:rtl/>
        </w:rPr>
        <w:t>)</w:t>
      </w:r>
      <w:r w:rsidRPr="009A465E">
        <w:rPr>
          <w:sz w:val="28"/>
          <w:rtl/>
        </w:rPr>
        <w:t xml:space="preserve"> שהביא בשם המשפטי צדק </w:t>
      </w:r>
      <w:r w:rsidRPr="005A45EA">
        <w:rPr>
          <w:rFonts w:hint="cs"/>
          <w:sz w:val="28"/>
          <w:szCs w:val="24"/>
          <w:rtl/>
        </w:rPr>
        <w:t>(</w:t>
      </w:r>
      <w:proofErr w:type="spellStart"/>
      <w:r w:rsidRPr="005A45EA">
        <w:rPr>
          <w:sz w:val="28"/>
          <w:szCs w:val="24"/>
          <w:rtl/>
        </w:rPr>
        <w:t>ח"ג</w:t>
      </w:r>
      <w:proofErr w:type="spellEnd"/>
      <w:r w:rsidRPr="005A45EA">
        <w:rPr>
          <w:sz w:val="28"/>
          <w:szCs w:val="24"/>
          <w:rtl/>
        </w:rPr>
        <w:t xml:space="preserve"> סימן ג</w:t>
      </w:r>
      <w:r w:rsidRPr="005A45EA">
        <w:rPr>
          <w:rFonts w:hint="cs"/>
          <w:sz w:val="28"/>
          <w:szCs w:val="24"/>
          <w:rtl/>
        </w:rPr>
        <w:t>)</w:t>
      </w:r>
      <w:r w:rsidRPr="009A465E">
        <w:rPr>
          <w:sz w:val="28"/>
          <w:rtl/>
        </w:rPr>
        <w:t xml:space="preserve"> שאם עשתה כן בכוונה מכוונת להראות זרועותיה, אפילו הרשב"א ז"ל יודה דאף בפעם אחת אבדה כתובתה.</w:t>
      </w:r>
    </w:p>
    <w:p w14:paraId="6C2A76F0" w14:textId="77777777" w:rsidR="004A5BDE" w:rsidRPr="009A465E" w:rsidRDefault="004A5BDE" w:rsidP="004A5BDE">
      <w:pPr>
        <w:pStyle w:val="ae"/>
        <w:rPr>
          <w:sz w:val="28"/>
          <w:rtl/>
        </w:rPr>
      </w:pPr>
      <w:proofErr w:type="spellStart"/>
      <w:r>
        <w:rPr>
          <w:rFonts w:hint="cs"/>
          <w:sz w:val="28"/>
          <w:rtl/>
        </w:rPr>
        <w:t>יעויין</w:t>
      </w:r>
      <w:proofErr w:type="spellEnd"/>
      <w:r>
        <w:rPr>
          <w:rFonts w:hint="cs"/>
          <w:sz w:val="28"/>
          <w:rtl/>
        </w:rPr>
        <w:t xml:space="preserve"> להלן שנביא ישוב לדברי </w:t>
      </w:r>
      <w:proofErr w:type="spellStart"/>
      <w:r>
        <w:rPr>
          <w:rFonts w:hint="cs"/>
          <w:sz w:val="28"/>
          <w:rtl/>
        </w:rPr>
        <w:t>הרשב"א</w:t>
      </w:r>
      <w:proofErr w:type="spellEnd"/>
      <w:r>
        <w:rPr>
          <w:rFonts w:hint="cs"/>
          <w:sz w:val="28"/>
          <w:rtl/>
        </w:rPr>
        <w:t xml:space="preserve"> מתמיהת </w:t>
      </w:r>
      <w:proofErr w:type="spellStart"/>
      <w:r>
        <w:rPr>
          <w:rFonts w:hint="cs"/>
          <w:sz w:val="28"/>
          <w:rtl/>
        </w:rPr>
        <w:t>הב"י</w:t>
      </w:r>
      <w:proofErr w:type="spellEnd"/>
      <w:r>
        <w:rPr>
          <w:rFonts w:hint="cs"/>
          <w:sz w:val="28"/>
          <w:rtl/>
        </w:rPr>
        <w:t xml:space="preserve"> עליו, ונלמד ממנו על גדרי חובת ההתראה במקום שרגילה בכך.</w:t>
      </w:r>
    </w:p>
    <w:p w14:paraId="3421C309" w14:textId="77777777" w:rsidR="004A5BDE" w:rsidRPr="009A465E" w:rsidRDefault="004A5BDE" w:rsidP="004A5BDE">
      <w:pPr>
        <w:pStyle w:val="ae"/>
        <w:rPr>
          <w:sz w:val="28"/>
          <w:rtl/>
        </w:rPr>
      </w:pPr>
      <w:r w:rsidRPr="009A465E">
        <w:rPr>
          <w:sz w:val="28"/>
          <w:rtl/>
        </w:rPr>
        <w:t>לא אכחש שיש מקום גדול להתבונן האם בכל מציאות של עוברת על דת צריך שתהיה רגילה בכך</w:t>
      </w:r>
      <w:r>
        <w:rPr>
          <w:rFonts w:hint="cs"/>
          <w:sz w:val="28"/>
          <w:rtl/>
        </w:rPr>
        <w:t>,</w:t>
      </w:r>
      <w:r w:rsidRPr="009A465E">
        <w:rPr>
          <w:sz w:val="28"/>
          <w:rtl/>
        </w:rPr>
        <w:t xml:space="preserve"> או שמא נאמר שבמקרה חמור כזה כפי המקרה המונח לפנינו </w:t>
      </w:r>
      <w:r>
        <w:rPr>
          <w:rFonts w:hint="cs"/>
          <w:sz w:val="28"/>
          <w:rtl/>
        </w:rPr>
        <w:t xml:space="preserve">בו האישה העזה לקחת סכין היישר לגרונו של האיש בו </w:t>
      </w:r>
      <w:r w:rsidRPr="009A465E">
        <w:rPr>
          <w:sz w:val="28"/>
          <w:rtl/>
        </w:rPr>
        <w:t>נאמר שמספיק בפעם אחת, שכן דברי הרמ"א שכתב שצריך שתהא רגילה בכך נאמרו על מקללת ובאופן כזה קל</w:t>
      </w:r>
      <w:r>
        <w:rPr>
          <w:rFonts w:hint="cs"/>
          <w:sz w:val="28"/>
          <w:rtl/>
        </w:rPr>
        <w:t>,</w:t>
      </w:r>
      <w:r w:rsidRPr="009A465E">
        <w:rPr>
          <w:sz w:val="28"/>
          <w:rtl/>
        </w:rPr>
        <w:t xml:space="preserve"> ואפשר שבמקרה חמור יותר מספיק אפילו בפעם אחת.</w:t>
      </w:r>
    </w:p>
    <w:p w14:paraId="0E43EED7" w14:textId="77777777" w:rsidR="004A5BDE" w:rsidRPr="009A465E" w:rsidRDefault="004A5BDE" w:rsidP="004A5BDE">
      <w:pPr>
        <w:pStyle w:val="ae"/>
        <w:rPr>
          <w:sz w:val="28"/>
          <w:rtl/>
        </w:rPr>
      </w:pPr>
      <w:r w:rsidRPr="009A465E">
        <w:rPr>
          <w:sz w:val="28"/>
          <w:rtl/>
        </w:rPr>
        <w:t xml:space="preserve">אכן ספק זה עלה מפי הבית מאיר בפולמוס בינו </w:t>
      </w:r>
      <w:proofErr w:type="spellStart"/>
      <w:r w:rsidRPr="009A465E">
        <w:rPr>
          <w:sz w:val="28"/>
          <w:rtl/>
        </w:rPr>
        <w:t>לרע"א</w:t>
      </w:r>
      <w:proofErr w:type="spellEnd"/>
      <w:r w:rsidRPr="009A465E">
        <w:rPr>
          <w:sz w:val="28"/>
          <w:rtl/>
        </w:rPr>
        <w:t xml:space="preserve"> גבי מעשה כיעור שהיה</w:t>
      </w:r>
      <w:r>
        <w:rPr>
          <w:rFonts w:hint="cs"/>
          <w:sz w:val="28"/>
          <w:rtl/>
        </w:rPr>
        <w:t>,</w:t>
      </w:r>
      <w:r w:rsidRPr="009A465E">
        <w:rPr>
          <w:sz w:val="28"/>
          <w:rtl/>
        </w:rPr>
        <w:t xml:space="preserve"> ועל סברא זו ענה לו רע"א </w:t>
      </w:r>
      <w:r w:rsidRPr="005A45EA">
        <w:rPr>
          <w:rFonts w:hint="cs"/>
          <w:sz w:val="28"/>
          <w:szCs w:val="24"/>
          <w:rtl/>
        </w:rPr>
        <w:t>(</w:t>
      </w:r>
      <w:r w:rsidRPr="005A45EA">
        <w:rPr>
          <w:sz w:val="28"/>
          <w:szCs w:val="24"/>
          <w:rtl/>
        </w:rPr>
        <w:t>סימן קב</w:t>
      </w:r>
      <w:r w:rsidRPr="005A45EA">
        <w:rPr>
          <w:rFonts w:hint="cs"/>
          <w:sz w:val="28"/>
          <w:szCs w:val="24"/>
          <w:rtl/>
        </w:rPr>
        <w:t>)</w:t>
      </w:r>
      <w:r>
        <w:rPr>
          <w:rFonts w:hint="cs"/>
          <w:sz w:val="28"/>
          <w:rtl/>
        </w:rPr>
        <w:t>,</w:t>
      </w:r>
      <w:r w:rsidRPr="009A465E">
        <w:rPr>
          <w:sz w:val="28"/>
          <w:rtl/>
        </w:rPr>
        <w:t xml:space="preserve"> וז"ל: </w:t>
      </w:r>
    </w:p>
    <w:p w14:paraId="5F2E54EB" w14:textId="77777777" w:rsidR="004A5BDE" w:rsidRPr="009A465E" w:rsidRDefault="004A5BDE" w:rsidP="004A5BDE">
      <w:pPr>
        <w:pStyle w:val="a9"/>
        <w:rPr>
          <w:rtl/>
        </w:rPr>
      </w:pPr>
      <w:r>
        <w:rPr>
          <w:rFonts w:hint="cs"/>
          <w:rtl/>
        </w:rPr>
        <w:t>"</w:t>
      </w:r>
      <w:r w:rsidRPr="009A465E">
        <w:rPr>
          <w:rtl/>
        </w:rPr>
        <w:t xml:space="preserve">ומה </w:t>
      </w:r>
      <w:proofErr w:type="spellStart"/>
      <w:r w:rsidRPr="009A465E">
        <w:rPr>
          <w:rtl/>
        </w:rPr>
        <w:t>דמסופק</w:t>
      </w:r>
      <w:proofErr w:type="spellEnd"/>
      <w:r w:rsidRPr="009A465E">
        <w:rPr>
          <w:rtl/>
        </w:rPr>
        <w:t xml:space="preserve"> מר בדעת </w:t>
      </w:r>
      <w:proofErr w:type="spellStart"/>
      <w:r w:rsidRPr="009A465E">
        <w:rPr>
          <w:rtl/>
        </w:rPr>
        <w:t>הרמ"א</w:t>
      </w:r>
      <w:proofErr w:type="spellEnd"/>
      <w:r w:rsidRPr="009A465E">
        <w:rPr>
          <w:rtl/>
        </w:rPr>
        <w:t xml:space="preserve"> אם בכל מילי </w:t>
      </w:r>
      <w:proofErr w:type="spellStart"/>
      <w:r w:rsidRPr="009A465E">
        <w:rPr>
          <w:rtl/>
        </w:rPr>
        <w:t>דעוברת</w:t>
      </w:r>
      <w:proofErr w:type="spellEnd"/>
      <w:r w:rsidRPr="009A465E">
        <w:rPr>
          <w:rtl/>
        </w:rPr>
        <w:t xml:space="preserve"> ע"ד צריך רגילה, כבר כ' בספרי </w:t>
      </w:r>
      <w:proofErr w:type="spellStart"/>
      <w:r w:rsidRPr="009A465E">
        <w:rPr>
          <w:rtl/>
        </w:rPr>
        <w:t>דנפיק</w:t>
      </w:r>
      <w:proofErr w:type="spellEnd"/>
      <w:r w:rsidRPr="009A465E">
        <w:rPr>
          <w:rtl/>
        </w:rPr>
        <w:t xml:space="preserve"> מלשון עוברת שהוא לשון </w:t>
      </w:r>
      <w:proofErr w:type="spellStart"/>
      <w:r w:rsidRPr="009A465E">
        <w:rPr>
          <w:rtl/>
        </w:rPr>
        <w:t>הוה</w:t>
      </w:r>
      <w:proofErr w:type="spellEnd"/>
      <w:r w:rsidRPr="009A465E">
        <w:rPr>
          <w:rtl/>
        </w:rPr>
        <w:t xml:space="preserve"> ורגיל.</w:t>
      </w:r>
      <w:r>
        <w:rPr>
          <w:rFonts w:hint="cs"/>
          <w:rtl/>
        </w:rPr>
        <w:t>"</w:t>
      </w:r>
    </w:p>
    <w:p w14:paraId="0F7C98A9" w14:textId="77777777" w:rsidR="004A5BDE" w:rsidRDefault="004A5BDE" w:rsidP="004A5BDE">
      <w:pPr>
        <w:pStyle w:val="ae"/>
        <w:rPr>
          <w:sz w:val="28"/>
          <w:rtl/>
        </w:rPr>
      </w:pPr>
      <w:r w:rsidRPr="009A465E">
        <w:rPr>
          <w:sz w:val="28"/>
          <w:rtl/>
        </w:rPr>
        <w:t>הכריע רע"א שאף במקרה חמור כמעשה כיעור צריך שישנה הדבר</w:t>
      </w:r>
      <w:r>
        <w:rPr>
          <w:rFonts w:hint="cs"/>
          <w:sz w:val="28"/>
          <w:rtl/>
        </w:rPr>
        <w:t>.</w:t>
      </w:r>
      <w:r w:rsidRPr="009A465E">
        <w:rPr>
          <w:sz w:val="28"/>
          <w:rtl/>
        </w:rPr>
        <w:t xml:space="preserve"> להבנת רע"א זה תוכן עניין העוברת שצריך שתהא רגילה בכך</w:t>
      </w:r>
      <w:r>
        <w:rPr>
          <w:rFonts w:hint="cs"/>
          <w:sz w:val="28"/>
          <w:rtl/>
        </w:rPr>
        <w:t>,</w:t>
      </w:r>
      <w:r w:rsidRPr="009A465E">
        <w:rPr>
          <w:sz w:val="28"/>
          <w:rtl/>
        </w:rPr>
        <w:t xml:space="preserve"> וכדי להכריע האם עניין זה הוא חד פעמי הבא במקרה או שמא יש כאן עניין של תכונה כפי לשונו של </w:t>
      </w:r>
      <w:proofErr w:type="spellStart"/>
      <w:r w:rsidRPr="009A465E">
        <w:rPr>
          <w:sz w:val="28"/>
          <w:rtl/>
        </w:rPr>
        <w:t>החזו"א</w:t>
      </w:r>
      <w:proofErr w:type="spellEnd"/>
      <w:r w:rsidRPr="009A465E">
        <w:rPr>
          <w:sz w:val="28"/>
          <w:rtl/>
        </w:rPr>
        <w:t xml:space="preserve"> המובא לעיל</w:t>
      </w:r>
      <w:r>
        <w:rPr>
          <w:rFonts w:hint="cs"/>
          <w:sz w:val="28"/>
          <w:rtl/>
        </w:rPr>
        <w:t>,</w:t>
      </w:r>
      <w:r w:rsidRPr="009A465E">
        <w:rPr>
          <w:sz w:val="28"/>
          <w:rtl/>
        </w:rPr>
        <w:t xml:space="preserve"> הרי שצריך שעניין זה יחזור על עצמו ויראה על מגמה.</w:t>
      </w:r>
    </w:p>
    <w:p w14:paraId="39F94457" w14:textId="45315570" w:rsidR="004A5BDE" w:rsidRPr="009A465E" w:rsidRDefault="004A5BDE" w:rsidP="004A5BDE">
      <w:pPr>
        <w:pStyle w:val="ae"/>
        <w:rPr>
          <w:sz w:val="28"/>
          <w:rtl/>
        </w:rPr>
      </w:pPr>
      <w:r>
        <w:rPr>
          <w:rFonts w:hint="cs"/>
          <w:sz w:val="28"/>
          <w:rtl/>
        </w:rPr>
        <w:t xml:space="preserve">אולם לענ"ד יש להכריע עניין זה ולומר שאם ישנה "אוירה" של חיפוש מתמיד אחר הבעל וישנם מעשים רבים </w:t>
      </w:r>
      <w:proofErr w:type="spellStart"/>
      <w:r>
        <w:rPr>
          <w:rFonts w:hint="cs"/>
          <w:sz w:val="28"/>
          <w:rtl/>
        </w:rPr>
        <w:t>המהוים</w:t>
      </w:r>
      <w:proofErr w:type="spellEnd"/>
      <w:r>
        <w:rPr>
          <w:rFonts w:hint="cs"/>
          <w:sz w:val="28"/>
          <w:rtl/>
        </w:rPr>
        <w:t xml:space="preserve"> הפרעה לשלום הבית ואינם מאפשרים לחיות במחיצה אחת עם האישה, הרי שמעשה זה של הרמת סכין הינו מקרה קצה שמוציא לפועל את כל פעלה של האישה ככזאת שמסוכן לחיות לצידה. אשר על כן, לא צריך שמקרה כזה יחזור על עצמו פעמים רבות, ומספיק ברקע המתמיד שפקד את הבית שגרם למקרה זה, מה שהופך את המבט לומר שאין זה מקרה </w:t>
      </w:r>
      <w:r w:rsidR="003C31B4">
        <w:rPr>
          <w:rFonts w:hint="cs"/>
          <w:sz w:val="28"/>
          <w:rtl/>
        </w:rPr>
        <w:t>מפתיע ו</w:t>
      </w:r>
      <w:r>
        <w:rPr>
          <w:rFonts w:hint="cs"/>
          <w:sz w:val="28"/>
          <w:rtl/>
        </w:rPr>
        <w:t>חד פעמי שלא ידוע מהיכן צץ.</w:t>
      </w:r>
    </w:p>
    <w:p w14:paraId="2ABF993F" w14:textId="77777777" w:rsidR="004A5BDE" w:rsidRPr="00F739F5" w:rsidRDefault="004A5BDE" w:rsidP="004A5BDE">
      <w:pPr>
        <w:pStyle w:val="1b"/>
        <w:numPr>
          <w:ilvl w:val="1"/>
          <w:numId w:val="2"/>
        </w:numPr>
        <w:rPr>
          <w:rtl/>
        </w:rPr>
      </w:pPr>
      <w:r w:rsidRPr="00F739F5">
        <w:rPr>
          <w:rtl/>
        </w:rPr>
        <w:t>עוברת על דת כתגובה למעשי הבעל</w:t>
      </w:r>
    </w:p>
    <w:p w14:paraId="1366BEFC" w14:textId="77777777" w:rsidR="004A5BDE" w:rsidRPr="00B73EB8" w:rsidRDefault="004A5BDE" w:rsidP="004A5BDE">
      <w:pPr>
        <w:pStyle w:val="ad"/>
        <w:rPr>
          <w:rtl/>
        </w:rPr>
      </w:pPr>
      <w:r w:rsidRPr="004B0AB7">
        <w:rPr>
          <w:rtl/>
        </w:rPr>
        <w:t xml:space="preserve">גדר נוסף שהובא ברמב"ן בתשובה </w:t>
      </w:r>
      <w:r w:rsidRPr="005A45EA">
        <w:rPr>
          <w:rFonts w:hint="cs"/>
          <w:szCs w:val="24"/>
          <w:rtl/>
        </w:rPr>
        <w:t>(</w:t>
      </w:r>
      <w:r w:rsidRPr="005A45EA">
        <w:rPr>
          <w:szCs w:val="24"/>
          <w:rtl/>
        </w:rPr>
        <w:t>סימן קב</w:t>
      </w:r>
      <w:r w:rsidRPr="005A45EA">
        <w:rPr>
          <w:rFonts w:hint="cs"/>
          <w:szCs w:val="24"/>
          <w:rtl/>
        </w:rPr>
        <w:t>)</w:t>
      </w:r>
      <w:r w:rsidRPr="004B0AB7">
        <w:rPr>
          <w:rtl/>
        </w:rPr>
        <w:t xml:space="preserve"> הוא האם פעולה זו של </w:t>
      </w:r>
      <w:proofErr w:type="spellStart"/>
      <w:r w:rsidRPr="004B0AB7">
        <w:rPr>
          <w:rtl/>
        </w:rPr>
        <w:t>האשה</w:t>
      </w:r>
      <w:proofErr w:type="spellEnd"/>
      <w:r w:rsidRPr="004B0AB7">
        <w:rPr>
          <w:rtl/>
        </w:rPr>
        <w:t xml:space="preserve"> הייתה מתוך תגובה לדבר שעשה לה </w:t>
      </w:r>
      <w:r w:rsidRPr="00B73EB8">
        <w:rPr>
          <w:rtl/>
        </w:rPr>
        <w:t>הבעל או לחינם</w:t>
      </w:r>
      <w:r>
        <w:rPr>
          <w:rFonts w:hint="cs"/>
          <w:rtl/>
        </w:rPr>
        <w:t>,</w:t>
      </w:r>
      <w:r w:rsidRPr="00B73EB8">
        <w:rPr>
          <w:rtl/>
        </w:rPr>
        <w:t xml:space="preserve"> והביא גדר זה בשו"ת לחם רב </w:t>
      </w:r>
      <w:r w:rsidRPr="005A45EA">
        <w:rPr>
          <w:rFonts w:hint="cs"/>
          <w:szCs w:val="24"/>
          <w:rtl/>
        </w:rPr>
        <w:t>(</w:t>
      </w:r>
      <w:r w:rsidRPr="005A45EA">
        <w:rPr>
          <w:szCs w:val="24"/>
          <w:rtl/>
        </w:rPr>
        <w:t>סימן נב</w:t>
      </w:r>
      <w:r w:rsidRPr="005A45EA">
        <w:rPr>
          <w:rFonts w:hint="cs"/>
          <w:szCs w:val="24"/>
          <w:rtl/>
        </w:rPr>
        <w:t>)</w:t>
      </w:r>
      <w:r>
        <w:rPr>
          <w:rFonts w:hint="cs"/>
          <w:rtl/>
        </w:rPr>
        <w:t>,</w:t>
      </w:r>
      <w:r w:rsidRPr="00B73EB8">
        <w:rPr>
          <w:rtl/>
        </w:rPr>
        <w:t xml:space="preserve"> וז"ל:</w:t>
      </w:r>
    </w:p>
    <w:p w14:paraId="67B98CC1" w14:textId="77777777" w:rsidR="004A5BDE" w:rsidRPr="009A465E" w:rsidRDefault="004A5BDE" w:rsidP="004A5BDE">
      <w:pPr>
        <w:pStyle w:val="a9"/>
        <w:rPr>
          <w:rtl/>
        </w:rPr>
      </w:pPr>
      <w:r>
        <w:rPr>
          <w:rFonts w:hint="cs"/>
          <w:rtl/>
        </w:rPr>
        <w:t>"</w:t>
      </w:r>
      <w:r w:rsidRPr="00B73EB8">
        <w:rPr>
          <w:rtl/>
        </w:rPr>
        <w:t xml:space="preserve">השני נ"ל </w:t>
      </w:r>
      <w:proofErr w:type="spellStart"/>
      <w:r w:rsidRPr="00B73EB8">
        <w:rPr>
          <w:rtl/>
        </w:rPr>
        <w:t>דאע"ג</w:t>
      </w:r>
      <w:proofErr w:type="spellEnd"/>
      <w:r w:rsidRPr="00B73EB8">
        <w:rPr>
          <w:rtl/>
        </w:rPr>
        <w:t xml:space="preserve"> </w:t>
      </w:r>
      <w:proofErr w:type="spellStart"/>
      <w:r w:rsidRPr="00B73EB8">
        <w:rPr>
          <w:rtl/>
        </w:rPr>
        <w:t>דבמשנה</w:t>
      </w:r>
      <w:proofErr w:type="spellEnd"/>
      <w:r w:rsidRPr="00B73EB8">
        <w:rPr>
          <w:rtl/>
        </w:rPr>
        <w:t xml:space="preserve"> הוזכר סתם המקללת </w:t>
      </w:r>
      <w:proofErr w:type="spellStart"/>
      <w:r w:rsidRPr="00B73EB8">
        <w:rPr>
          <w:rtl/>
        </w:rPr>
        <w:t>יולדיו</w:t>
      </w:r>
      <w:proofErr w:type="spellEnd"/>
      <w:r w:rsidRPr="00B73EB8">
        <w:rPr>
          <w:rtl/>
        </w:rPr>
        <w:t xml:space="preserve"> בפניו </w:t>
      </w:r>
      <w:proofErr w:type="spellStart"/>
      <w:r w:rsidRPr="00B73EB8">
        <w:rPr>
          <w:rtl/>
        </w:rPr>
        <w:t>דמשמע</w:t>
      </w:r>
      <w:proofErr w:type="spellEnd"/>
      <w:r w:rsidRPr="00B73EB8">
        <w:rPr>
          <w:rtl/>
        </w:rPr>
        <w:t xml:space="preserve"> </w:t>
      </w:r>
      <w:proofErr w:type="spellStart"/>
      <w:r w:rsidRPr="00B73EB8">
        <w:rPr>
          <w:rtl/>
        </w:rPr>
        <w:t>דבכל</w:t>
      </w:r>
      <w:proofErr w:type="spellEnd"/>
      <w:r w:rsidRPr="00B73EB8">
        <w:rPr>
          <w:rtl/>
        </w:rPr>
        <w:t xml:space="preserve"> גוונא מפסדת כתובה, מ"מ אפשר דאם הוא מכה אותה ומצערה הרבה דאין להפסיד כתובתה בשביל כך, דאין אדם נתפס על צערו, ומשום </w:t>
      </w:r>
      <w:proofErr w:type="spellStart"/>
      <w:r w:rsidRPr="00B73EB8">
        <w:rPr>
          <w:rtl/>
        </w:rPr>
        <w:t>דמצער</w:t>
      </w:r>
      <w:proofErr w:type="spellEnd"/>
      <w:r w:rsidRPr="00B73EB8">
        <w:rPr>
          <w:rtl/>
        </w:rPr>
        <w:t xml:space="preserve"> לה</w:t>
      </w:r>
      <w:r w:rsidRPr="009A465E">
        <w:rPr>
          <w:rtl/>
        </w:rPr>
        <w:t xml:space="preserve"> יצאה ממחיצתה ואין להפסידה. ומוכח כן לכאורה מלשון הרמב"ן שהבאתי </w:t>
      </w:r>
      <w:proofErr w:type="spellStart"/>
      <w:r w:rsidRPr="009A465E">
        <w:rPr>
          <w:rtl/>
        </w:rPr>
        <w:t>דאמר</w:t>
      </w:r>
      <w:proofErr w:type="spellEnd"/>
      <w:r w:rsidRPr="009A465E">
        <w:rPr>
          <w:rtl/>
        </w:rPr>
        <w:t xml:space="preserve"> אם מקללתו חנם הדין עמו, דהא מקללת בעלה בפניו יוצאת </w:t>
      </w:r>
      <w:proofErr w:type="spellStart"/>
      <w:r w:rsidRPr="009A465E">
        <w:rPr>
          <w:rtl/>
        </w:rPr>
        <w:t>וכו</w:t>
      </w:r>
      <w:proofErr w:type="spellEnd"/>
      <w:r w:rsidRPr="009A465E">
        <w:rPr>
          <w:rtl/>
        </w:rPr>
        <w:t xml:space="preserve">', ומשמע </w:t>
      </w:r>
      <w:proofErr w:type="spellStart"/>
      <w:r w:rsidRPr="009A465E">
        <w:rPr>
          <w:rtl/>
        </w:rPr>
        <w:t>דמקללת</w:t>
      </w:r>
      <w:proofErr w:type="spellEnd"/>
      <w:r w:rsidRPr="009A465E">
        <w:rPr>
          <w:rtl/>
        </w:rPr>
        <w:t xml:space="preserve"> </w:t>
      </w:r>
      <w:proofErr w:type="spellStart"/>
      <w:r w:rsidRPr="009A465E">
        <w:rPr>
          <w:rtl/>
        </w:rPr>
        <w:t>דיוצאת</w:t>
      </w:r>
      <w:proofErr w:type="spellEnd"/>
      <w:r w:rsidRPr="009A465E">
        <w:rPr>
          <w:rtl/>
        </w:rPr>
        <w:t xml:space="preserve"> הוי מקללת חנם </w:t>
      </w:r>
      <w:proofErr w:type="spellStart"/>
      <w:r w:rsidRPr="009A465E">
        <w:rPr>
          <w:rtl/>
        </w:rPr>
        <w:t>כדפתח</w:t>
      </w:r>
      <w:proofErr w:type="spellEnd"/>
      <w:r w:rsidRPr="009A465E">
        <w:rPr>
          <w:rtl/>
        </w:rPr>
        <w:t xml:space="preserve"> ברישא, אבל אם אינו חנם אלא לסיבה אין להפסידה בשביל כך.</w:t>
      </w:r>
      <w:r>
        <w:rPr>
          <w:rFonts w:hint="cs"/>
          <w:rtl/>
        </w:rPr>
        <w:t>"</w:t>
      </w:r>
    </w:p>
    <w:p w14:paraId="5459C5B1" w14:textId="77777777" w:rsidR="004A5BDE" w:rsidRPr="009A465E" w:rsidRDefault="004A5BDE" w:rsidP="004A5BDE">
      <w:pPr>
        <w:pStyle w:val="ae"/>
        <w:rPr>
          <w:sz w:val="28"/>
          <w:rtl/>
        </w:rPr>
      </w:pPr>
      <w:r w:rsidRPr="009A465E">
        <w:rPr>
          <w:sz w:val="28"/>
          <w:rtl/>
        </w:rPr>
        <w:t xml:space="preserve">את דברי הלחם רב הללו הביאו להלכה </w:t>
      </w:r>
      <w:proofErr w:type="spellStart"/>
      <w:r w:rsidRPr="009A465E">
        <w:rPr>
          <w:sz w:val="28"/>
          <w:rtl/>
        </w:rPr>
        <w:t>הכנה"ג</w:t>
      </w:r>
      <w:proofErr w:type="spellEnd"/>
      <w:r w:rsidRPr="009A465E">
        <w:rPr>
          <w:sz w:val="28"/>
          <w:rtl/>
        </w:rPr>
        <w:t xml:space="preserve"> </w:t>
      </w:r>
      <w:r w:rsidRPr="005A45EA">
        <w:rPr>
          <w:rFonts w:hint="cs"/>
          <w:sz w:val="28"/>
          <w:szCs w:val="24"/>
          <w:rtl/>
        </w:rPr>
        <w:t>(</w:t>
      </w:r>
      <w:r w:rsidRPr="005A45EA">
        <w:rPr>
          <w:sz w:val="28"/>
          <w:szCs w:val="24"/>
          <w:rtl/>
        </w:rPr>
        <w:t xml:space="preserve">הגהות הטור </w:t>
      </w:r>
      <w:r w:rsidRPr="005A45EA">
        <w:rPr>
          <w:rFonts w:hint="cs"/>
          <w:sz w:val="28"/>
          <w:szCs w:val="24"/>
          <w:rtl/>
        </w:rPr>
        <w:t xml:space="preserve">סי' </w:t>
      </w:r>
      <w:proofErr w:type="spellStart"/>
      <w:r w:rsidRPr="005A45EA">
        <w:rPr>
          <w:rFonts w:hint="cs"/>
          <w:sz w:val="28"/>
          <w:szCs w:val="24"/>
          <w:rtl/>
        </w:rPr>
        <w:t>קטו</w:t>
      </w:r>
      <w:proofErr w:type="spellEnd"/>
      <w:r w:rsidRPr="005A45EA">
        <w:rPr>
          <w:rFonts w:hint="cs"/>
          <w:sz w:val="28"/>
          <w:szCs w:val="24"/>
          <w:rtl/>
        </w:rPr>
        <w:t xml:space="preserve"> </w:t>
      </w:r>
      <w:r w:rsidRPr="005A45EA">
        <w:rPr>
          <w:sz w:val="28"/>
          <w:szCs w:val="24"/>
          <w:rtl/>
        </w:rPr>
        <w:t>ס</w:t>
      </w:r>
      <w:r w:rsidRPr="005A45EA">
        <w:rPr>
          <w:rFonts w:hint="cs"/>
          <w:sz w:val="28"/>
          <w:szCs w:val="24"/>
          <w:rtl/>
        </w:rPr>
        <w:t xml:space="preserve">עיף </w:t>
      </w:r>
      <w:r w:rsidRPr="005A45EA">
        <w:rPr>
          <w:sz w:val="28"/>
          <w:szCs w:val="24"/>
          <w:rtl/>
        </w:rPr>
        <w:t>י</w:t>
      </w:r>
      <w:r w:rsidRPr="005A45EA">
        <w:rPr>
          <w:rFonts w:hint="cs"/>
          <w:sz w:val="28"/>
          <w:szCs w:val="24"/>
          <w:rtl/>
        </w:rPr>
        <w:t>)</w:t>
      </w:r>
      <w:r w:rsidRPr="009A465E">
        <w:rPr>
          <w:sz w:val="28"/>
          <w:rtl/>
        </w:rPr>
        <w:t xml:space="preserve"> וכן הביא הבאר היטב </w:t>
      </w:r>
      <w:r w:rsidRPr="005A45EA">
        <w:rPr>
          <w:rFonts w:hint="cs"/>
          <w:sz w:val="28"/>
          <w:szCs w:val="24"/>
          <w:rtl/>
        </w:rPr>
        <w:t>(</w:t>
      </w:r>
      <w:r w:rsidRPr="005A45EA">
        <w:rPr>
          <w:sz w:val="28"/>
          <w:szCs w:val="24"/>
          <w:rtl/>
        </w:rPr>
        <w:t>ס"ק יד</w:t>
      </w:r>
      <w:r w:rsidRPr="005A45EA">
        <w:rPr>
          <w:rFonts w:hint="cs"/>
          <w:sz w:val="28"/>
          <w:szCs w:val="24"/>
          <w:rtl/>
        </w:rPr>
        <w:t>)</w:t>
      </w:r>
      <w:r w:rsidRPr="009A465E">
        <w:rPr>
          <w:sz w:val="28"/>
          <w:rtl/>
        </w:rPr>
        <w:t xml:space="preserve">, וכן הביא רע"א בהגהותיו על </w:t>
      </w:r>
      <w:proofErr w:type="spellStart"/>
      <w:r w:rsidRPr="009A465E">
        <w:rPr>
          <w:sz w:val="28"/>
          <w:rtl/>
        </w:rPr>
        <w:t>השו"ע</w:t>
      </w:r>
      <w:proofErr w:type="spellEnd"/>
      <w:r w:rsidRPr="009A465E">
        <w:rPr>
          <w:sz w:val="28"/>
          <w:rtl/>
        </w:rPr>
        <w:t>.</w:t>
      </w:r>
    </w:p>
    <w:p w14:paraId="130201A1" w14:textId="77777777" w:rsidR="004A5BDE" w:rsidRPr="009A465E" w:rsidRDefault="004A5BDE" w:rsidP="004A5BDE">
      <w:pPr>
        <w:pStyle w:val="ae"/>
        <w:rPr>
          <w:sz w:val="28"/>
          <w:rtl/>
        </w:rPr>
      </w:pPr>
      <w:r w:rsidRPr="009A465E">
        <w:rPr>
          <w:sz w:val="28"/>
          <w:rtl/>
        </w:rPr>
        <w:t>אמנם יש מקום לחלק בין הדבקים ולומר שישנו הבדל גדול בין מקללת</w:t>
      </w:r>
      <w:r>
        <w:rPr>
          <w:rFonts w:hint="cs"/>
          <w:sz w:val="28"/>
          <w:rtl/>
        </w:rPr>
        <w:t xml:space="preserve"> </w:t>
      </w:r>
      <w:r>
        <w:rPr>
          <w:sz w:val="28"/>
          <w:rtl/>
        </w:rPr>
        <w:t>–</w:t>
      </w:r>
      <w:r w:rsidRPr="009A465E">
        <w:rPr>
          <w:sz w:val="28"/>
          <w:rtl/>
        </w:rPr>
        <w:t xml:space="preserve"> </w:t>
      </w:r>
      <w:r>
        <w:rPr>
          <w:rFonts w:hint="cs"/>
          <w:sz w:val="28"/>
          <w:rtl/>
        </w:rPr>
        <w:t>ש</w:t>
      </w:r>
      <w:r w:rsidRPr="009A465E">
        <w:rPr>
          <w:sz w:val="28"/>
          <w:rtl/>
        </w:rPr>
        <w:t>אז זו תגובה מידתית להתנהגותו</w:t>
      </w:r>
      <w:r>
        <w:rPr>
          <w:rFonts w:hint="cs"/>
          <w:sz w:val="28"/>
          <w:rtl/>
        </w:rPr>
        <w:t>, ו</w:t>
      </w:r>
      <w:r w:rsidRPr="009A465E">
        <w:rPr>
          <w:sz w:val="28"/>
          <w:rtl/>
        </w:rPr>
        <w:t xml:space="preserve">יש לומר שכיון שמציאות זו נכפתה על </w:t>
      </w:r>
      <w:proofErr w:type="spellStart"/>
      <w:r w:rsidRPr="009A465E">
        <w:rPr>
          <w:sz w:val="28"/>
          <w:rtl/>
        </w:rPr>
        <w:t>האשה</w:t>
      </w:r>
      <w:proofErr w:type="spellEnd"/>
      <w:r w:rsidRPr="009A465E">
        <w:rPr>
          <w:sz w:val="28"/>
          <w:rtl/>
        </w:rPr>
        <w:t xml:space="preserve"> הרי שכך היא תגובתה למציאות זו</w:t>
      </w:r>
      <w:r>
        <w:rPr>
          <w:rFonts w:hint="cs"/>
          <w:sz w:val="28"/>
          <w:rtl/>
        </w:rPr>
        <w:t>,</w:t>
      </w:r>
      <w:r w:rsidRPr="009A465E">
        <w:rPr>
          <w:sz w:val="28"/>
          <w:rtl/>
        </w:rPr>
        <w:t xml:space="preserve"> מכל מקום אין בזה כדי להגדירה כעוברת על דת</w:t>
      </w:r>
      <w:r>
        <w:rPr>
          <w:rFonts w:hint="cs"/>
          <w:sz w:val="28"/>
          <w:rtl/>
        </w:rPr>
        <w:t>.</w:t>
      </w:r>
      <w:r w:rsidRPr="009A465E">
        <w:rPr>
          <w:sz w:val="28"/>
          <w:rtl/>
        </w:rPr>
        <w:t xml:space="preserve"> אולם במקרה חמור יותר של </w:t>
      </w:r>
      <w:proofErr w:type="spellStart"/>
      <w:r w:rsidRPr="009A465E">
        <w:rPr>
          <w:sz w:val="28"/>
          <w:rtl/>
        </w:rPr>
        <w:t>מגזמת</w:t>
      </w:r>
      <w:proofErr w:type="spellEnd"/>
      <w:r w:rsidRPr="009A465E">
        <w:rPr>
          <w:sz w:val="28"/>
          <w:rtl/>
        </w:rPr>
        <w:t xml:space="preserve"> להורגו או עושה פעולה ממשית להורגו</w:t>
      </w:r>
      <w:r>
        <w:rPr>
          <w:rFonts w:hint="cs"/>
          <w:sz w:val="28"/>
          <w:rtl/>
        </w:rPr>
        <w:t>,</w:t>
      </w:r>
      <w:r w:rsidRPr="009A465E">
        <w:rPr>
          <w:sz w:val="28"/>
          <w:rtl/>
        </w:rPr>
        <w:t xml:space="preserve"> ודאי לא נקבל מציאות כזו אף כתגובה כיון שזה לא מידתי</w:t>
      </w:r>
      <w:r>
        <w:rPr>
          <w:rFonts w:hint="cs"/>
          <w:sz w:val="28"/>
          <w:rtl/>
        </w:rPr>
        <w:t>,</w:t>
      </w:r>
      <w:r w:rsidRPr="009A465E">
        <w:rPr>
          <w:sz w:val="28"/>
          <w:rtl/>
        </w:rPr>
        <w:t xml:space="preserve"> וכפי העולה מדברי </w:t>
      </w:r>
      <w:proofErr w:type="spellStart"/>
      <w:r w:rsidRPr="009A465E">
        <w:rPr>
          <w:sz w:val="28"/>
          <w:rtl/>
        </w:rPr>
        <w:t>הגר"י</w:t>
      </w:r>
      <w:proofErr w:type="spellEnd"/>
      <w:r w:rsidRPr="009A465E">
        <w:rPr>
          <w:sz w:val="28"/>
          <w:rtl/>
        </w:rPr>
        <w:t xml:space="preserve"> </w:t>
      </w:r>
      <w:proofErr w:type="spellStart"/>
      <w:r>
        <w:rPr>
          <w:rFonts w:hint="cs"/>
          <w:sz w:val="28"/>
          <w:rtl/>
        </w:rPr>
        <w:t>קוליץ</w:t>
      </w:r>
      <w:proofErr w:type="spellEnd"/>
      <w:r w:rsidRPr="009A465E">
        <w:rPr>
          <w:sz w:val="28"/>
          <w:rtl/>
        </w:rPr>
        <w:t xml:space="preserve"> בשורת הדין </w:t>
      </w:r>
      <w:r w:rsidRPr="005A45EA">
        <w:rPr>
          <w:rFonts w:hint="cs"/>
          <w:sz w:val="28"/>
          <w:szCs w:val="24"/>
          <w:rtl/>
        </w:rPr>
        <w:t>(</w:t>
      </w:r>
      <w:r w:rsidRPr="005A45EA">
        <w:rPr>
          <w:sz w:val="28"/>
          <w:szCs w:val="24"/>
          <w:rtl/>
        </w:rPr>
        <w:t xml:space="preserve">כרך ט פס"ד המתחיל בעמוד </w:t>
      </w:r>
      <w:proofErr w:type="spellStart"/>
      <w:r w:rsidRPr="005A45EA">
        <w:rPr>
          <w:sz w:val="28"/>
          <w:szCs w:val="24"/>
          <w:rtl/>
        </w:rPr>
        <w:t>קמב</w:t>
      </w:r>
      <w:proofErr w:type="spellEnd"/>
      <w:r w:rsidRPr="005A45EA">
        <w:rPr>
          <w:rFonts w:hint="cs"/>
          <w:sz w:val="28"/>
          <w:szCs w:val="24"/>
          <w:rtl/>
        </w:rPr>
        <w:t>)</w:t>
      </w:r>
      <w:r>
        <w:rPr>
          <w:rFonts w:hint="cs"/>
          <w:sz w:val="28"/>
          <w:rtl/>
        </w:rPr>
        <w:t>,</w:t>
      </w:r>
      <w:r w:rsidRPr="009A465E">
        <w:rPr>
          <w:sz w:val="28"/>
          <w:rtl/>
        </w:rPr>
        <w:t xml:space="preserve"> וז"ל:</w:t>
      </w:r>
    </w:p>
    <w:p w14:paraId="4F05274C" w14:textId="77777777" w:rsidR="004A5BDE" w:rsidRPr="009A465E" w:rsidRDefault="004A5BDE" w:rsidP="004A5BDE">
      <w:pPr>
        <w:pStyle w:val="a9"/>
        <w:rPr>
          <w:rtl/>
        </w:rPr>
      </w:pPr>
      <w:r>
        <w:rPr>
          <w:rFonts w:hint="cs"/>
          <w:rtl/>
        </w:rPr>
        <w:t>"</w:t>
      </w:r>
      <w:r w:rsidRPr="009A465E">
        <w:rPr>
          <w:rtl/>
        </w:rPr>
        <w:t xml:space="preserve">אולם נראה, אם כי מאיימת נלמד </w:t>
      </w:r>
      <w:proofErr w:type="spellStart"/>
      <w:r w:rsidRPr="009A465E">
        <w:rPr>
          <w:rtl/>
        </w:rPr>
        <w:t>בק"ו</w:t>
      </w:r>
      <w:proofErr w:type="spellEnd"/>
      <w:r w:rsidRPr="009A465E">
        <w:rPr>
          <w:rtl/>
        </w:rPr>
        <w:t xml:space="preserve"> ממקללת, בכל זאת, אין דיניהם </w:t>
      </w:r>
      <w:proofErr w:type="spellStart"/>
      <w:r w:rsidRPr="009A465E">
        <w:rPr>
          <w:rtl/>
        </w:rPr>
        <w:t>שוים</w:t>
      </w:r>
      <w:proofErr w:type="spellEnd"/>
      <w:r w:rsidRPr="009A465E">
        <w:rPr>
          <w:rtl/>
        </w:rPr>
        <w:t xml:space="preserve">, וגם באופן שמקללת אינה נקראת עוברת על דת, משום שלא קיללה בחנם, אלא כתוצאה מצער גדול שבעלה ציערה, בכל זאת מאיימת, אפילו אם האיום היה כתוצאה מצער גדול, הרי היא עוברת על דת, ואין כאן "דיו לבא מן הדין להיות כנדון". ומובן הדבר שיש הבדל בין מקללת ובין מאיימת. ואם במקללת אנו אומרים, אין אדם נתפס על צערו, אין לומר כן על המאיימת, שהוא דבר חמור ביותר. וברור הוא, כי כל </w:t>
      </w:r>
      <w:proofErr w:type="spellStart"/>
      <w:r w:rsidRPr="009A465E">
        <w:rPr>
          <w:rtl/>
        </w:rPr>
        <w:t>אשה</w:t>
      </w:r>
      <w:proofErr w:type="spellEnd"/>
      <w:r w:rsidRPr="009A465E">
        <w:rPr>
          <w:rtl/>
        </w:rPr>
        <w:t xml:space="preserve"> שהגיעה למצב זה, לאיים על בעלה להורגו, אינה עושה כן מתוך שלוה ונחת, אלא מתוך התמרמרות, ועל זה נאמר שהיא עוברת על דת.</w:t>
      </w:r>
      <w:r>
        <w:rPr>
          <w:rFonts w:hint="cs"/>
          <w:rtl/>
        </w:rPr>
        <w:t>"</w:t>
      </w:r>
    </w:p>
    <w:p w14:paraId="13C17617" w14:textId="77777777" w:rsidR="004A5BDE" w:rsidRPr="009A465E" w:rsidRDefault="004A5BDE" w:rsidP="004A5BDE">
      <w:pPr>
        <w:pStyle w:val="ae"/>
        <w:rPr>
          <w:sz w:val="28"/>
          <w:rtl/>
        </w:rPr>
      </w:pPr>
      <w:r w:rsidRPr="009A465E">
        <w:rPr>
          <w:sz w:val="28"/>
          <w:rtl/>
        </w:rPr>
        <w:t xml:space="preserve">על אף דבריו של </w:t>
      </w:r>
      <w:proofErr w:type="spellStart"/>
      <w:r w:rsidRPr="009A465E">
        <w:rPr>
          <w:sz w:val="28"/>
          <w:rtl/>
        </w:rPr>
        <w:t>הגר"י</w:t>
      </w:r>
      <w:proofErr w:type="spellEnd"/>
      <w:r w:rsidRPr="009A465E">
        <w:rPr>
          <w:sz w:val="28"/>
          <w:rtl/>
        </w:rPr>
        <w:t xml:space="preserve"> </w:t>
      </w:r>
      <w:proofErr w:type="spellStart"/>
      <w:r w:rsidRPr="009A465E">
        <w:rPr>
          <w:sz w:val="28"/>
          <w:rtl/>
        </w:rPr>
        <w:t>קוליץ</w:t>
      </w:r>
      <w:proofErr w:type="spellEnd"/>
      <w:r w:rsidRPr="009A465E">
        <w:rPr>
          <w:sz w:val="28"/>
          <w:rtl/>
        </w:rPr>
        <w:t xml:space="preserve"> נעיר שמדברי הפוסקים לא משמע כן</w:t>
      </w:r>
      <w:r>
        <w:rPr>
          <w:rFonts w:hint="cs"/>
          <w:sz w:val="28"/>
          <w:rtl/>
        </w:rPr>
        <w:t>,</w:t>
      </w:r>
      <w:r w:rsidRPr="009A465E">
        <w:rPr>
          <w:sz w:val="28"/>
          <w:rtl/>
        </w:rPr>
        <w:t xml:space="preserve"> </w:t>
      </w:r>
      <w:proofErr w:type="spellStart"/>
      <w:r w:rsidRPr="009A465E">
        <w:rPr>
          <w:sz w:val="28"/>
          <w:rtl/>
        </w:rPr>
        <w:t>דהנה</w:t>
      </w:r>
      <w:proofErr w:type="spellEnd"/>
      <w:r w:rsidRPr="009A465E">
        <w:rPr>
          <w:sz w:val="28"/>
          <w:rtl/>
        </w:rPr>
        <w:t xml:space="preserve"> </w:t>
      </w:r>
      <w:proofErr w:type="spellStart"/>
      <w:r w:rsidRPr="009A465E">
        <w:rPr>
          <w:sz w:val="28"/>
          <w:rtl/>
        </w:rPr>
        <w:t>הגר"י</w:t>
      </w:r>
      <w:proofErr w:type="spellEnd"/>
      <w:r w:rsidRPr="009A465E">
        <w:rPr>
          <w:sz w:val="28"/>
          <w:rtl/>
        </w:rPr>
        <w:t xml:space="preserve"> </w:t>
      </w:r>
      <w:proofErr w:type="spellStart"/>
      <w:r w:rsidRPr="009A465E">
        <w:rPr>
          <w:sz w:val="28"/>
          <w:rtl/>
        </w:rPr>
        <w:t>קוליץ</w:t>
      </w:r>
      <w:proofErr w:type="spellEnd"/>
      <w:r w:rsidRPr="009A465E">
        <w:rPr>
          <w:sz w:val="28"/>
          <w:rtl/>
        </w:rPr>
        <w:t xml:space="preserve"> הביא מה שכתב בתפארת ישראל</w:t>
      </w:r>
      <w:r>
        <w:rPr>
          <w:rFonts w:hint="cs"/>
          <w:sz w:val="28"/>
          <w:rtl/>
        </w:rPr>
        <w:t xml:space="preserve"> </w:t>
      </w:r>
      <w:r w:rsidRPr="005A45EA">
        <w:rPr>
          <w:rFonts w:hint="cs"/>
          <w:sz w:val="28"/>
          <w:szCs w:val="24"/>
          <w:rtl/>
        </w:rPr>
        <w:t>(</w:t>
      </w:r>
      <w:r w:rsidRPr="005A45EA">
        <w:rPr>
          <w:sz w:val="28"/>
          <w:szCs w:val="24"/>
          <w:rtl/>
        </w:rPr>
        <w:t xml:space="preserve">כתובות פרק </w:t>
      </w:r>
      <w:r w:rsidRPr="005A45EA">
        <w:rPr>
          <w:rFonts w:hint="cs"/>
          <w:sz w:val="28"/>
          <w:szCs w:val="24"/>
          <w:rtl/>
        </w:rPr>
        <w:t>ז</w:t>
      </w:r>
      <w:r w:rsidRPr="005A45EA">
        <w:rPr>
          <w:sz w:val="28"/>
          <w:szCs w:val="24"/>
          <w:rtl/>
        </w:rPr>
        <w:t xml:space="preserve"> משנה ו אות </w:t>
      </w:r>
      <w:proofErr w:type="spellStart"/>
      <w:r w:rsidRPr="005A45EA">
        <w:rPr>
          <w:sz w:val="28"/>
          <w:szCs w:val="24"/>
          <w:rtl/>
        </w:rPr>
        <w:t>כט</w:t>
      </w:r>
      <w:proofErr w:type="spellEnd"/>
      <w:r w:rsidRPr="005A45EA">
        <w:rPr>
          <w:rFonts w:hint="cs"/>
          <w:sz w:val="28"/>
          <w:szCs w:val="24"/>
          <w:rtl/>
        </w:rPr>
        <w:t>)</w:t>
      </w:r>
      <w:r>
        <w:rPr>
          <w:rFonts w:hint="cs"/>
          <w:sz w:val="28"/>
          <w:szCs w:val="24"/>
          <w:rtl/>
        </w:rPr>
        <w:t xml:space="preserve"> </w:t>
      </w:r>
      <w:r>
        <w:rPr>
          <w:rFonts w:hint="cs"/>
          <w:sz w:val="28"/>
          <w:rtl/>
        </w:rPr>
        <w:t>שמקללת את אם בעלה לא החמירו עליה כעוברת על דת כיון ששונאות זו את זו</w:t>
      </w:r>
      <w:r w:rsidRPr="009A465E">
        <w:rPr>
          <w:sz w:val="28"/>
          <w:rtl/>
        </w:rPr>
        <w:t xml:space="preserve">. </w:t>
      </w:r>
      <w:proofErr w:type="spellStart"/>
      <w:r w:rsidRPr="009A465E">
        <w:rPr>
          <w:sz w:val="28"/>
          <w:rtl/>
        </w:rPr>
        <w:t>ומכיון</w:t>
      </w:r>
      <w:proofErr w:type="spellEnd"/>
      <w:r w:rsidRPr="009A465E">
        <w:rPr>
          <w:sz w:val="28"/>
          <w:rtl/>
        </w:rPr>
        <w:t xml:space="preserve"> שמאיימת נלמד ממקללת, אם כן, כמו שמקללת אינה נקראת עוברת על דת אם </w:t>
      </w:r>
      <w:proofErr w:type="spellStart"/>
      <w:r w:rsidRPr="009A465E">
        <w:rPr>
          <w:sz w:val="28"/>
          <w:rtl/>
        </w:rPr>
        <w:t>קיללתו</w:t>
      </w:r>
      <w:proofErr w:type="spellEnd"/>
      <w:r w:rsidRPr="009A465E">
        <w:rPr>
          <w:sz w:val="28"/>
          <w:rtl/>
        </w:rPr>
        <w:t xml:space="preserve"> מחמת שציערה הרבה, כך גם מאיימת אינה עוברת על דת אם איימה מחמת שצערה הרבה. </w:t>
      </w:r>
    </w:p>
    <w:p w14:paraId="7FDBFDE9" w14:textId="77777777" w:rsidR="004A5BDE" w:rsidRDefault="004A5BDE" w:rsidP="004A5BDE">
      <w:pPr>
        <w:pStyle w:val="ae"/>
        <w:rPr>
          <w:sz w:val="28"/>
          <w:rtl/>
        </w:rPr>
      </w:pPr>
      <w:r w:rsidRPr="009A465E">
        <w:rPr>
          <w:sz w:val="28"/>
          <w:rtl/>
        </w:rPr>
        <w:t xml:space="preserve">עוד ראיתי בדברי </w:t>
      </w:r>
      <w:proofErr w:type="spellStart"/>
      <w:r w:rsidRPr="009A465E">
        <w:rPr>
          <w:sz w:val="28"/>
          <w:rtl/>
        </w:rPr>
        <w:t>המהריק"ש</w:t>
      </w:r>
      <w:proofErr w:type="spellEnd"/>
      <w:r w:rsidRPr="009A465E">
        <w:rPr>
          <w:sz w:val="28"/>
          <w:rtl/>
        </w:rPr>
        <w:t xml:space="preserve"> בערך לחם </w:t>
      </w:r>
      <w:r w:rsidRPr="005A45EA">
        <w:rPr>
          <w:rFonts w:hint="cs"/>
          <w:sz w:val="28"/>
          <w:szCs w:val="24"/>
          <w:rtl/>
        </w:rPr>
        <w:t>(</w:t>
      </w:r>
      <w:r w:rsidRPr="005A45EA">
        <w:rPr>
          <w:sz w:val="28"/>
          <w:szCs w:val="24"/>
          <w:rtl/>
        </w:rPr>
        <w:t xml:space="preserve">סימן </w:t>
      </w:r>
      <w:proofErr w:type="spellStart"/>
      <w:r w:rsidRPr="005A45EA">
        <w:rPr>
          <w:sz w:val="28"/>
          <w:szCs w:val="24"/>
          <w:rtl/>
        </w:rPr>
        <w:t>קטו</w:t>
      </w:r>
      <w:proofErr w:type="spellEnd"/>
      <w:r w:rsidRPr="005A45EA">
        <w:rPr>
          <w:sz w:val="28"/>
          <w:szCs w:val="24"/>
          <w:rtl/>
        </w:rPr>
        <w:t xml:space="preserve"> </w:t>
      </w:r>
      <w:proofErr w:type="spellStart"/>
      <w:r w:rsidRPr="005A45EA">
        <w:rPr>
          <w:sz w:val="28"/>
          <w:szCs w:val="24"/>
          <w:rtl/>
        </w:rPr>
        <w:t>ס"ק</w:t>
      </w:r>
      <w:proofErr w:type="spellEnd"/>
      <w:r w:rsidRPr="005A45EA">
        <w:rPr>
          <w:sz w:val="28"/>
          <w:szCs w:val="24"/>
          <w:rtl/>
        </w:rPr>
        <w:t xml:space="preserve"> א</w:t>
      </w:r>
      <w:r w:rsidRPr="005A45EA">
        <w:rPr>
          <w:rFonts w:hint="cs"/>
          <w:sz w:val="28"/>
          <w:szCs w:val="24"/>
          <w:rtl/>
        </w:rPr>
        <w:t>)</w:t>
      </w:r>
      <w:r>
        <w:rPr>
          <w:rFonts w:hint="cs"/>
          <w:sz w:val="28"/>
          <w:rtl/>
        </w:rPr>
        <w:t>,</w:t>
      </w:r>
      <w:r w:rsidRPr="009A465E">
        <w:rPr>
          <w:sz w:val="28"/>
          <w:rtl/>
        </w:rPr>
        <w:t xml:space="preserve"> וז"ל</w:t>
      </w:r>
      <w:r>
        <w:rPr>
          <w:rFonts w:hint="cs"/>
          <w:sz w:val="28"/>
          <w:rtl/>
        </w:rPr>
        <w:t>:</w:t>
      </w:r>
    </w:p>
    <w:p w14:paraId="35A8BE45" w14:textId="77777777" w:rsidR="004A5BDE" w:rsidRPr="009A465E" w:rsidRDefault="004A5BDE" w:rsidP="004A5BDE">
      <w:pPr>
        <w:pStyle w:val="a9"/>
        <w:rPr>
          <w:rtl/>
        </w:rPr>
      </w:pPr>
      <w:r>
        <w:rPr>
          <w:rFonts w:hint="cs"/>
          <w:rtl/>
        </w:rPr>
        <w:t>"</w:t>
      </w:r>
      <w:proofErr w:type="spellStart"/>
      <w:r w:rsidRPr="009A465E">
        <w:rPr>
          <w:rtl/>
        </w:rPr>
        <w:t>אשה</w:t>
      </w:r>
      <w:proofErr w:type="spellEnd"/>
      <w:r w:rsidRPr="009A465E">
        <w:rPr>
          <w:rtl/>
        </w:rPr>
        <w:t xml:space="preserve"> שרצתה להאכיל את בעלה סם </w:t>
      </w:r>
      <w:proofErr w:type="spellStart"/>
      <w:r w:rsidRPr="009A465E">
        <w:rPr>
          <w:rtl/>
        </w:rPr>
        <w:t>המות</w:t>
      </w:r>
      <w:proofErr w:type="spellEnd"/>
      <w:r w:rsidRPr="009A465E">
        <w:rPr>
          <w:rtl/>
        </w:rPr>
        <w:t xml:space="preserve"> </w:t>
      </w:r>
      <w:proofErr w:type="spellStart"/>
      <w:r w:rsidRPr="009A465E">
        <w:rPr>
          <w:rtl/>
        </w:rPr>
        <w:t>ונתברר</w:t>
      </w:r>
      <w:proofErr w:type="spellEnd"/>
      <w:r w:rsidRPr="009A465E">
        <w:rPr>
          <w:rtl/>
        </w:rPr>
        <w:t xml:space="preserve"> בירור גמור בעדים שקנתה אותו בפועל וגמרה בדעתה להאכילו ולא לתשמיש אחר, </w:t>
      </w:r>
      <w:proofErr w:type="spellStart"/>
      <w:r w:rsidRPr="009A465E">
        <w:rPr>
          <w:rtl/>
        </w:rPr>
        <w:t>חמירא</w:t>
      </w:r>
      <w:proofErr w:type="spellEnd"/>
      <w:r w:rsidRPr="009A465E">
        <w:rPr>
          <w:rtl/>
        </w:rPr>
        <w:t xml:space="preserve"> </w:t>
      </w:r>
      <w:proofErr w:type="spellStart"/>
      <w:r w:rsidRPr="009A465E">
        <w:rPr>
          <w:rtl/>
        </w:rPr>
        <w:t>סכנתא</w:t>
      </w:r>
      <w:proofErr w:type="spellEnd"/>
      <w:r w:rsidRPr="009A465E">
        <w:rPr>
          <w:rtl/>
        </w:rPr>
        <w:t xml:space="preserve"> </w:t>
      </w:r>
      <w:proofErr w:type="spellStart"/>
      <w:r w:rsidRPr="009A465E">
        <w:rPr>
          <w:rtl/>
        </w:rPr>
        <w:t>מאיסורא</w:t>
      </w:r>
      <w:proofErr w:type="spellEnd"/>
      <w:r w:rsidRPr="009A465E">
        <w:rPr>
          <w:rtl/>
        </w:rPr>
        <w:t xml:space="preserve"> ועדיף </w:t>
      </w:r>
      <w:proofErr w:type="spellStart"/>
      <w:r w:rsidRPr="009A465E">
        <w:rPr>
          <w:rtl/>
        </w:rPr>
        <w:t>מזינתה</w:t>
      </w:r>
      <w:proofErr w:type="spellEnd"/>
      <w:r w:rsidRPr="009A465E">
        <w:rPr>
          <w:rtl/>
        </w:rPr>
        <w:t xml:space="preserve">, ואין לה כתובה ולא תנאיה כי אם </w:t>
      </w:r>
      <w:proofErr w:type="spellStart"/>
      <w:r w:rsidRPr="009A465E">
        <w:rPr>
          <w:rtl/>
        </w:rPr>
        <w:t>בלאותיה</w:t>
      </w:r>
      <w:proofErr w:type="spellEnd"/>
      <w:r w:rsidRPr="009A465E">
        <w:rPr>
          <w:rtl/>
        </w:rPr>
        <w:t xml:space="preserve"> הקיימים, ובית דין מפרידים בינ</w:t>
      </w:r>
      <w:r>
        <w:rPr>
          <w:rFonts w:hint="cs"/>
          <w:rtl/>
        </w:rPr>
        <w:t>י</w:t>
      </w:r>
      <w:r w:rsidRPr="009A465E">
        <w:rPr>
          <w:rtl/>
        </w:rPr>
        <w:t>הם כדי שלא תצא מחשבתה לפועל, ומעשיה הרעים גרמו לה כנ"ל, כל שלא ג</w:t>
      </w:r>
      <w:r>
        <w:rPr>
          <w:rtl/>
        </w:rPr>
        <w:t xml:space="preserve">רם הוא במעשיה </w:t>
      </w:r>
      <w:r w:rsidRPr="005C7B42">
        <w:rPr>
          <w:sz w:val="18"/>
          <w:szCs w:val="24"/>
          <w:rtl/>
        </w:rPr>
        <w:t>[לענ"ד צ"ל במעשיו</w:t>
      </w:r>
      <w:r w:rsidRPr="005C7B42">
        <w:rPr>
          <w:rFonts w:hint="cs"/>
          <w:sz w:val="18"/>
          <w:szCs w:val="24"/>
          <w:rtl/>
        </w:rPr>
        <w:t xml:space="preserve"> </w:t>
      </w:r>
      <w:r w:rsidRPr="005C7B42">
        <w:rPr>
          <w:sz w:val="18"/>
          <w:szCs w:val="24"/>
          <w:rtl/>
        </w:rPr>
        <w:t>–</w:t>
      </w:r>
      <w:r w:rsidRPr="005C7B42">
        <w:rPr>
          <w:rFonts w:hint="cs"/>
          <w:sz w:val="18"/>
          <w:szCs w:val="24"/>
          <w:rtl/>
        </w:rPr>
        <w:t xml:space="preserve"> </w:t>
      </w:r>
      <w:r w:rsidRPr="005C7B42">
        <w:rPr>
          <w:sz w:val="18"/>
          <w:szCs w:val="24"/>
          <w:rtl/>
        </w:rPr>
        <w:t>א.ה]</w:t>
      </w:r>
      <w:r w:rsidRPr="009A465E">
        <w:rPr>
          <w:rtl/>
        </w:rPr>
        <w:t xml:space="preserve"> וראוי לכך.</w:t>
      </w:r>
      <w:r>
        <w:rPr>
          <w:rFonts w:hint="cs"/>
          <w:rtl/>
        </w:rPr>
        <w:t>"</w:t>
      </w:r>
    </w:p>
    <w:p w14:paraId="259822D4" w14:textId="77777777" w:rsidR="004A5BDE" w:rsidRPr="009A465E" w:rsidRDefault="004A5BDE" w:rsidP="004A5BDE">
      <w:pPr>
        <w:pStyle w:val="ae"/>
        <w:rPr>
          <w:sz w:val="28"/>
          <w:rtl/>
        </w:rPr>
      </w:pPr>
      <w:r w:rsidRPr="009A465E">
        <w:rPr>
          <w:sz w:val="28"/>
          <w:rtl/>
        </w:rPr>
        <w:t xml:space="preserve">כמה דברים </w:t>
      </w:r>
      <w:proofErr w:type="spellStart"/>
      <w:r w:rsidRPr="009A465E">
        <w:rPr>
          <w:sz w:val="28"/>
          <w:rtl/>
        </w:rPr>
        <w:t>נתבררו</w:t>
      </w:r>
      <w:proofErr w:type="spellEnd"/>
      <w:r w:rsidRPr="009A465E">
        <w:rPr>
          <w:sz w:val="28"/>
          <w:rtl/>
        </w:rPr>
        <w:t xml:space="preserve"> לנו מדברי </w:t>
      </w:r>
      <w:proofErr w:type="spellStart"/>
      <w:r w:rsidRPr="009A465E">
        <w:rPr>
          <w:sz w:val="28"/>
          <w:rtl/>
        </w:rPr>
        <w:t>המהריק"ש</w:t>
      </w:r>
      <w:proofErr w:type="spellEnd"/>
      <w:r>
        <w:rPr>
          <w:rFonts w:hint="cs"/>
          <w:sz w:val="28"/>
          <w:rtl/>
        </w:rPr>
        <w:t>.</w:t>
      </w:r>
      <w:r w:rsidRPr="009A465E">
        <w:rPr>
          <w:sz w:val="28"/>
          <w:rtl/>
        </w:rPr>
        <w:t xml:space="preserve"> ראשית</w:t>
      </w:r>
      <w:r>
        <w:rPr>
          <w:rFonts w:hint="cs"/>
          <w:sz w:val="28"/>
          <w:rtl/>
        </w:rPr>
        <w:t>,</w:t>
      </w:r>
      <w:r w:rsidRPr="009A465E">
        <w:rPr>
          <w:sz w:val="28"/>
          <w:rtl/>
        </w:rPr>
        <w:t xml:space="preserve"> מדובר שהתברר לנו למעלה מכל ספק ועל ידי עדים </w:t>
      </w:r>
      <w:proofErr w:type="spellStart"/>
      <w:r w:rsidRPr="009A465E">
        <w:rPr>
          <w:sz w:val="28"/>
          <w:rtl/>
        </w:rPr>
        <w:t>שהאשה</w:t>
      </w:r>
      <w:proofErr w:type="spellEnd"/>
      <w:r w:rsidRPr="009A465E">
        <w:rPr>
          <w:sz w:val="28"/>
          <w:rtl/>
        </w:rPr>
        <w:t xml:space="preserve"> רצתה במות בעלה ופעלה כן על ידי קניית רעל</w:t>
      </w:r>
      <w:r>
        <w:rPr>
          <w:rFonts w:hint="cs"/>
          <w:sz w:val="28"/>
          <w:rtl/>
        </w:rPr>
        <w:t xml:space="preserve">. </w:t>
      </w:r>
      <w:r w:rsidRPr="009A465E">
        <w:rPr>
          <w:sz w:val="28"/>
          <w:rtl/>
        </w:rPr>
        <w:t>דבר זה מהו</w:t>
      </w:r>
      <w:r>
        <w:rPr>
          <w:rFonts w:hint="cs"/>
          <w:sz w:val="28"/>
          <w:rtl/>
        </w:rPr>
        <w:t>ה</w:t>
      </w:r>
      <w:r w:rsidRPr="009A465E">
        <w:rPr>
          <w:sz w:val="28"/>
          <w:rtl/>
        </w:rPr>
        <w:t xml:space="preserve"> תוספת חיזוק לדברינו לעיל</w:t>
      </w:r>
      <w:r>
        <w:rPr>
          <w:rFonts w:hint="cs"/>
          <w:sz w:val="28"/>
          <w:rtl/>
        </w:rPr>
        <w:t>,</w:t>
      </w:r>
      <w:r w:rsidRPr="009A465E">
        <w:rPr>
          <w:sz w:val="28"/>
          <w:rtl/>
        </w:rPr>
        <w:t xml:space="preserve"> שכדי להכריז על </w:t>
      </w:r>
      <w:proofErr w:type="spellStart"/>
      <w:r w:rsidRPr="009A465E">
        <w:rPr>
          <w:sz w:val="28"/>
          <w:rtl/>
        </w:rPr>
        <w:t>אשה</w:t>
      </w:r>
      <w:proofErr w:type="spellEnd"/>
      <w:r w:rsidRPr="009A465E">
        <w:rPr>
          <w:sz w:val="28"/>
          <w:rtl/>
        </w:rPr>
        <w:t xml:space="preserve"> זו כעוברת על דת צריך להיות ודאי ולא מספק.</w:t>
      </w:r>
    </w:p>
    <w:p w14:paraId="587CD69C" w14:textId="77777777" w:rsidR="004A5BDE" w:rsidRPr="009A465E" w:rsidRDefault="004A5BDE" w:rsidP="004A5BDE">
      <w:pPr>
        <w:pStyle w:val="ae"/>
        <w:rPr>
          <w:sz w:val="28"/>
          <w:rtl/>
        </w:rPr>
      </w:pPr>
      <w:r w:rsidRPr="009A465E">
        <w:rPr>
          <w:sz w:val="28"/>
          <w:rtl/>
        </w:rPr>
        <w:t xml:space="preserve">הדבר השני הוא שאף במקרה החמור בו עוסק </w:t>
      </w:r>
      <w:proofErr w:type="spellStart"/>
      <w:r w:rsidRPr="009A465E">
        <w:rPr>
          <w:sz w:val="28"/>
          <w:rtl/>
        </w:rPr>
        <w:t>המהריק"ש</w:t>
      </w:r>
      <w:proofErr w:type="spellEnd"/>
      <w:r>
        <w:rPr>
          <w:rFonts w:hint="cs"/>
          <w:sz w:val="28"/>
          <w:rtl/>
        </w:rPr>
        <w:t>,</w:t>
      </w:r>
      <w:r w:rsidRPr="009A465E">
        <w:rPr>
          <w:sz w:val="28"/>
          <w:rtl/>
        </w:rPr>
        <w:t xml:space="preserve"> וכלפי זה כותב </w:t>
      </w:r>
      <w:proofErr w:type="spellStart"/>
      <w:r w:rsidRPr="009A465E">
        <w:rPr>
          <w:sz w:val="28"/>
          <w:rtl/>
        </w:rPr>
        <w:t>שחמירא</w:t>
      </w:r>
      <w:proofErr w:type="spellEnd"/>
      <w:r w:rsidRPr="009A465E">
        <w:rPr>
          <w:sz w:val="28"/>
          <w:rtl/>
        </w:rPr>
        <w:t xml:space="preserve"> </w:t>
      </w:r>
      <w:proofErr w:type="spellStart"/>
      <w:r w:rsidRPr="009A465E">
        <w:rPr>
          <w:sz w:val="28"/>
          <w:rtl/>
        </w:rPr>
        <w:t>סכנתא</w:t>
      </w:r>
      <w:proofErr w:type="spellEnd"/>
      <w:r w:rsidRPr="009A465E">
        <w:rPr>
          <w:sz w:val="28"/>
          <w:rtl/>
        </w:rPr>
        <w:t xml:space="preserve"> </w:t>
      </w:r>
      <w:proofErr w:type="spellStart"/>
      <w:r w:rsidRPr="009A465E">
        <w:rPr>
          <w:sz w:val="28"/>
          <w:rtl/>
        </w:rPr>
        <w:t>מאיסורא</w:t>
      </w:r>
      <w:proofErr w:type="spellEnd"/>
      <w:r>
        <w:rPr>
          <w:rFonts w:hint="cs"/>
          <w:sz w:val="28"/>
          <w:rtl/>
        </w:rPr>
        <w:t>,</w:t>
      </w:r>
      <w:r w:rsidRPr="009A465E">
        <w:rPr>
          <w:sz w:val="28"/>
          <w:rtl/>
        </w:rPr>
        <w:t xml:space="preserve"> מכל מקום מסיים שזאת בתנאי שהבעל לא גרם לה לעשות כן על ידי מעשיו.</w:t>
      </w:r>
    </w:p>
    <w:p w14:paraId="48421655" w14:textId="77777777" w:rsidR="004A5BDE" w:rsidRDefault="004A5BDE" w:rsidP="004A5BDE">
      <w:pPr>
        <w:pStyle w:val="ae"/>
        <w:rPr>
          <w:sz w:val="28"/>
          <w:rtl/>
        </w:rPr>
      </w:pPr>
      <w:r w:rsidRPr="009A465E">
        <w:rPr>
          <w:sz w:val="28"/>
          <w:rtl/>
        </w:rPr>
        <w:t>עוד נעיר בדבריו</w:t>
      </w:r>
      <w:r>
        <w:rPr>
          <w:rFonts w:hint="cs"/>
          <w:sz w:val="28"/>
          <w:rtl/>
        </w:rPr>
        <w:t>,</w:t>
      </w:r>
      <w:r w:rsidRPr="009A465E">
        <w:rPr>
          <w:sz w:val="28"/>
          <w:rtl/>
        </w:rPr>
        <w:t xml:space="preserve"> שכתב להפסידה מכתובתה</w:t>
      </w:r>
      <w:r>
        <w:rPr>
          <w:rFonts w:hint="cs"/>
          <w:sz w:val="28"/>
          <w:rtl/>
        </w:rPr>
        <w:t>,</w:t>
      </w:r>
      <w:r w:rsidRPr="009A465E">
        <w:rPr>
          <w:sz w:val="28"/>
          <w:rtl/>
        </w:rPr>
        <w:t xml:space="preserve"> ודבר זה צ"ע</w:t>
      </w:r>
      <w:r>
        <w:rPr>
          <w:rFonts w:hint="cs"/>
          <w:sz w:val="28"/>
          <w:rtl/>
        </w:rPr>
        <w:t>.</w:t>
      </w:r>
      <w:r w:rsidRPr="009A465E">
        <w:rPr>
          <w:sz w:val="28"/>
          <w:rtl/>
        </w:rPr>
        <w:t xml:space="preserve"> </w:t>
      </w:r>
      <w:proofErr w:type="spellStart"/>
      <w:r w:rsidRPr="009A465E">
        <w:rPr>
          <w:sz w:val="28"/>
          <w:rtl/>
        </w:rPr>
        <w:t>יעויין</w:t>
      </w:r>
      <w:proofErr w:type="spellEnd"/>
      <w:r w:rsidRPr="009A465E">
        <w:rPr>
          <w:sz w:val="28"/>
          <w:rtl/>
        </w:rPr>
        <w:t xml:space="preserve"> בהגהות מימוניות </w:t>
      </w:r>
      <w:r w:rsidRPr="005A45EA">
        <w:rPr>
          <w:rFonts w:hint="cs"/>
          <w:sz w:val="28"/>
          <w:szCs w:val="24"/>
          <w:rtl/>
        </w:rPr>
        <w:t>(</w:t>
      </w:r>
      <w:r w:rsidRPr="005A45EA">
        <w:rPr>
          <w:sz w:val="28"/>
          <w:szCs w:val="24"/>
          <w:rtl/>
        </w:rPr>
        <w:t>פרק כד מהלכות אישות אות ג</w:t>
      </w:r>
      <w:r w:rsidRPr="005A45EA">
        <w:rPr>
          <w:rFonts w:hint="cs"/>
          <w:sz w:val="28"/>
          <w:szCs w:val="24"/>
          <w:rtl/>
        </w:rPr>
        <w:t>)</w:t>
      </w:r>
      <w:r w:rsidRPr="009A465E">
        <w:rPr>
          <w:sz w:val="28"/>
          <w:rtl/>
        </w:rPr>
        <w:t xml:space="preserve"> הבאנו דבריו לעיל</w:t>
      </w:r>
      <w:r>
        <w:rPr>
          <w:rFonts w:hint="cs"/>
          <w:sz w:val="28"/>
          <w:rtl/>
        </w:rPr>
        <w:t>,</w:t>
      </w:r>
      <w:r w:rsidRPr="009A465E">
        <w:rPr>
          <w:sz w:val="28"/>
          <w:rtl/>
        </w:rPr>
        <w:t xml:space="preserve"> שאף הוא עסק במקרה חמור של עוברת על דת</w:t>
      </w:r>
      <w:r>
        <w:rPr>
          <w:rFonts w:hint="cs"/>
          <w:sz w:val="28"/>
          <w:rtl/>
        </w:rPr>
        <w:t>,</w:t>
      </w:r>
      <w:r w:rsidRPr="009A465E">
        <w:rPr>
          <w:sz w:val="28"/>
          <w:rtl/>
        </w:rPr>
        <w:t xml:space="preserve"> ושם ישנם סיבות נוספות של עוברת על דת</w:t>
      </w:r>
      <w:r>
        <w:rPr>
          <w:rFonts w:hint="cs"/>
          <w:sz w:val="28"/>
          <w:rtl/>
        </w:rPr>
        <w:t>,</w:t>
      </w:r>
      <w:r w:rsidRPr="009A465E">
        <w:rPr>
          <w:sz w:val="28"/>
          <w:rtl/>
        </w:rPr>
        <w:t xml:space="preserve"> מכל מקום הכריע שביחס לכתובה כל עוד לא התרו בה אינה מפסדת כתובתה</w:t>
      </w:r>
      <w:r>
        <w:rPr>
          <w:rFonts w:hint="cs"/>
          <w:sz w:val="28"/>
          <w:rtl/>
        </w:rPr>
        <w:t>.</w:t>
      </w:r>
      <w:r w:rsidRPr="009A465E">
        <w:rPr>
          <w:sz w:val="28"/>
          <w:rtl/>
        </w:rPr>
        <w:t xml:space="preserve"> </w:t>
      </w:r>
    </w:p>
    <w:p w14:paraId="2A5F97CB" w14:textId="77777777" w:rsidR="004A5BDE" w:rsidRDefault="004A5BDE" w:rsidP="004A5BDE">
      <w:pPr>
        <w:pStyle w:val="ae"/>
        <w:rPr>
          <w:sz w:val="28"/>
          <w:rtl/>
        </w:rPr>
      </w:pPr>
      <w:r>
        <w:rPr>
          <w:rFonts w:hint="cs"/>
          <w:sz w:val="28"/>
          <w:rtl/>
        </w:rPr>
        <w:t xml:space="preserve">אלא שיש לומר שככל והמדובר </w:t>
      </w:r>
      <w:r w:rsidRPr="00921C80">
        <w:rPr>
          <w:rFonts w:hint="cs"/>
          <w:sz w:val="28"/>
          <w:rtl/>
        </w:rPr>
        <w:t xml:space="preserve">במעשים המפורסמים בחומרתם ואיסורם אין צורך בהתראה להפסיד כתובה, כפי שהביא הפתחי תשובה </w:t>
      </w:r>
      <w:r w:rsidRPr="005A45EA">
        <w:rPr>
          <w:rFonts w:hint="cs"/>
          <w:sz w:val="28"/>
          <w:szCs w:val="24"/>
          <w:rtl/>
        </w:rPr>
        <w:t>(</w:t>
      </w:r>
      <w:proofErr w:type="spellStart"/>
      <w:r w:rsidRPr="005A45EA">
        <w:rPr>
          <w:rFonts w:hint="cs"/>
          <w:sz w:val="28"/>
          <w:szCs w:val="24"/>
          <w:rtl/>
        </w:rPr>
        <w:t>אה"ע</w:t>
      </w:r>
      <w:proofErr w:type="spellEnd"/>
      <w:r w:rsidRPr="005A45EA">
        <w:rPr>
          <w:rFonts w:hint="cs"/>
          <w:sz w:val="28"/>
          <w:szCs w:val="24"/>
          <w:rtl/>
        </w:rPr>
        <w:t xml:space="preserve"> סי' </w:t>
      </w:r>
      <w:proofErr w:type="spellStart"/>
      <w:r w:rsidRPr="005A45EA">
        <w:rPr>
          <w:rFonts w:hint="cs"/>
          <w:sz w:val="28"/>
          <w:szCs w:val="24"/>
          <w:rtl/>
        </w:rPr>
        <w:t>קטו</w:t>
      </w:r>
      <w:proofErr w:type="spellEnd"/>
      <w:r w:rsidRPr="005A45EA">
        <w:rPr>
          <w:rFonts w:hint="cs"/>
          <w:sz w:val="28"/>
          <w:szCs w:val="24"/>
          <w:rtl/>
        </w:rPr>
        <w:t xml:space="preserve"> </w:t>
      </w:r>
      <w:proofErr w:type="spellStart"/>
      <w:r w:rsidRPr="005A45EA">
        <w:rPr>
          <w:rFonts w:hint="cs"/>
          <w:sz w:val="28"/>
          <w:szCs w:val="24"/>
          <w:rtl/>
        </w:rPr>
        <w:t>ס"ק</w:t>
      </w:r>
      <w:proofErr w:type="spellEnd"/>
      <w:r w:rsidRPr="005A45EA">
        <w:rPr>
          <w:rFonts w:hint="cs"/>
          <w:sz w:val="28"/>
          <w:szCs w:val="24"/>
          <w:rtl/>
        </w:rPr>
        <w:t xml:space="preserve"> יא)</w:t>
      </w:r>
      <w:r w:rsidRPr="00921C80">
        <w:rPr>
          <w:rFonts w:hint="cs"/>
          <w:sz w:val="28"/>
          <w:rtl/>
        </w:rPr>
        <w:t xml:space="preserve"> בשם השבות יעקב </w:t>
      </w:r>
      <w:r w:rsidRPr="005A45EA">
        <w:rPr>
          <w:rFonts w:hint="cs"/>
          <w:sz w:val="28"/>
          <w:szCs w:val="24"/>
          <w:rtl/>
        </w:rPr>
        <w:t>(</w:t>
      </w:r>
      <w:proofErr w:type="spellStart"/>
      <w:r w:rsidRPr="005A45EA">
        <w:rPr>
          <w:rFonts w:hint="cs"/>
          <w:sz w:val="28"/>
          <w:szCs w:val="24"/>
          <w:rtl/>
        </w:rPr>
        <w:t>ח"ג</w:t>
      </w:r>
      <w:proofErr w:type="spellEnd"/>
      <w:r w:rsidRPr="005A45EA">
        <w:rPr>
          <w:rFonts w:hint="cs"/>
          <w:sz w:val="28"/>
          <w:szCs w:val="24"/>
          <w:rtl/>
        </w:rPr>
        <w:t xml:space="preserve"> סו"ס </w:t>
      </w:r>
      <w:proofErr w:type="spellStart"/>
      <w:r w:rsidRPr="005A45EA">
        <w:rPr>
          <w:rFonts w:hint="cs"/>
          <w:sz w:val="28"/>
          <w:szCs w:val="24"/>
          <w:rtl/>
        </w:rPr>
        <w:t>קכז</w:t>
      </w:r>
      <w:proofErr w:type="spellEnd"/>
      <w:r w:rsidRPr="005A45EA">
        <w:rPr>
          <w:rFonts w:hint="cs"/>
          <w:sz w:val="28"/>
          <w:szCs w:val="24"/>
          <w:rtl/>
        </w:rPr>
        <w:t>)</w:t>
      </w:r>
      <w:r w:rsidRPr="00921C80">
        <w:rPr>
          <w:rFonts w:hint="cs"/>
          <w:sz w:val="28"/>
          <w:rtl/>
        </w:rPr>
        <w:t xml:space="preserve">. ואף </w:t>
      </w:r>
      <w:proofErr w:type="spellStart"/>
      <w:r w:rsidRPr="00921C80">
        <w:rPr>
          <w:rFonts w:hint="cs"/>
          <w:sz w:val="28"/>
          <w:rtl/>
        </w:rPr>
        <w:t>שהנוב"י</w:t>
      </w:r>
      <w:proofErr w:type="spellEnd"/>
      <w:r w:rsidRPr="00921C80">
        <w:rPr>
          <w:rFonts w:hint="cs"/>
          <w:sz w:val="28"/>
          <w:rtl/>
        </w:rPr>
        <w:t xml:space="preserve"> </w:t>
      </w:r>
      <w:r w:rsidRPr="005A45EA">
        <w:rPr>
          <w:rFonts w:hint="cs"/>
          <w:sz w:val="28"/>
          <w:szCs w:val="24"/>
          <w:rtl/>
        </w:rPr>
        <w:t>(</w:t>
      </w:r>
      <w:proofErr w:type="spellStart"/>
      <w:r w:rsidRPr="005A45EA">
        <w:rPr>
          <w:rFonts w:hint="cs"/>
          <w:sz w:val="28"/>
          <w:szCs w:val="24"/>
          <w:rtl/>
        </w:rPr>
        <w:t>תניינא</w:t>
      </w:r>
      <w:proofErr w:type="spellEnd"/>
      <w:r w:rsidRPr="005A45EA">
        <w:rPr>
          <w:rFonts w:hint="cs"/>
          <w:sz w:val="28"/>
          <w:szCs w:val="24"/>
          <w:rtl/>
        </w:rPr>
        <w:t xml:space="preserve"> סי' </w:t>
      </w:r>
      <w:proofErr w:type="spellStart"/>
      <w:r w:rsidRPr="005A45EA">
        <w:rPr>
          <w:rFonts w:hint="cs"/>
          <w:sz w:val="28"/>
          <w:szCs w:val="24"/>
          <w:rtl/>
        </w:rPr>
        <w:t>כו</w:t>
      </w:r>
      <w:proofErr w:type="spellEnd"/>
      <w:r w:rsidRPr="005A45EA">
        <w:rPr>
          <w:rFonts w:hint="cs"/>
          <w:sz w:val="28"/>
          <w:szCs w:val="24"/>
          <w:rtl/>
        </w:rPr>
        <w:t>)</w:t>
      </w:r>
      <w:r w:rsidRPr="00921C80">
        <w:rPr>
          <w:rFonts w:hint="cs"/>
          <w:sz w:val="28"/>
          <w:rtl/>
        </w:rPr>
        <w:t xml:space="preserve"> חולק, כתב </w:t>
      </w:r>
      <w:proofErr w:type="spellStart"/>
      <w:r w:rsidRPr="00921C80">
        <w:rPr>
          <w:rFonts w:hint="cs"/>
          <w:sz w:val="28"/>
          <w:rtl/>
        </w:rPr>
        <w:t>הפת"ש</w:t>
      </w:r>
      <w:proofErr w:type="spellEnd"/>
      <w:r w:rsidRPr="00921C80">
        <w:rPr>
          <w:rFonts w:hint="cs"/>
          <w:sz w:val="28"/>
          <w:rtl/>
        </w:rPr>
        <w:t xml:space="preserve"> שהסכמת האחרונים כדעת </w:t>
      </w:r>
      <w:proofErr w:type="spellStart"/>
      <w:r w:rsidRPr="00921C80">
        <w:rPr>
          <w:rFonts w:hint="cs"/>
          <w:sz w:val="28"/>
          <w:rtl/>
        </w:rPr>
        <w:t>הריא"ז</w:t>
      </w:r>
      <w:proofErr w:type="spellEnd"/>
      <w:r w:rsidRPr="00921C80">
        <w:rPr>
          <w:rFonts w:hint="cs"/>
          <w:sz w:val="28"/>
          <w:rtl/>
        </w:rPr>
        <w:t xml:space="preserve"> שההתראה היא בכדי שתזהר בדבר, וזו </w:t>
      </w:r>
      <w:proofErr w:type="spellStart"/>
      <w:r w:rsidRPr="00921C80">
        <w:rPr>
          <w:rFonts w:hint="cs"/>
          <w:sz w:val="28"/>
          <w:rtl/>
        </w:rPr>
        <w:t>הכל</w:t>
      </w:r>
      <w:proofErr w:type="spellEnd"/>
      <w:r w:rsidRPr="00921C80">
        <w:rPr>
          <w:rFonts w:hint="cs"/>
          <w:sz w:val="28"/>
          <w:rtl/>
        </w:rPr>
        <w:t xml:space="preserve"> יודעים וא"צ התראה</w:t>
      </w:r>
      <w:r>
        <w:rPr>
          <w:rFonts w:hint="cs"/>
          <w:sz w:val="28"/>
          <w:rtl/>
        </w:rPr>
        <w:t>.</w:t>
      </w:r>
      <w:r w:rsidRPr="00921C80">
        <w:rPr>
          <w:rFonts w:hint="cs"/>
          <w:sz w:val="28"/>
          <w:rtl/>
        </w:rPr>
        <w:t xml:space="preserve"> וכן משמע בב"ש </w:t>
      </w:r>
      <w:r w:rsidRPr="005A45EA">
        <w:rPr>
          <w:rFonts w:hint="cs"/>
          <w:sz w:val="28"/>
          <w:szCs w:val="24"/>
          <w:rtl/>
        </w:rPr>
        <w:t xml:space="preserve">(שם </w:t>
      </w:r>
      <w:proofErr w:type="spellStart"/>
      <w:r w:rsidRPr="005A45EA">
        <w:rPr>
          <w:rFonts w:hint="cs"/>
          <w:sz w:val="28"/>
          <w:szCs w:val="24"/>
          <w:rtl/>
        </w:rPr>
        <w:t>ס"ק</w:t>
      </w:r>
      <w:proofErr w:type="spellEnd"/>
      <w:r w:rsidRPr="005A45EA">
        <w:rPr>
          <w:rFonts w:hint="cs"/>
          <w:sz w:val="28"/>
          <w:szCs w:val="24"/>
          <w:rtl/>
        </w:rPr>
        <w:t xml:space="preserve"> </w:t>
      </w:r>
      <w:proofErr w:type="spellStart"/>
      <w:r w:rsidRPr="005A45EA">
        <w:rPr>
          <w:rFonts w:hint="cs"/>
          <w:sz w:val="28"/>
          <w:szCs w:val="24"/>
          <w:rtl/>
        </w:rPr>
        <w:t>יז</w:t>
      </w:r>
      <w:proofErr w:type="spellEnd"/>
      <w:r w:rsidRPr="005A45EA">
        <w:rPr>
          <w:rFonts w:hint="cs"/>
          <w:sz w:val="28"/>
          <w:szCs w:val="24"/>
          <w:rtl/>
        </w:rPr>
        <w:t>)</w:t>
      </w:r>
      <w:r>
        <w:rPr>
          <w:rFonts w:hint="cs"/>
          <w:sz w:val="28"/>
          <w:rtl/>
        </w:rPr>
        <w:t>,</w:t>
      </w:r>
      <w:r w:rsidRPr="00921C80">
        <w:rPr>
          <w:rFonts w:hint="cs"/>
          <w:sz w:val="28"/>
          <w:rtl/>
        </w:rPr>
        <w:t xml:space="preserve"> וכן כתב </w:t>
      </w:r>
      <w:proofErr w:type="spellStart"/>
      <w:r w:rsidRPr="00921C80">
        <w:rPr>
          <w:rFonts w:hint="cs"/>
          <w:sz w:val="28"/>
          <w:rtl/>
        </w:rPr>
        <w:t>המהרח"ש</w:t>
      </w:r>
      <w:proofErr w:type="spellEnd"/>
      <w:r w:rsidRPr="00921C80">
        <w:rPr>
          <w:rFonts w:hint="cs"/>
          <w:sz w:val="28"/>
          <w:rtl/>
        </w:rPr>
        <w:t xml:space="preserve"> </w:t>
      </w:r>
      <w:r w:rsidRPr="005A45EA">
        <w:rPr>
          <w:rFonts w:hint="cs"/>
          <w:sz w:val="28"/>
          <w:szCs w:val="24"/>
          <w:rtl/>
        </w:rPr>
        <w:t xml:space="preserve">(סי' </w:t>
      </w:r>
      <w:proofErr w:type="spellStart"/>
      <w:r w:rsidRPr="005A45EA">
        <w:rPr>
          <w:rFonts w:hint="cs"/>
          <w:sz w:val="28"/>
          <w:szCs w:val="24"/>
          <w:rtl/>
        </w:rPr>
        <w:t>נז</w:t>
      </w:r>
      <w:proofErr w:type="spellEnd"/>
      <w:r w:rsidRPr="005A45EA">
        <w:rPr>
          <w:rFonts w:hint="cs"/>
          <w:sz w:val="28"/>
          <w:szCs w:val="24"/>
          <w:rtl/>
        </w:rPr>
        <w:t>)</w:t>
      </w:r>
      <w:r w:rsidRPr="00921C80">
        <w:rPr>
          <w:rFonts w:hint="cs"/>
          <w:sz w:val="28"/>
          <w:rtl/>
        </w:rPr>
        <w:t xml:space="preserve">, </w:t>
      </w:r>
      <w:proofErr w:type="spellStart"/>
      <w:r w:rsidRPr="00921C80">
        <w:rPr>
          <w:rFonts w:hint="cs"/>
          <w:sz w:val="28"/>
          <w:rtl/>
        </w:rPr>
        <w:t>וכדפסק</w:t>
      </w:r>
      <w:proofErr w:type="spellEnd"/>
      <w:r w:rsidRPr="00921C80">
        <w:rPr>
          <w:rFonts w:hint="cs"/>
          <w:sz w:val="28"/>
          <w:rtl/>
        </w:rPr>
        <w:t xml:space="preserve"> </w:t>
      </w:r>
      <w:proofErr w:type="spellStart"/>
      <w:r w:rsidRPr="00921C80">
        <w:rPr>
          <w:rFonts w:hint="cs"/>
          <w:sz w:val="28"/>
          <w:rtl/>
        </w:rPr>
        <w:t>השבו"י</w:t>
      </w:r>
      <w:proofErr w:type="spellEnd"/>
      <w:r>
        <w:rPr>
          <w:rFonts w:hint="cs"/>
          <w:sz w:val="28"/>
          <w:rtl/>
        </w:rPr>
        <w:t xml:space="preserve">, וכן ראיתי שהביא הב"ח בתשובה </w:t>
      </w:r>
      <w:r w:rsidRPr="005A45EA">
        <w:rPr>
          <w:rFonts w:hint="cs"/>
          <w:sz w:val="28"/>
          <w:szCs w:val="24"/>
          <w:rtl/>
        </w:rPr>
        <w:t>(שו"ת הב"ח החדשות סימן פד)</w:t>
      </w:r>
      <w:r>
        <w:rPr>
          <w:rFonts w:hint="cs"/>
          <w:sz w:val="28"/>
          <w:rtl/>
        </w:rPr>
        <w:t xml:space="preserve"> שכתב להוכיח </w:t>
      </w:r>
      <w:proofErr w:type="spellStart"/>
      <w:r>
        <w:rPr>
          <w:rFonts w:hint="cs"/>
          <w:sz w:val="28"/>
          <w:rtl/>
        </w:rPr>
        <w:t>מהרשב"א</w:t>
      </w:r>
      <w:proofErr w:type="spellEnd"/>
      <w:r>
        <w:rPr>
          <w:rFonts w:hint="cs"/>
          <w:sz w:val="28"/>
          <w:rtl/>
        </w:rPr>
        <w:t xml:space="preserve"> בתשובה שאם מקרה חוזר על עצמו לא צריך התראה כדי להפסידה מכתובה. וביסוד העניין ביאר שהוא מפני שעיקר העניין בהתראה הוא ליצור מודעות אצל השני שהמעשה אינו רצוי, אשר על כן בהפרה קבועה של שלום הבית על ידי מעשים אלו לא ניתן לומר שהשני אינו יודע בחומרת המעשים שהוא עושה, ולכן ניתן להתייחס לזה כאילו יש התראה. </w:t>
      </w:r>
    </w:p>
    <w:p w14:paraId="304F0337" w14:textId="77777777" w:rsidR="004A5BDE" w:rsidRDefault="004A5BDE" w:rsidP="004A5BDE">
      <w:pPr>
        <w:pStyle w:val="ae"/>
        <w:rPr>
          <w:sz w:val="28"/>
          <w:rtl/>
        </w:rPr>
      </w:pPr>
      <w:r>
        <w:rPr>
          <w:rFonts w:hint="cs"/>
          <w:sz w:val="28"/>
          <w:rtl/>
        </w:rPr>
        <w:t>ולהלן נעסוק בעניין ההתראה בהפסד הכתובה והסברות בזה.</w:t>
      </w:r>
    </w:p>
    <w:p w14:paraId="623B1EDC" w14:textId="20FC7B04" w:rsidR="004A5BDE" w:rsidRPr="009A465E" w:rsidRDefault="004A5BDE" w:rsidP="004A5BDE">
      <w:pPr>
        <w:pStyle w:val="ae"/>
        <w:rPr>
          <w:sz w:val="28"/>
          <w:rtl/>
        </w:rPr>
      </w:pPr>
      <w:r w:rsidRPr="007D1D8D">
        <w:rPr>
          <w:rFonts w:hint="cs"/>
          <w:sz w:val="28"/>
          <w:rtl/>
        </w:rPr>
        <w:t xml:space="preserve">ראה גם </w:t>
      </w:r>
      <w:proofErr w:type="spellStart"/>
      <w:r w:rsidRPr="007D1D8D">
        <w:rPr>
          <w:rFonts w:hint="cs"/>
          <w:sz w:val="28"/>
          <w:rtl/>
        </w:rPr>
        <w:t>בפד"ר</w:t>
      </w:r>
      <w:proofErr w:type="spellEnd"/>
      <w:r w:rsidRPr="007D1D8D">
        <w:rPr>
          <w:rFonts w:hint="cs"/>
          <w:sz w:val="28"/>
          <w:rtl/>
        </w:rPr>
        <w:t xml:space="preserve"> </w:t>
      </w:r>
      <w:r w:rsidRPr="007D1D8D">
        <w:rPr>
          <w:rFonts w:hint="cs"/>
          <w:sz w:val="28"/>
          <w:szCs w:val="24"/>
          <w:rtl/>
        </w:rPr>
        <w:t>(כרך ט עמ' 224)</w:t>
      </w:r>
      <w:r w:rsidRPr="007D1D8D">
        <w:rPr>
          <w:rFonts w:hint="cs"/>
          <w:sz w:val="28"/>
          <w:rtl/>
        </w:rPr>
        <w:t xml:space="preserve"> לגבי </w:t>
      </w:r>
      <w:proofErr w:type="spellStart"/>
      <w:r w:rsidRPr="007D1D8D">
        <w:rPr>
          <w:rFonts w:hint="cs"/>
          <w:sz w:val="28"/>
          <w:rtl/>
        </w:rPr>
        <w:t>אשה</w:t>
      </w:r>
      <w:proofErr w:type="spellEnd"/>
      <w:r w:rsidRPr="007D1D8D">
        <w:rPr>
          <w:rFonts w:hint="cs"/>
          <w:sz w:val="28"/>
          <w:rtl/>
        </w:rPr>
        <w:t xml:space="preserve"> שאיימה על בעלה בסכין, והביאו מספר ימי יוסף לגאון רבי יוסף ידיד זצ"ל מחכמי ירושלים, שבמקרים כאלה שכולם יודעים את חומרת </w:t>
      </w:r>
      <w:proofErr w:type="spellStart"/>
      <w:r w:rsidRPr="007D1D8D">
        <w:rPr>
          <w:rFonts w:hint="cs"/>
          <w:sz w:val="28"/>
          <w:rtl/>
        </w:rPr>
        <w:t>הענין</w:t>
      </w:r>
      <w:proofErr w:type="spellEnd"/>
      <w:r w:rsidRPr="007D1D8D">
        <w:rPr>
          <w:rFonts w:hint="cs"/>
          <w:sz w:val="28"/>
          <w:rtl/>
        </w:rPr>
        <w:t xml:space="preserve"> אין צורך להתרות באשה, ואף אם תקבל על עצמה להימנע ממעשים כאלה בעתיד יכול לגרשה בעל כורחה, ובלבד שהאירוע לא החל כתוצאה ממעשים חמורים שהוא פשע כנגדה. בנידון דידן לא הוצג כל בסיס לחשדות </w:t>
      </w:r>
      <w:proofErr w:type="spellStart"/>
      <w:r w:rsidRPr="007D1D8D">
        <w:rPr>
          <w:rFonts w:hint="cs"/>
          <w:sz w:val="28"/>
          <w:rtl/>
        </w:rPr>
        <w:t>האשה</w:t>
      </w:r>
      <w:proofErr w:type="spellEnd"/>
      <w:r w:rsidRPr="007D1D8D">
        <w:rPr>
          <w:rFonts w:hint="cs"/>
          <w:sz w:val="28"/>
          <w:rtl/>
        </w:rPr>
        <w:t xml:space="preserve"> כלפי בעלה שהתרועע עם נשים אחרות, ועדיין האישה נהגה עמו ברצף אלימות מילולי, ועשתה </w:t>
      </w:r>
      <w:proofErr w:type="spellStart"/>
      <w:r w:rsidRPr="007D1D8D">
        <w:rPr>
          <w:rFonts w:hint="cs"/>
          <w:sz w:val="28"/>
          <w:rtl/>
        </w:rPr>
        <w:t>הכל</w:t>
      </w:r>
      <w:proofErr w:type="spellEnd"/>
      <w:r w:rsidRPr="007D1D8D">
        <w:rPr>
          <w:rFonts w:hint="cs"/>
          <w:sz w:val="28"/>
          <w:rtl/>
        </w:rPr>
        <w:t xml:space="preserve"> כדי לאסוף ראיות ולהפלילו, בנוסף לאירוע החמור שה</w:t>
      </w:r>
      <w:r w:rsidR="007D1D8D">
        <w:rPr>
          <w:rFonts w:hint="cs"/>
          <w:sz w:val="28"/>
          <w:rtl/>
        </w:rPr>
        <w:t>צמיד</w:t>
      </w:r>
      <w:r w:rsidRPr="007D1D8D">
        <w:rPr>
          <w:rFonts w:hint="cs"/>
          <w:sz w:val="28"/>
          <w:rtl/>
        </w:rPr>
        <w:t>ה לו סכין לצווארו שהאישה הודתה על מעשה חמור זה, ונעיר שהבעל חשש מאוד שאכן בכוונתה לעשות מעשה.</w:t>
      </w:r>
    </w:p>
    <w:p w14:paraId="111BBB83" w14:textId="77777777" w:rsidR="004A5BDE" w:rsidRDefault="004A5BDE" w:rsidP="004A5BDE">
      <w:pPr>
        <w:pStyle w:val="ae"/>
        <w:rPr>
          <w:sz w:val="28"/>
          <w:rtl/>
        </w:rPr>
      </w:pPr>
      <w:r w:rsidRPr="009A465E">
        <w:rPr>
          <w:sz w:val="28"/>
          <w:rtl/>
        </w:rPr>
        <w:t xml:space="preserve">עוד </w:t>
      </w:r>
      <w:proofErr w:type="spellStart"/>
      <w:r w:rsidRPr="009A465E">
        <w:rPr>
          <w:sz w:val="28"/>
          <w:rtl/>
        </w:rPr>
        <w:t>יעויין</w:t>
      </w:r>
      <w:proofErr w:type="spellEnd"/>
      <w:r w:rsidRPr="009A465E">
        <w:rPr>
          <w:sz w:val="28"/>
          <w:rtl/>
        </w:rPr>
        <w:t xml:space="preserve"> בספר משנת שכיר </w:t>
      </w:r>
      <w:r w:rsidRPr="008353E8">
        <w:rPr>
          <w:sz w:val="24"/>
          <w:szCs w:val="24"/>
          <w:rtl/>
        </w:rPr>
        <w:t xml:space="preserve">(הובאו דבריו באוצר הפוסקים ס"א </w:t>
      </w:r>
      <w:proofErr w:type="spellStart"/>
      <w:r w:rsidRPr="008353E8">
        <w:rPr>
          <w:sz w:val="24"/>
          <w:szCs w:val="24"/>
          <w:rtl/>
        </w:rPr>
        <w:t>ס"י</w:t>
      </w:r>
      <w:proofErr w:type="spellEnd"/>
      <w:r w:rsidRPr="008353E8">
        <w:rPr>
          <w:sz w:val="24"/>
          <w:szCs w:val="24"/>
          <w:rtl/>
        </w:rPr>
        <w:t>)</w:t>
      </w:r>
      <w:r w:rsidRPr="009A465E">
        <w:rPr>
          <w:sz w:val="28"/>
          <w:rtl/>
        </w:rPr>
        <w:t xml:space="preserve"> שהקשה מדברי </w:t>
      </w:r>
      <w:proofErr w:type="spellStart"/>
      <w:r w:rsidRPr="009A465E">
        <w:rPr>
          <w:sz w:val="28"/>
          <w:rtl/>
        </w:rPr>
        <w:t>הרשב"א</w:t>
      </w:r>
      <w:proofErr w:type="spellEnd"/>
      <w:r w:rsidRPr="009A465E">
        <w:rPr>
          <w:sz w:val="28"/>
          <w:rtl/>
        </w:rPr>
        <w:t xml:space="preserve"> </w:t>
      </w:r>
      <w:r w:rsidRPr="005A45EA">
        <w:rPr>
          <w:rFonts w:hint="cs"/>
          <w:sz w:val="28"/>
          <w:szCs w:val="24"/>
          <w:rtl/>
        </w:rPr>
        <w:t>(</w:t>
      </w:r>
      <w:r w:rsidRPr="005A45EA">
        <w:rPr>
          <w:sz w:val="28"/>
          <w:szCs w:val="24"/>
          <w:rtl/>
        </w:rPr>
        <w:t xml:space="preserve">חלק א סימן </w:t>
      </w:r>
      <w:proofErr w:type="spellStart"/>
      <w:r w:rsidRPr="005A45EA">
        <w:rPr>
          <w:sz w:val="28"/>
          <w:szCs w:val="24"/>
          <w:rtl/>
        </w:rPr>
        <w:t>תקעא</w:t>
      </w:r>
      <w:proofErr w:type="spellEnd"/>
      <w:r w:rsidRPr="005A45EA">
        <w:rPr>
          <w:rFonts w:hint="cs"/>
          <w:sz w:val="28"/>
          <w:szCs w:val="24"/>
          <w:rtl/>
        </w:rPr>
        <w:t>)</w:t>
      </w:r>
      <w:r w:rsidRPr="009A465E">
        <w:rPr>
          <w:sz w:val="28"/>
          <w:rtl/>
        </w:rPr>
        <w:t xml:space="preserve"> על דברי </w:t>
      </w:r>
      <w:proofErr w:type="spellStart"/>
      <w:r w:rsidRPr="009A465E">
        <w:rPr>
          <w:sz w:val="28"/>
          <w:rtl/>
        </w:rPr>
        <w:t>הרמ"א</w:t>
      </w:r>
      <w:proofErr w:type="spellEnd"/>
      <w:r w:rsidRPr="009A465E">
        <w:rPr>
          <w:sz w:val="28"/>
          <w:rtl/>
        </w:rPr>
        <w:t xml:space="preserve"> שפסק באשה שגזמה לבעלה שרצונה להשכיר על</w:t>
      </w:r>
      <w:r>
        <w:rPr>
          <w:sz w:val="28"/>
          <w:rtl/>
        </w:rPr>
        <w:t xml:space="preserve">יו כותים </w:t>
      </w:r>
      <w:proofErr w:type="spellStart"/>
      <w:r>
        <w:rPr>
          <w:sz w:val="28"/>
          <w:rtl/>
        </w:rPr>
        <w:t>להרגו</w:t>
      </w:r>
      <w:proofErr w:type="spellEnd"/>
      <w:r>
        <w:rPr>
          <w:sz w:val="28"/>
          <w:rtl/>
        </w:rPr>
        <w:t xml:space="preserve"> מקרי עוברת על דת</w:t>
      </w:r>
      <w:r>
        <w:rPr>
          <w:rFonts w:hint="cs"/>
          <w:sz w:val="28"/>
          <w:rtl/>
        </w:rPr>
        <w:t>,</w:t>
      </w:r>
      <w:r w:rsidRPr="009A465E">
        <w:rPr>
          <w:sz w:val="28"/>
          <w:rtl/>
        </w:rPr>
        <w:t xml:space="preserve"> והלא </w:t>
      </w:r>
      <w:proofErr w:type="spellStart"/>
      <w:r w:rsidRPr="009A465E">
        <w:rPr>
          <w:sz w:val="28"/>
          <w:rtl/>
        </w:rPr>
        <w:t>הרשב"א</w:t>
      </w:r>
      <w:proofErr w:type="spellEnd"/>
      <w:r w:rsidRPr="009A465E">
        <w:rPr>
          <w:sz w:val="28"/>
          <w:rtl/>
        </w:rPr>
        <w:t xml:space="preserve"> לא דן </w:t>
      </w:r>
      <w:proofErr w:type="spellStart"/>
      <w:r w:rsidRPr="009A465E">
        <w:rPr>
          <w:sz w:val="28"/>
          <w:rtl/>
        </w:rPr>
        <w:t>בעובדא</w:t>
      </w:r>
      <w:proofErr w:type="spellEnd"/>
      <w:r w:rsidRPr="009A465E">
        <w:rPr>
          <w:sz w:val="28"/>
          <w:rtl/>
        </w:rPr>
        <w:t xml:space="preserve"> </w:t>
      </w:r>
      <w:proofErr w:type="spellStart"/>
      <w:r w:rsidRPr="009A465E">
        <w:rPr>
          <w:sz w:val="28"/>
          <w:rtl/>
        </w:rPr>
        <w:t>דידיה</w:t>
      </w:r>
      <w:proofErr w:type="spellEnd"/>
      <w:r w:rsidRPr="009A465E">
        <w:rPr>
          <w:sz w:val="28"/>
          <w:rtl/>
        </w:rPr>
        <w:t xml:space="preserve"> את </w:t>
      </w:r>
      <w:proofErr w:type="spellStart"/>
      <w:r w:rsidRPr="009A465E">
        <w:rPr>
          <w:sz w:val="28"/>
          <w:rtl/>
        </w:rPr>
        <w:t>האשה</w:t>
      </w:r>
      <w:proofErr w:type="spellEnd"/>
      <w:r w:rsidRPr="009A465E">
        <w:rPr>
          <w:sz w:val="28"/>
          <w:rtl/>
        </w:rPr>
        <w:t xml:space="preserve"> כעוברת על דת </w:t>
      </w:r>
      <w:r>
        <w:rPr>
          <w:rFonts w:hint="cs"/>
          <w:sz w:val="28"/>
          <w:rtl/>
        </w:rPr>
        <w:t>אף</w:t>
      </w:r>
      <w:r w:rsidRPr="009A465E">
        <w:rPr>
          <w:sz w:val="28"/>
          <w:rtl/>
        </w:rPr>
        <w:t xml:space="preserve"> שעשתה מעשה ולא רק גזמה, ששכרה גוי אחד לילך לפני השלטון כדי לשרוף בעלה</w:t>
      </w:r>
      <w:r>
        <w:rPr>
          <w:rFonts w:hint="cs"/>
          <w:sz w:val="28"/>
          <w:rtl/>
        </w:rPr>
        <w:t>.</w:t>
      </w:r>
      <w:r w:rsidRPr="009A465E">
        <w:rPr>
          <w:sz w:val="28"/>
          <w:rtl/>
        </w:rPr>
        <w:t xml:space="preserve"> והכריח מזה </w:t>
      </w:r>
      <w:proofErr w:type="spellStart"/>
      <w:r w:rsidRPr="009A465E">
        <w:rPr>
          <w:sz w:val="28"/>
          <w:rtl/>
        </w:rPr>
        <w:t>המשנת</w:t>
      </w:r>
      <w:proofErr w:type="spellEnd"/>
      <w:r w:rsidRPr="009A465E">
        <w:rPr>
          <w:sz w:val="28"/>
          <w:rtl/>
        </w:rPr>
        <w:t xml:space="preserve"> שכיר, דרק אם עשתה בלי קטטה עם בעלה ובישוב הדעת הרע שלה, אז מקרי עוברת על דת, </w:t>
      </w:r>
      <w:proofErr w:type="spellStart"/>
      <w:r w:rsidRPr="009A465E">
        <w:rPr>
          <w:sz w:val="28"/>
          <w:rtl/>
        </w:rPr>
        <w:t>משא"כ</w:t>
      </w:r>
      <w:proofErr w:type="spellEnd"/>
      <w:r w:rsidRPr="009A465E">
        <w:rPr>
          <w:sz w:val="28"/>
          <w:rtl/>
        </w:rPr>
        <w:t xml:space="preserve"> בנידון </w:t>
      </w:r>
      <w:proofErr w:type="spellStart"/>
      <w:r w:rsidRPr="009A465E">
        <w:rPr>
          <w:sz w:val="28"/>
          <w:rtl/>
        </w:rPr>
        <w:t>הרשב"א</w:t>
      </w:r>
      <w:proofErr w:type="spellEnd"/>
      <w:r w:rsidRPr="009A465E">
        <w:rPr>
          <w:sz w:val="28"/>
          <w:rtl/>
        </w:rPr>
        <w:t xml:space="preserve"> שעשתה זאת מחמת כעס וקטטה </w:t>
      </w:r>
      <w:proofErr w:type="spellStart"/>
      <w:r w:rsidRPr="009A465E">
        <w:rPr>
          <w:sz w:val="28"/>
          <w:rtl/>
        </w:rPr>
        <w:t>שהיתה</w:t>
      </w:r>
      <w:proofErr w:type="spellEnd"/>
      <w:r w:rsidRPr="009A465E">
        <w:rPr>
          <w:sz w:val="28"/>
          <w:rtl/>
        </w:rPr>
        <w:t xml:space="preserve"> לה עם בעלה לא מקרי משום זה עוברת על דת</w:t>
      </w:r>
      <w:r>
        <w:rPr>
          <w:rFonts w:hint="cs"/>
          <w:sz w:val="28"/>
          <w:rtl/>
        </w:rPr>
        <w:t>.</w:t>
      </w:r>
      <w:r w:rsidRPr="009A465E">
        <w:rPr>
          <w:sz w:val="28"/>
          <w:rtl/>
        </w:rPr>
        <w:t xml:space="preserve"> ומסיק </w:t>
      </w:r>
      <w:proofErr w:type="spellStart"/>
      <w:r w:rsidRPr="009A465E">
        <w:rPr>
          <w:sz w:val="28"/>
          <w:rtl/>
        </w:rPr>
        <w:t>לדינא</w:t>
      </w:r>
      <w:proofErr w:type="spellEnd"/>
      <w:r w:rsidRPr="009A465E">
        <w:rPr>
          <w:sz w:val="28"/>
          <w:rtl/>
        </w:rPr>
        <w:t xml:space="preserve"> באשה שהלשינה על בעלה ונמסר לשלטון על ידה, אם הגורם לזה היו הקטטות ביניהם אין לה דין עוברת על דת.</w:t>
      </w:r>
    </w:p>
    <w:p w14:paraId="6FF53F0B" w14:textId="77777777" w:rsidR="004A5BDE" w:rsidRPr="009A465E" w:rsidRDefault="004A5BDE" w:rsidP="004A5BDE">
      <w:pPr>
        <w:pStyle w:val="ae"/>
        <w:rPr>
          <w:sz w:val="28"/>
          <w:rtl/>
        </w:rPr>
      </w:pPr>
      <w:r>
        <w:rPr>
          <w:rFonts w:hint="cs"/>
          <w:sz w:val="28"/>
          <w:rtl/>
        </w:rPr>
        <w:t>אולם כאן, וכפי האמור בפתיחה לדברינו, לא היה מקום לחששותיה של האישה, ומכל מקום מעשי ההלשנה וההליכה למשטרה הייתה מכוונת ומדוקדקת על מנת להזיקו, ולא ראיתי בדבריה שום מעשה המצדיק את שליפת הסכין, וכמו כן אין זה בא כהגנה עצמית מפני הבעל.</w:t>
      </w:r>
    </w:p>
    <w:p w14:paraId="2E807A84" w14:textId="7D41CF51" w:rsidR="004A5BDE" w:rsidRPr="009A465E" w:rsidRDefault="004A5BDE" w:rsidP="004A5BDE">
      <w:pPr>
        <w:pStyle w:val="ae"/>
        <w:rPr>
          <w:sz w:val="28"/>
          <w:rtl/>
        </w:rPr>
      </w:pPr>
      <w:r>
        <w:rPr>
          <w:rFonts w:hint="cs"/>
          <w:sz w:val="28"/>
          <w:rtl/>
        </w:rPr>
        <w:t>אלא ש</w:t>
      </w:r>
      <w:r w:rsidRPr="009A465E">
        <w:rPr>
          <w:sz w:val="28"/>
          <w:rtl/>
        </w:rPr>
        <w:t>ראיתי שכתבו ה</w:t>
      </w:r>
      <w:r w:rsidR="005C7B42">
        <w:rPr>
          <w:rFonts w:hint="cs"/>
          <w:sz w:val="28"/>
          <w:rtl/>
        </w:rPr>
        <w:t xml:space="preserve">רה"ג </w:t>
      </w:r>
      <w:proofErr w:type="spellStart"/>
      <w:r w:rsidRPr="009A465E">
        <w:rPr>
          <w:sz w:val="28"/>
          <w:rtl/>
        </w:rPr>
        <w:t>גימזו</w:t>
      </w:r>
      <w:proofErr w:type="spellEnd"/>
      <w:r w:rsidRPr="009A465E">
        <w:rPr>
          <w:sz w:val="28"/>
          <w:rtl/>
        </w:rPr>
        <w:t xml:space="preserve"> </w:t>
      </w:r>
      <w:proofErr w:type="spellStart"/>
      <w:r w:rsidRPr="009A465E">
        <w:rPr>
          <w:sz w:val="28"/>
          <w:rtl/>
        </w:rPr>
        <w:t>והר</w:t>
      </w:r>
      <w:r w:rsidR="005C7B42">
        <w:rPr>
          <w:rFonts w:hint="cs"/>
          <w:sz w:val="28"/>
          <w:rtl/>
        </w:rPr>
        <w:t>ה"ג</w:t>
      </w:r>
      <w:proofErr w:type="spellEnd"/>
      <w:r w:rsidRPr="009A465E">
        <w:rPr>
          <w:sz w:val="28"/>
          <w:rtl/>
        </w:rPr>
        <w:t xml:space="preserve"> </w:t>
      </w:r>
      <w:proofErr w:type="spellStart"/>
      <w:r w:rsidRPr="009A465E">
        <w:rPr>
          <w:sz w:val="28"/>
          <w:rtl/>
        </w:rPr>
        <w:t>קהאן</w:t>
      </w:r>
      <w:proofErr w:type="spellEnd"/>
      <w:r w:rsidRPr="009A465E">
        <w:rPr>
          <w:sz w:val="28"/>
          <w:rtl/>
        </w:rPr>
        <w:t xml:space="preserve"> </w:t>
      </w:r>
      <w:proofErr w:type="spellStart"/>
      <w:r w:rsidR="005C7B42">
        <w:rPr>
          <w:rFonts w:hint="cs"/>
          <w:sz w:val="28"/>
          <w:rtl/>
        </w:rPr>
        <w:t>שליט"א</w:t>
      </w:r>
      <w:proofErr w:type="spellEnd"/>
      <w:r w:rsidR="005C7B42">
        <w:rPr>
          <w:rFonts w:hint="cs"/>
          <w:sz w:val="28"/>
          <w:rtl/>
        </w:rPr>
        <w:t xml:space="preserve"> </w:t>
      </w:r>
      <w:r w:rsidRPr="009A465E">
        <w:rPr>
          <w:sz w:val="28"/>
          <w:rtl/>
        </w:rPr>
        <w:t xml:space="preserve">בפס"ד שהתפרסם בשורת הדין </w:t>
      </w:r>
      <w:r w:rsidRPr="005A45EA">
        <w:rPr>
          <w:rFonts w:hint="cs"/>
          <w:sz w:val="28"/>
          <w:szCs w:val="24"/>
          <w:rtl/>
        </w:rPr>
        <w:t>(</w:t>
      </w:r>
      <w:r w:rsidRPr="005A45EA">
        <w:rPr>
          <w:sz w:val="28"/>
          <w:szCs w:val="24"/>
          <w:rtl/>
        </w:rPr>
        <w:t xml:space="preserve">כרך </w:t>
      </w:r>
      <w:proofErr w:type="spellStart"/>
      <w:r w:rsidRPr="005A45EA">
        <w:rPr>
          <w:sz w:val="28"/>
          <w:szCs w:val="24"/>
          <w:rtl/>
        </w:rPr>
        <w:t>יז</w:t>
      </w:r>
      <w:proofErr w:type="spellEnd"/>
      <w:r w:rsidRPr="005A45EA">
        <w:rPr>
          <w:rFonts w:hint="cs"/>
          <w:sz w:val="28"/>
          <w:szCs w:val="24"/>
          <w:rtl/>
        </w:rPr>
        <w:t xml:space="preserve">, עמ' </w:t>
      </w:r>
      <w:proofErr w:type="spellStart"/>
      <w:r w:rsidRPr="005A45EA">
        <w:rPr>
          <w:rFonts w:hint="cs"/>
          <w:sz w:val="28"/>
          <w:szCs w:val="24"/>
          <w:rtl/>
        </w:rPr>
        <w:t>קג</w:t>
      </w:r>
      <w:proofErr w:type="spellEnd"/>
      <w:r w:rsidRPr="005A45EA">
        <w:rPr>
          <w:rFonts w:hint="cs"/>
          <w:sz w:val="28"/>
          <w:szCs w:val="24"/>
          <w:rtl/>
        </w:rPr>
        <w:t>)</w:t>
      </w:r>
      <w:r w:rsidRPr="009A465E">
        <w:rPr>
          <w:sz w:val="28"/>
          <w:rtl/>
        </w:rPr>
        <w:t xml:space="preserve"> העוסק במקרה שאשה עברה טיפולי הפריה קשים בעידודו של הבעל</w:t>
      </w:r>
      <w:r>
        <w:rPr>
          <w:rFonts w:hint="cs"/>
          <w:sz w:val="28"/>
          <w:rtl/>
        </w:rPr>
        <w:t>,</w:t>
      </w:r>
      <w:r w:rsidRPr="009A465E">
        <w:rPr>
          <w:sz w:val="28"/>
          <w:rtl/>
        </w:rPr>
        <w:t xml:space="preserve"> שאף הוא מאוד רצה בילדים</w:t>
      </w:r>
      <w:r>
        <w:rPr>
          <w:rFonts w:hint="cs"/>
          <w:sz w:val="28"/>
          <w:rtl/>
        </w:rPr>
        <w:t>,</w:t>
      </w:r>
      <w:r w:rsidRPr="009A465E">
        <w:rPr>
          <w:sz w:val="28"/>
          <w:rtl/>
        </w:rPr>
        <w:t xml:space="preserve"> ותו</w:t>
      </w:r>
      <w:r>
        <w:rPr>
          <w:rFonts w:hint="cs"/>
          <w:sz w:val="28"/>
          <w:rtl/>
        </w:rPr>
        <w:t>ך</w:t>
      </w:r>
      <w:r w:rsidRPr="009A465E">
        <w:rPr>
          <w:sz w:val="28"/>
          <w:rtl/>
        </w:rPr>
        <w:t xml:space="preserve"> כדי הריונה </w:t>
      </w:r>
      <w:proofErr w:type="spellStart"/>
      <w:r w:rsidRPr="009A465E">
        <w:rPr>
          <w:sz w:val="28"/>
          <w:rtl/>
        </w:rPr>
        <w:t>האשה</w:t>
      </w:r>
      <w:proofErr w:type="spellEnd"/>
      <w:r w:rsidRPr="009A465E">
        <w:rPr>
          <w:sz w:val="28"/>
          <w:rtl/>
        </w:rPr>
        <w:t xml:space="preserve"> שכעסה על בעלה שנשרך עם </w:t>
      </w:r>
      <w:proofErr w:type="spellStart"/>
      <w:r w:rsidRPr="009A465E">
        <w:rPr>
          <w:sz w:val="28"/>
          <w:rtl/>
        </w:rPr>
        <w:t>אשה</w:t>
      </w:r>
      <w:proofErr w:type="spellEnd"/>
      <w:r w:rsidRPr="009A465E">
        <w:rPr>
          <w:sz w:val="28"/>
          <w:rtl/>
        </w:rPr>
        <w:t xml:space="preserve"> אחרת הלכה ועשתה הפלה</w:t>
      </w:r>
      <w:r>
        <w:rPr>
          <w:rFonts w:hint="cs"/>
          <w:sz w:val="28"/>
          <w:rtl/>
        </w:rPr>
        <w:t>,</w:t>
      </w:r>
      <w:r w:rsidRPr="009A465E">
        <w:rPr>
          <w:sz w:val="28"/>
          <w:rtl/>
        </w:rPr>
        <w:t xml:space="preserve"> שלכל הדעות הינו מעשה חמור של הריגת הוולד. וכלפי זה כותב הרב </w:t>
      </w:r>
      <w:proofErr w:type="spellStart"/>
      <w:r w:rsidRPr="009A465E">
        <w:rPr>
          <w:sz w:val="28"/>
          <w:rtl/>
        </w:rPr>
        <w:t>קהאן</w:t>
      </w:r>
      <w:proofErr w:type="spellEnd"/>
      <w:r>
        <w:rPr>
          <w:rFonts w:hint="cs"/>
          <w:sz w:val="28"/>
          <w:rtl/>
        </w:rPr>
        <w:t>,</w:t>
      </w:r>
      <w:r w:rsidRPr="009A465E">
        <w:rPr>
          <w:sz w:val="28"/>
          <w:rtl/>
        </w:rPr>
        <w:t xml:space="preserve"> וז"ל: </w:t>
      </w:r>
    </w:p>
    <w:p w14:paraId="11E8D4A0" w14:textId="77777777" w:rsidR="004A5BDE" w:rsidRPr="009A465E" w:rsidRDefault="004A5BDE" w:rsidP="004A5BDE">
      <w:pPr>
        <w:pStyle w:val="a9"/>
        <w:rPr>
          <w:rtl/>
        </w:rPr>
      </w:pPr>
      <w:r>
        <w:rPr>
          <w:rFonts w:hint="cs"/>
          <w:rtl/>
        </w:rPr>
        <w:t>"</w:t>
      </w:r>
      <w:r w:rsidRPr="009A465E">
        <w:rPr>
          <w:rtl/>
        </w:rPr>
        <w:t xml:space="preserve">אולם בנידון דידן התברר לבית הדין שהחלטת </w:t>
      </w:r>
      <w:proofErr w:type="spellStart"/>
      <w:r w:rsidRPr="009A465E">
        <w:rPr>
          <w:rtl/>
        </w:rPr>
        <w:t>האשה</w:t>
      </w:r>
      <w:proofErr w:type="spellEnd"/>
      <w:r w:rsidRPr="009A465E">
        <w:rPr>
          <w:rtl/>
        </w:rPr>
        <w:t xml:space="preserve"> להפסיד את הריונה נבעה מעזיבת הבעל את חיק משפחתו לטובת </w:t>
      </w:r>
      <w:proofErr w:type="spellStart"/>
      <w:r w:rsidRPr="009A465E">
        <w:rPr>
          <w:rtl/>
        </w:rPr>
        <w:t>אשה</w:t>
      </w:r>
      <w:proofErr w:type="spellEnd"/>
      <w:r w:rsidRPr="009A465E">
        <w:rPr>
          <w:rtl/>
        </w:rPr>
        <w:t xml:space="preserve"> זרה, ומסירובו לחזור אליהם למרות הפצרותיה. משכך, הבעל הוא אשר קלקל את חיי המשפחה ולא </w:t>
      </w:r>
      <w:proofErr w:type="spellStart"/>
      <w:r w:rsidRPr="009A465E">
        <w:rPr>
          <w:rtl/>
        </w:rPr>
        <w:t>האשה</w:t>
      </w:r>
      <w:proofErr w:type="spellEnd"/>
      <w:r w:rsidRPr="009A465E">
        <w:rPr>
          <w:rtl/>
        </w:rPr>
        <w:t xml:space="preserve">, אשר 'מנא </w:t>
      </w:r>
      <w:proofErr w:type="spellStart"/>
      <w:r w:rsidRPr="009A465E">
        <w:rPr>
          <w:rtl/>
        </w:rPr>
        <w:t>תבירא</w:t>
      </w:r>
      <w:proofErr w:type="spellEnd"/>
      <w:r w:rsidRPr="009A465E">
        <w:rPr>
          <w:rtl/>
        </w:rPr>
        <w:t xml:space="preserve"> תברה'. את שעשתה היה תגובה למציאות חייה החדשים, אותה קבע הבעל. ויש להדגיש, </w:t>
      </w:r>
      <w:proofErr w:type="spellStart"/>
      <w:r w:rsidRPr="009A465E">
        <w:rPr>
          <w:rtl/>
        </w:rPr>
        <w:t>שהאשה</w:t>
      </w:r>
      <w:proofErr w:type="spellEnd"/>
      <w:r w:rsidRPr="009A465E">
        <w:rPr>
          <w:rtl/>
        </w:rPr>
        <w:t xml:space="preserve"> התקשתה להביא ילדים לעולם, ואף חוותה שתי הפלות טבעיות. למרות קשייה, היא התמידה </w:t>
      </w:r>
      <w:proofErr w:type="spellStart"/>
      <w:r w:rsidRPr="009A465E">
        <w:rPr>
          <w:rtl/>
        </w:rPr>
        <w:t>בנסיונות</w:t>
      </w:r>
      <w:proofErr w:type="spellEnd"/>
      <w:r w:rsidRPr="009A465E">
        <w:rPr>
          <w:rtl/>
        </w:rPr>
        <w:t xml:space="preserve"> להרות ולהוליד לבעלה, תוך ליווי רפואי וטיפול תרופתי. ובדרך זו היא נכנסה להריונה האחרון, אותו היא בחרה </w:t>
      </w:r>
      <w:r>
        <w:rPr>
          <w:rtl/>
        </w:rPr>
        <w:t>–</w:t>
      </w:r>
      <w:r>
        <w:rPr>
          <w:rFonts w:hint="cs"/>
          <w:rtl/>
        </w:rPr>
        <w:t xml:space="preserve"> </w:t>
      </w:r>
      <w:r w:rsidRPr="009A465E">
        <w:rPr>
          <w:rtl/>
        </w:rPr>
        <w:t xml:space="preserve">סופו של דבר </w:t>
      </w:r>
      <w:r>
        <w:rPr>
          <w:rtl/>
        </w:rPr>
        <w:t>–</w:t>
      </w:r>
      <w:r w:rsidRPr="009A465E">
        <w:rPr>
          <w:rtl/>
        </w:rPr>
        <w:t xml:space="preserve"> להפסיק</w:t>
      </w:r>
      <w:r>
        <w:rPr>
          <w:rFonts w:hint="cs"/>
          <w:rtl/>
        </w:rPr>
        <w:t xml:space="preserve"> [</w:t>
      </w:r>
      <w:r w:rsidRPr="009A465E">
        <w:rPr>
          <w:rtl/>
        </w:rPr>
        <w:t>...</w:t>
      </w:r>
      <w:r>
        <w:rPr>
          <w:rFonts w:hint="cs"/>
          <w:rtl/>
        </w:rPr>
        <w:t>]</w:t>
      </w:r>
      <w:r w:rsidRPr="009A465E">
        <w:rPr>
          <w:rtl/>
        </w:rPr>
        <w:t xml:space="preserve"> הואיל וכאמור אין לראות בהפלה שביצעה </w:t>
      </w:r>
      <w:proofErr w:type="spellStart"/>
      <w:r w:rsidRPr="009A465E">
        <w:rPr>
          <w:rtl/>
        </w:rPr>
        <w:t>האשה</w:t>
      </w:r>
      <w:proofErr w:type="spellEnd"/>
      <w:r w:rsidRPr="009A465E">
        <w:rPr>
          <w:rtl/>
        </w:rPr>
        <w:t xml:space="preserve"> את הסיבה לפירוק חיי הנישואין אלא תוצאה של הפירוק, אותו יזם והנציח הבעל. על כן אין לדון את </w:t>
      </w:r>
      <w:proofErr w:type="spellStart"/>
      <w:r w:rsidRPr="009A465E">
        <w:rPr>
          <w:rtl/>
        </w:rPr>
        <w:t>האשה</w:t>
      </w:r>
      <w:proofErr w:type="spellEnd"/>
      <w:r w:rsidRPr="009A465E">
        <w:rPr>
          <w:rtl/>
        </w:rPr>
        <w:t xml:space="preserve"> כעוברת על דת, ואין להפסידה את כתובתה.</w:t>
      </w:r>
      <w:r>
        <w:rPr>
          <w:rFonts w:hint="cs"/>
          <w:rtl/>
        </w:rPr>
        <w:t>"</w:t>
      </w:r>
    </w:p>
    <w:p w14:paraId="2C31BA38" w14:textId="11081DA6" w:rsidR="004A5BDE" w:rsidRPr="009A465E" w:rsidRDefault="004A5BDE" w:rsidP="004A5BDE">
      <w:pPr>
        <w:pStyle w:val="ae"/>
        <w:rPr>
          <w:sz w:val="28"/>
          <w:rtl/>
        </w:rPr>
      </w:pPr>
      <w:r w:rsidRPr="009A465E">
        <w:rPr>
          <w:sz w:val="28"/>
          <w:rtl/>
        </w:rPr>
        <w:t xml:space="preserve">וכן ראיתי בשו"ת ציץ אליעזר </w:t>
      </w:r>
      <w:r w:rsidRPr="005A45EA">
        <w:rPr>
          <w:rFonts w:hint="cs"/>
          <w:sz w:val="28"/>
          <w:szCs w:val="24"/>
          <w:rtl/>
        </w:rPr>
        <w:t>(</w:t>
      </w:r>
      <w:r w:rsidRPr="005A45EA">
        <w:rPr>
          <w:sz w:val="28"/>
          <w:szCs w:val="24"/>
          <w:rtl/>
        </w:rPr>
        <w:t xml:space="preserve">חלק </w:t>
      </w:r>
      <w:proofErr w:type="spellStart"/>
      <w:r w:rsidRPr="005A45EA">
        <w:rPr>
          <w:sz w:val="28"/>
          <w:szCs w:val="24"/>
          <w:rtl/>
        </w:rPr>
        <w:t>כב</w:t>
      </w:r>
      <w:proofErr w:type="spellEnd"/>
      <w:r w:rsidRPr="005A45EA">
        <w:rPr>
          <w:sz w:val="28"/>
          <w:szCs w:val="24"/>
          <w:rtl/>
        </w:rPr>
        <w:t xml:space="preserve"> סימן פג</w:t>
      </w:r>
      <w:r w:rsidRPr="005A45EA">
        <w:rPr>
          <w:rFonts w:hint="cs"/>
          <w:sz w:val="28"/>
          <w:szCs w:val="24"/>
          <w:rtl/>
        </w:rPr>
        <w:t>)</w:t>
      </w:r>
      <w:r w:rsidRPr="009A465E">
        <w:rPr>
          <w:sz w:val="28"/>
          <w:rtl/>
        </w:rPr>
        <w:t xml:space="preserve"> שדן באשה בזבזנית, מפוזרת וקלת דעת בהנהלת משק הבית וחינוך הילדים, הכניסה את הבעל בעול של חובות, ובכדי להשיג הכסף </w:t>
      </w:r>
      <w:proofErr w:type="spellStart"/>
      <w:r w:rsidRPr="009A465E">
        <w:rPr>
          <w:sz w:val="28"/>
          <w:rtl/>
        </w:rPr>
        <w:t>שהיתה</w:t>
      </w:r>
      <w:proofErr w:type="spellEnd"/>
      <w:r w:rsidRPr="009A465E">
        <w:rPr>
          <w:sz w:val="28"/>
          <w:rtl/>
        </w:rPr>
        <w:t xml:space="preserve"> זקוקה לשם כך לא מנעה את עצמה גם מלזייף חתימת בעלה על שיקים וכיו"ב. כמו"כ היא עצבנית ומגיבה באלימות על כל תופעה שהיא נגד רוחה</w:t>
      </w:r>
      <w:r>
        <w:rPr>
          <w:rFonts w:hint="cs"/>
          <w:sz w:val="28"/>
          <w:rtl/>
        </w:rPr>
        <w:t>,</w:t>
      </w:r>
      <w:r w:rsidRPr="009A465E">
        <w:rPr>
          <w:sz w:val="28"/>
          <w:rtl/>
        </w:rPr>
        <w:t xml:space="preserve"> ומובן שקשה להמשיך לחיות עמה בצורה כזאת ובתנאים כאלה. ונפסק שם בדעת רוב בהרכב הר</w:t>
      </w:r>
      <w:r>
        <w:rPr>
          <w:rFonts w:hint="cs"/>
          <w:sz w:val="28"/>
          <w:rtl/>
        </w:rPr>
        <w:t>ה"ג:</w:t>
      </w:r>
      <w:r w:rsidRPr="009A465E">
        <w:rPr>
          <w:sz w:val="28"/>
          <w:rtl/>
        </w:rPr>
        <w:t xml:space="preserve"> הרב </w:t>
      </w:r>
      <w:proofErr w:type="spellStart"/>
      <w:r w:rsidRPr="009A465E">
        <w:rPr>
          <w:sz w:val="28"/>
          <w:rtl/>
        </w:rPr>
        <w:t>ולדנברג</w:t>
      </w:r>
      <w:proofErr w:type="spellEnd"/>
      <w:r w:rsidRPr="009A465E">
        <w:rPr>
          <w:sz w:val="28"/>
          <w:rtl/>
        </w:rPr>
        <w:t xml:space="preserve"> הרב עובדיה יוסף והרב </w:t>
      </w:r>
      <w:proofErr w:type="spellStart"/>
      <w:r w:rsidRPr="009A465E">
        <w:rPr>
          <w:sz w:val="28"/>
          <w:rtl/>
        </w:rPr>
        <w:t>קפאח</w:t>
      </w:r>
      <w:proofErr w:type="spellEnd"/>
      <w:r w:rsidRPr="009A465E">
        <w:rPr>
          <w:sz w:val="28"/>
          <w:rtl/>
        </w:rPr>
        <w:t xml:space="preserve"> </w:t>
      </w:r>
      <w:r>
        <w:rPr>
          <w:rFonts w:hint="cs"/>
          <w:sz w:val="28"/>
          <w:rtl/>
        </w:rPr>
        <w:t xml:space="preserve">כולם </w:t>
      </w:r>
      <w:r w:rsidRPr="009A465E">
        <w:rPr>
          <w:sz w:val="28"/>
          <w:rtl/>
        </w:rPr>
        <w:t>זצ"ל</w:t>
      </w:r>
      <w:r w:rsidR="005C7B42">
        <w:rPr>
          <w:rFonts w:hint="cs"/>
          <w:sz w:val="28"/>
          <w:rtl/>
        </w:rPr>
        <w:t>,</w:t>
      </w:r>
      <w:r w:rsidRPr="009A465E">
        <w:rPr>
          <w:sz w:val="28"/>
          <w:rtl/>
        </w:rPr>
        <w:t xml:space="preserve"> כך:</w:t>
      </w:r>
    </w:p>
    <w:p w14:paraId="0AC1C3C0" w14:textId="77777777" w:rsidR="004A5BDE" w:rsidRPr="009A465E" w:rsidRDefault="004A5BDE" w:rsidP="004A5BDE">
      <w:pPr>
        <w:pStyle w:val="a9"/>
        <w:rPr>
          <w:rtl/>
        </w:rPr>
      </w:pPr>
      <w:r>
        <w:rPr>
          <w:rFonts w:hint="cs"/>
          <w:rtl/>
        </w:rPr>
        <w:t>"</w:t>
      </w:r>
      <w:r w:rsidRPr="009A465E">
        <w:rPr>
          <w:rtl/>
        </w:rPr>
        <w:t xml:space="preserve">על כל האמור יש להוסיף גם זאת ולומר </w:t>
      </w:r>
      <w:proofErr w:type="spellStart"/>
      <w:r w:rsidRPr="009A465E">
        <w:rPr>
          <w:rtl/>
        </w:rPr>
        <w:t>דאפילו</w:t>
      </w:r>
      <w:proofErr w:type="spellEnd"/>
      <w:r w:rsidRPr="009A465E">
        <w:rPr>
          <w:rtl/>
        </w:rPr>
        <w:t xml:space="preserve"> אילו </w:t>
      </w:r>
      <w:proofErr w:type="spellStart"/>
      <w:r w:rsidRPr="009A465E">
        <w:rPr>
          <w:rtl/>
        </w:rPr>
        <w:t>היתה</w:t>
      </w:r>
      <w:proofErr w:type="spellEnd"/>
      <w:r w:rsidRPr="009A465E">
        <w:rPr>
          <w:rtl/>
        </w:rPr>
        <w:t xml:space="preserve"> כאן התראה כדת וכדין, אין לנו יסוד מוסד בהלכה לומר שאפילו לא "</w:t>
      </w:r>
      <w:proofErr w:type="spellStart"/>
      <w:r w:rsidRPr="009A465E">
        <w:rPr>
          <w:rtl/>
        </w:rPr>
        <w:t>הכשילתו</w:t>
      </w:r>
      <w:proofErr w:type="spellEnd"/>
      <w:r w:rsidRPr="009A465E">
        <w:rPr>
          <w:rtl/>
        </w:rPr>
        <w:t xml:space="preserve"> בעבירה" תפסיד כתובתה, ובפרט שכפי האמור גם הבעל אינו מנוקה מעון בדרך התנהגותו עם אשת נעוריו, ולא ברור הדבר כלל מי הגורם למי, ואין לפטור כלל את הבעל מחזקת חיוב הכתובה.</w:t>
      </w:r>
      <w:r>
        <w:rPr>
          <w:rFonts w:hint="cs"/>
          <w:rtl/>
        </w:rPr>
        <w:t>"</w:t>
      </w:r>
    </w:p>
    <w:p w14:paraId="467F4237" w14:textId="4A049F36" w:rsidR="004A5BDE" w:rsidRPr="009A465E" w:rsidRDefault="004A5BDE" w:rsidP="004A5BDE">
      <w:pPr>
        <w:pStyle w:val="ae"/>
        <w:rPr>
          <w:sz w:val="28"/>
          <w:rtl/>
        </w:rPr>
      </w:pPr>
      <w:r w:rsidRPr="009A465E">
        <w:rPr>
          <w:sz w:val="28"/>
          <w:rtl/>
        </w:rPr>
        <w:t xml:space="preserve">עוד נזכיר </w:t>
      </w:r>
      <w:proofErr w:type="spellStart"/>
      <w:r w:rsidRPr="009A465E">
        <w:rPr>
          <w:sz w:val="28"/>
          <w:rtl/>
        </w:rPr>
        <w:t>שבפד"ר</w:t>
      </w:r>
      <w:proofErr w:type="spellEnd"/>
      <w:r w:rsidRPr="009A465E">
        <w:rPr>
          <w:sz w:val="28"/>
          <w:rtl/>
        </w:rPr>
        <w:t xml:space="preserve"> </w:t>
      </w:r>
      <w:r w:rsidRPr="005A45EA">
        <w:rPr>
          <w:rFonts w:hint="cs"/>
          <w:sz w:val="28"/>
          <w:szCs w:val="24"/>
          <w:rtl/>
        </w:rPr>
        <w:t>(</w:t>
      </w:r>
      <w:r w:rsidRPr="005A45EA">
        <w:rPr>
          <w:sz w:val="28"/>
          <w:szCs w:val="24"/>
          <w:rtl/>
        </w:rPr>
        <w:t>חלק א</w:t>
      </w:r>
      <w:r w:rsidRPr="005A45EA">
        <w:rPr>
          <w:rFonts w:hint="cs"/>
          <w:sz w:val="28"/>
          <w:szCs w:val="24"/>
          <w:rtl/>
        </w:rPr>
        <w:t>)</w:t>
      </w:r>
      <w:r>
        <w:rPr>
          <w:rFonts w:hint="cs"/>
          <w:sz w:val="28"/>
          <w:rtl/>
        </w:rPr>
        <w:t xml:space="preserve"> הנ"ל</w:t>
      </w:r>
      <w:r w:rsidRPr="009A465E">
        <w:rPr>
          <w:sz w:val="28"/>
          <w:rtl/>
        </w:rPr>
        <w:t xml:space="preserve"> עליו חתום </w:t>
      </w:r>
      <w:proofErr w:type="spellStart"/>
      <w:r w:rsidRPr="009A465E">
        <w:rPr>
          <w:sz w:val="28"/>
          <w:rtl/>
        </w:rPr>
        <w:t>הגרי"ש</w:t>
      </w:r>
      <w:proofErr w:type="spellEnd"/>
      <w:r w:rsidRPr="009A465E">
        <w:rPr>
          <w:sz w:val="28"/>
          <w:rtl/>
        </w:rPr>
        <w:t xml:space="preserve"> אלישיב </w:t>
      </w:r>
      <w:r w:rsidR="005C7B42">
        <w:rPr>
          <w:rFonts w:hint="cs"/>
          <w:sz w:val="28"/>
          <w:rtl/>
        </w:rPr>
        <w:t xml:space="preserve">זצ"ל </w:t>
      </w:r>
      <w:r w:rsidRPr="009A465E">
        <w:rPr>
          <w:sz w:val="28"/>
          <w:rtl/>
        </w:rPr>
        <w:t xml:space="preserve">עסק אף הוא במקרה </w:t>
      </w:r>
      <w:proofErr w:type="spellStart"/>
      <w:r w:rsidRPr="009A465E">
        <w:rPr>
          <w:sz w:val="28"/>
          <w:rtl/>
        </w:rPr>
        <w:t>שהאשה</w:t>
      </w:r>
      <w:proofErr w:type="spellEnd"/>
      <w:r w:rsidRPr="009A465E">
        <w:rPr>
          <w:sz w:val="28"/>
          <w:rtl/>
        </w:rPr>
        <w:t xml:space="preserve"> שפכה על הבעל חומצה מתוך רצון להורגו ולעוורו לפי </w:t>
      </w:r>
      <w:proofErr w:type="spellStart"/>
      <w:r w:rsidRPr="009A465E">
        <w:rPr>
          <w:sz w:val="28"/>
          <w:rtl/>
        </w:rPr>
        <w:t>גירסת</w:t>
      </w:r>
      <w:proofErr w:type="spellEnd"/>
      <w:r w:rsidRPr="009A465E">
        <w:rPr>
          <w:sz w:val="28"/>
          <w:rtl/>
        </w:rPr>
        <w:t xml:space="preserve"> הבעל</w:t>
      </w:r>
      <w:r>
        <w:rPr>
          <w:rFonts w:hint="cs"/>
          <w:sz w:val="28"/>
          <w:rtl/>
        </w:rPr>
        <w:t>,</w:t>
      </w:r>
      <w:r w:rsidRPr="009A465E">
        <w:rPr>
          <w:sz w:val="28"/>
          <w:rtl/>
        </w:rPr>
        <w:t xml:space="preserve"> וכתבו שם שכיון שזה היה כתגובה למעשיו הנואלים של הבעל הרי שאין בזה כדי להגדירה כעוברת על דת</w:t>
      </w:r>
      <w:r>
        <w:rPr>
          <w:rFonts w:hint="cs"/>
          <w:sz w:val="28"/>
          <w:rtl/>
        </w:rPr>
        <w:t>,</w:t>
      </w:r>
      <w:r w:rsidRPr="009A465E">
        <w:rPr>
          <w:sz w:val="28"/>
          <w:rtl/>
        </w:rPr>
        <w:t xml:space="preserve"> וכך נכתב שם: </w:t>
      </w:r>
    </w:p>
    <w:p w14:paraId="1B1C0AEE" w14:textId="0E70338B" w:rsidR="004A5BDE" w:rsidRPr="009A465E" w:rsidRDefault="004A5BDE" w:rsidP="004A5BDE">
      <w:pPr>
        <w:pStyle w:val="a9"/>
        <w:rPr>
          <w:rtl/>
        </w:rPr>
      </w:pPr>
      <w:r>
        <w:rPr>
          <w:rFonts w:hint="cs"/>
          <w:rtl/>
        </w:rPr>
        <w:t>"</w:t>
      </w:r>
      <w:r w:rsidRPr="009A465E">
        <w:rPr>
          <w:rtl/>
        </w:rPr>
        <w:t xml:space="preserve">מעתה </w:t>
      </w:r>
      <w:proofErr w:type="spellStart"/>
      <w:r w:rsidRPr="009A465E">
        <w:rPr>
          <w:rtl/>
        </w:rPr>
        <w:t>ניחזי</w:t>
      </w:r>
      <w:proofErr w:type="spellEnd"/>
      <w:r w:rsidRPr="009A465E">
        <w:rPr>
          <w:rtl/>
        </w:rPr>
        <w:t xml:space="preserve"> אנן בנידון דידן, אפילו אם נתפוס </w:t>
      </w:r>
      <w:proofErr w:type="spellStart"/>
      <w:r w:rsidRPr="009A465E">
        <w:rPr>
          <w:rtl/>
        </w:rPr>
        <w:t>כגירסת</w:t>
      </w:r>
      <w:proofErr w:type="spellEnd"/>
      <w:r w:rsidRPr="009A465E">
        <w:rPr>
          <w:rtl/>
        </w:rPr>
        <w:t xml:space="preserve"> הבעל </w:t>
      </w:r>
      <w:proofErr w:type="spellStart"/>
      <w:r w:rsidRPr="009A465E">
        <w:rPr>
          <w:rtl/>
        </w:rPr>
        <w:t>שהאשה</w:t>
      </w:r>
      <w:proofErr w:type="spellEnd"/>
      <w:r w:rsidRPr="009A465E">
        <w:rPr>
          <w:rtl/>
        </w:rPr>
        <w:t xml:space="preserve"> שפכה עליו את תמצית החומצן בכוונה תחילה לעוור אותו בכדי להתנקם בו, אבל </w:t>
      </w:r>
      <w:proofErr w:type="spellStart"/>
      <w:r w:rsidRPr="009A465E">
        <w:rPr>
          <w:rtl/>
        </w:rPr>
        <w:t>מכיון</w:t>
      </w:r>
      <w:proofErr w:type="spellEnd"/>
      <w:r w:rsidRPr="009A465E">
        <w:rPr>
          <w:rtl/>
        </w:rPr>
        <w:t xml:space="preserve"> שהבעל היה מורד בה ונתן עיניו באחרת, ולפני המקרה הזה התחננה לפניו </w:t>
      </w:r>
      <w:proofErr w:type="spellStart"/>
      <w:r w:rsidRPr="009A465E">
        <w:rPr>
          <w:rtl/>
        </w:rPr>
        <w:t>האשה</w:t>
      </w:r>
      <w:proofErr w:type="spellEnd"/>
      <w:r w:rsidRPr="009A465E">
        <w:rPr>
          <w:rtl/>
        </w:rPr>
        <w:t xml:space="preserve"> שישלים אתה והוא ענה לה שלעולם לא ישלים אתה, והרי אין לך כעס וקטטה גדולה יותר מזה, </w:t>
      </w:r>
      <w:proofErr w:type="spellStart"/>
      <w:r w:rsidRPr="009A465E">
        <w:rPr>
          <w:rtl/>
        </w:rPr>
        <w:t>שהאשה</w:t>
      </w:r>
      <w:proofErr w:type="spellEnd"/>
      <w:r w:rsidRPr="009A465E">
        <w:rPr>
          <w:rtl/>
        </w:rPr>
        <w:t xml:space="preserve"> מתחננת על נפשה ונפש ילדיה בפני בעלה לחיות בשלום ולא להרוס את הבית והמשפחה, והבעל עונה לה שלעולם לא ישלים אתה, א"כ אם </w:t>
      </w:r>
      <w:proofErr w:type="spellStart"/>
      <w:r w:rsidRPr="009A465E">
        <w:rPr>
          <w:rtl/>
        </w:rPr>
        <w:t>האשה</w:t>
      </w:r>
      <w:proofErr w:type="spellEnd"/>
      <w:r w:rsidRPr="009A465E">
        <w:rPr>
          <w:rtl/>
        </w:rPr>
        <w:t xml:space="preserve"> עשתה את המעשה הזה למרות שיש בפעולה זו עוון פלילי ועבירה חמורה, אבל היא לא נחשבת כעוברת על דת, כיון שעשתה זאת בעת כעס כל כך גדול שאז הרי היא כשוטה, ועל זה נאמרו דברי הרשב"א הנ"ל: ועוד שבשעת הכעס היה ובשעת הכעס הרי היא כשוטה ואין השם ומצוותיו כנגדה באותה השעה.</w:t>
      </w:r>
      <w:r>
        <w:rPr>
          <w:rFonts w:hint="cs"/>
          <w:rtl/>
        </w:rPr>
        <w:t>"</w:t>
      </w:r>
    </w:p>
    <w:p w14:paraId="1DDC02DC" w14:textId="77777777" w:rsidR="004A5BDE" w:rsidRPr="009A465E" w:rsidRDefault="004A5BDE" w:rsidP="004A5BDE">
      <w:pPr>
        <w:pStyle w:val="ae"/>
        <w:rPr>
          <w:sz w:val="28"/>
          <w:rtl/>
        </w:rPr>
      </w:pPr>
      <w:r w:rsidRPr="009A465E">
        <w:rPr>
          <w:sz w:val="28"/>
          <w:rtl/>
        </w:rPr>
        <w:t xml:space="preserve">הרי לנו שדיבר במקרה </w:t>
      </w:r>
      <w:r>
        <w:rPr>
          <w:rFonts w:hint="cs"/>
          <w:sz w:val="28"/>
          <w:rtl/>
        </w:rPr>
        <w:t>חמור של שפיכת גופרית ולא</w:t>
      </w:r>
      <w:r w:rsidRPr="009A465E">
        <w:rPr>
          <w:sz w:val="28"/>
          <w:rtl/>
        </w:rPr>
        <w:t xml:space="preserve"> הגדירו את </w:t>
      </w:r>
      <w:proofErr w:type="spellStart"/>
      <w:r w:rsidRPr="009A465E">
        <w:rPr>
          <w:sz w:val="28"/>
          <w:rtl/>
        </w:rPr>
        <w:t>האשה</w:t>
      </w:r>
      <w:proofErr w:type="spellEnd"/>
      <w:r w:rsidRPr="009A465E">
        <w:rPr>
          <w:sz w:val="28"/>
          <w:rtl/>
        </w:rPr>
        <w:t xml:space="preserve"> כעוברת על דת, ואף אצלינו טוענת </w:t>
      </w:r>
      <w:proofErr w:type="spellStart"/>
      <w:r w:rsidRPr="009A465E">
        <w:rPr>
          <w:sz w:val="28"/>
          <w:rtl/>
        </w:rPr>
        <w:t>האשה</w:t>
      </w:r>
      <w:proofErr w:type="spellEnd"/>
      <w:r w:rsidRPr="009A465E">
        <w:rPr>
          <w:sz w:val="28"/>
          <w:rtl/>
        </w:rPr>
        <w:t xml:space="preserve"> על הבעל ש</w:t>
      </w:r>
      <w:r>
        <w:rPr>
          <w:rFonts w:hint="cs"/>
          <w:sz w:val="28"/>
          <w:rtl/>
        </w:rPr>
        <w:t>ישנו חשד ש</w:t>
      </w:r>
      <w:r w:rsidRPr="009A465E">
        <w:rPr>
          <w:sz w:val="28"/>
          <w:rtl/>
        </w:rPr>
        <w:t xml:space="preserve">הוא נשרך אחר </w:t>
      </w:r>
      <w:proofErr w:type="spellStart"/>
      <w:r w:rsidRPr="009A465E">
        <w:rPr>
          <w:sz w:val="28"/>
          <w:rtl/>
        </w:rPr>
        <w:t>אשה</w:t>
      </w:r>
      <w:proofErr w:type="spellEnd"/>
      <w:r w:rsidRPr="009A465E">
        <w:rPr>
          <w:sz w:val="28"/>
          <w:rtl/>
        </w:rPr>
        <w:t xml:space="preserve"> זרה ושותה לשוכרה ולעיתים נוהג בה באלימות</w:t>
      </w:r>
      <w:r>
        <w:rPr>
          <w:rFonts w:hint="cs"/>
          <w:sz w:val="28"/>
          <w:rtl/>
        </w:rPr>
        <w:t xml:space="preserve">. </w:t>
      </w:r>
      <w:r w:rsidRPr="009A465E">
        <w:rPr>
          <w:sz w:val="28"/>
          <w:rtl/>
        </w:rPr>
        <w:t xml:space="preserve">ואמנם לא הוכיחה </w:t>
      </w:r>
      <w:proofErr w:type="spellStart"/>
      <w:r w:rsidRPr="009A465E">
        <w:rPr>
          <w:sz w:val="28"/>
          <w:rtl/>
        </w:rPr>
        <w:t>האשה</w:t>
      </w:r>
      <w:proofErr w:type="spellEnd"/>
      <w:r w:rsidRPr="009A465E">
        <w:rPr>
          <w:sz w:val="28"/>
          <w:rtl/>
        </w:rPr>
        <w:t xml:space="preserve"> טענות אלו</w:t>
      </w:r>
      <w:r>
        <w:rPr>
          <w:rFonts w:hint="cs"/>
          <w:sz w:val="28"/>
          <w:rtl/>
        </w:rPr>
        <w:t>.</w:t>
      </w:r>
    </w:p>
    <w:p w14:paraId="1C6686D1" w14:textId="22FFB47B" w:rsidR="004A5BDE" w:rsidRPr="009A465E" w:rsidRDefault="004A5BDE" w:rsidP="004A5BDE">
      <w:pPr>
        <w:pStyle w:val="ae"/>
        <w:rPr>
          <w:sz w:val="28"/>
          <w:rtl/>
        </w:rPr>
      </w:pPr>
      <w:r w:rsidRPr="009A465E">
        <w:rPr>
          <w:sz w:val="28"/>
          <w:rtl/>
        </w:rPr>
        <w:t xml:space="preserve">ואף </w:t>
      </w:r>
      <w:proofErr w:type="spellStart"/>
      <w:r w:rsidRPr="009A465E">
        <w:rPr>
          <w:sz w:val="28"/>
          <w:rtl/>
        </w:rPr>
        <w:t>הגר"י</w:t>
      </w:r>
      <w:proofErr w:type="spellEnd"/>
      <w:r w:rsidRPr="009A465E">
        <w:rPr>
          <w:sz w:val="28"/>
          <w:rtl/>
        </w:rPr>
        <w:t xml:space="preserve"> </w:t>
      </w:r>
      <w:proofErr w:type="spellStart"/>
      <w:r w:rsidRPr="009A465E">
        <w:rPr>
          <w:sz w:val="28"/>
          <w:rtl/>
        </w:rPr>
        <w:t>קוליץ</w:t>
      </w:r>
      <w:proofErr w:type="spellEnd"/>
      <w:r w:rsidRPr="009A465E">
        <w:rPr>
          <w:sz w:val="28"/>
          <w:rtl/>
        </w:rPr>
        <w:t xml:space="preserve"> </w:t>
      </w:r>
      <w:r w:rsidR="005C7B42">
        <w:rPr>
          <w:rFonts w:hint="cs"/>
          <w:sz w:val="28"/>
          <w:rtl/>
        </w:rPr>
        <w:t xml:space="preserve">זצ"ל </w:t>
      </w:r>
      <w:r w:rsidRPr="009A465E">
        <w:rPr>
          <w:sz w:val="28"/>
          <w:rtl/>
        </w:rPr>
        <w:t>שחילק בין המקרים וכפי שהבאנו לעיל</w:t>
      </w:r>
      <w:r>
        <w:rPr>
          <w:rFonts w:hint="cs"/>
          <w:sz w:val="28"/>
          <w:rtl/>
        </w:rPr>
        <w:t>,</w:t>
      </w:r>
      <w:r w:rsidRPr="009A465E">
        <w:rPr>
          <w:sz w:val="28"/>
          <w:rtl/>
        </w:rPr>
        <w:t xml:space="preserve"> לא הגדיר את </w:t>
      </w:r>
      <w:proofErr w:type="spellStart"/>
      <w:r w:rsidRPr="009A465E">
        <w:rPr>
          <w:sz w:val="28"/>
          <w:rtl/>
        </w:rPr>
        <w:t>האשה</w:t>
      </w:r>
      <w:proofErr w:type="spellEnd"/>
      <w:r w:rsidRPr="009A465E">
        <w:rPr>
          <w:sz w:val="28"/>
          <w:rtl/>
        </w:rPr>
        <w:t xml:space="preserve"> כעוברת על הדת במקרה שלו</w:t>
      </w:r>
      <w:r>
        <w:rPr>
          <w:rFonts w:hint="cs"/>
          <w:sz w:val="28"/>
          <w:rtl/>
        </w:rPr>
        <w:t>,</w:t>
      </w:r>
      <w:r w:rsidRPr="009A465E">
        <w:rPr>
          <w:sz w:val="28"/>
          <w:rtl/>
        </w:rPr>
        <w:t xml:space="preserve"> בו </w:t>
      </w:r>
      <w:proofErr w:type="spellStart"/>
      <w:r w:rsidRPr="009A465E">
        <w:rPr>
          <w:sz w:val="28"/>
          <w:rtl/>
        </w:rPr>
        <w:t>האשה</w:t>
      </w:r>
      <w:proofErr w:type="spellEnd"/>
      <w:r w:rsidRPr="009A465E">
        <w:rPr>
          <w:sz w:val="28"/>
          <w:rtl/>
        </w:rPr>
        <w:t xml:space="preserve"> הגיעה למקום עבודתו של הבעל עם חומצת אש מתוך מגמה לשפוך עליו</w:t>
      </w:r>
      <w:r>
        <w:rPr>
          <w:rFonts w:hint="cs"/>
          <w:sz w:val="28"/>
          <w:rtl/>
        </w:rPr>
        <w:t>,</w:t>
      </w:r>
      <w:r w:rsidRPr="009A465E">
        <w:rPr>
          <w:sz w:val="28"/>
          <w:rtl/>
        </w:rPr>
        <w:t xml:space="preserve"> נוסף לכל מעלליה המתוארים שם</w:t>
      </w:r>
      <w:r>
        <w:rPr>
          <w:rFonts w:hint="cs"/>
          <w:sz w:val="28"/>
          <w:rtl/>
        </w:rPr>
        <w:t>,</w:t>
      </w:r>
      <w:r w:rsidRPr="009A465E">
        <w:rPr>
          <w:sz w:val="28"/>
          <w:rtl/>
        </w:rPr>
        <w:t xml:space="preserve"> </w:t>
      </w:r>
      <w:proofErr w:type="spellStart"/>
      <w:r w:rsidRPr="009A465E">
        <w:rPr>
          <w:sz w:val="28"/>
          <w:rtl/>
        </w:rPr>
        <w:t>והגר"י</w:t>
      </w:r>
      <w:proofErr w:type="spellEnd"/>
      <w:r w:rsidRPr="009A465E">
        <w:rPr>
          <w:sz w:val="28"/>
          <w:rtl/>
        </w:rPr>
        <w:t xml:space="preserve"> </w:t>
      </w:r>
      <w:proofErr w:type="spellStart"/>
      <w:r w:rsidRPr="009A465E">
        <w:rPr>
          <w:sz w:val="28"/>
          <w:rtl/>
        </w:rPr>
        <w:t>קוליץ</w:t>
      </w:r>
      <w:proofErr w:type="spellEnd"/>
      <w:r w:rsidRPr="009A465E">
        <w:rPr>
          <w:sz w:val="28"/>
          <w:rtl/>
        </w:rPr>
        <w:t xml:space="preserve"> סבר שלא ניתן להחיל עליה דיני עוברת על דת מאחר ולא הייתה התראה</w:t>
      </w:r>
      <w:r>
        <w:rPr>
          <w:rFonts w:hint="cs"/>
          <w:sz w:val="28"/>
          <w:rtl/>
        </w:rPr>
        <w:t>.</w:t>
      </w:r>
      <w:r w:rsidRPr="009A465E">
        <w:rPr>
          <w:sz w:val="28"/>
          <w:rtl/>
        </w:rPr>
        <w:t xml:space="preserve"> </w:t>
      </w:r>
      <w:r>
        <w:rPr>
          <w:rFonts w:hint="cs"/>
          <w:sz w:val="28"/>
          <w:rtl/>
        </w:rPr>
        <w:t xml:space="preserve">לדבריו, </w:t>
      </w:r>
      <w:r w:rsidRPr="009A465E">
        <w:rPr>
          <w:sz w:val="28"/>
          <w:rtl/>
        </w:rPr>
        <w:t xml:space="preserve">כל מה שחידש </w:t>
      </w:r>
      <w:proofErr w:type="spellStart"/>
      <w:r w:rsidRPr="009A465E">
        <w:rPr>
          <w:sz w:val="28"/>
          <w:rtl/>
        </w:rPr>
        <w:t>השבו"י</w:t>
      </w:r>
      <w:proofErr w:type="spellEnd"/>
      <w:r w:rsidRPr="009A465E">
        <w:rPr>
          <w:sz w:val="28"/>
          <w:rtl/>
        </w:rPr>
        <w:t xml:space="preserve"> שבדבר הידוע לכל לא צריך התראה הוא רק בגדרי פריצות ועבירה על מה שכתוב בתורה</w:t>
      </w:r>
      <w:r>
        <w:rPr>
          <w:rFonts w:hint="cs"/>
          <w:sz w:val="28"/>
          <w:rtl/>
        </w:rPr>
        <w:t>,</w:t>
      </w:r>
      <w:r w:rsidRPr="009A465E">
        <w:rPr>
          <w:sz w:val="28"/>
          <w:rtl/>
        </w:rPr>
        <w:t xml:space="preserve"> אמנם במקרה שעסק בו הגהות מימוניות</w:t>
      </w:r>
      <w:r>
        <w:rPr>
          <w:rFonts w:hint="cs"/>
          <w:sz w:val="28"/>
          <w:rtl/>
        </w:rPr>
        <w:t>,</w:t>
      </w:r>
      <w:r w:rsidRPr="009A465E">
        <w:rPr>
          <w:sz w:val="28"/>
          <w:rtl/>
        </w:rPr>
        <w:t xml:space="preserve"> הרי ששם יצטרכו התראה אף </w:t>
      </w:r>
      <w:proofErr w:type="spellStart"/>
      <w:r w:rsidRPr="009A465E">
        <w:rPr>
          <w:sz w:val="28"/>
          <w:rtl/>
        </w:rPr>
        <w:t>לשבו"י</w:t>
      </w:r>
      <w:proofErr w:type="spellEnd"/>
      <w:r>
        <w:rPr>
          <w:rFonts w:hint="cs"/>
          <w:sz w:val="28"/>
          <w:rtl/>
        </w:rPr>
        <w:t>,</w:t>
      </w:r>
      <w:r w:rsidRPr="009A465E">
        <w:rPr>
          <w:sz w:val="28"/>
          <w:rtl/>
        </w:rPr>
        <w:t xml:space="preserve"> </w:t>
      </w:r>
      <w:proofErr w:type="spellStart"/>
      <w:r w:rsidRPr="009A465E">
        <w:rPr>
          <w:sz w:val="28"/>
          <w:rtl/>
        </w:rPr>
        <w:t>יעויין</w:t>
      </w:r>
      <w:proofErr w:type="spellEnd"/>
      <w:r w:rsidRPr="009A465E">
        <w:rPr>
          <w:sz w:val="28"/>
          <w:rtl/>
        </w:rPr>
        <w:t xml:space="preserve"> שם שהוכיח גדר זה, אף לעניין גירושין בעל </w:t>
      </w:r>
      <w:proofErr w:type="spellStart"/>
      <w:r w:rsidRPr="009A465E">
        <w:rPr>
          <w:sz w:val="28"/>
          <w:rtl/>
        </w:rPr>
        <w:t>כרחה</w:t>
      </w:r>
      <w:proofErr w:type="spellEnd"/>
      <w:r w:rsidRPr="009A465E">
        <w:rPr>
          <w:sz w:val="28"/>
          <w:rtl/>
        </w:rPr>
        <w:t>.</w:t>
      </w:r>
    </w:p>
    <w:p w14:paraId="244ED20D" w14:textId="77777777" w:rsidR="004A5BDE" w:rsidRPr="009A465E" w:rsidRDefault="004A5BDE" w:rsidP="004A5BDE">
      <w:pPr>
        <w:pStyle w:val="ae"/>
        <w:rPr>
          <w:sz w:val="28"/>
          <w:rtl/>
        </w:rPr>
      </w:pPr>
      <w:r w:rsidRPr="009A465E">
        <w:rPr>
          <w:sz w:val="28"/>
          <w:rtl/>
        </w:rPr>
        <w:t xml:space="preserve">אודה שאף לאחר הדברים הללו יש לדיין לבחון לעומק עד כמה מעשיה של </w:t>
      </w:r>
      <w:proofErr w:type="spellStart"/>
      <w:r w:rsidRPr="009A465E">
        <w:rPr>
          <w:sz w:val="28"/>
          <w:rtl/>
        </w:rPr>
        <w:t>האשה</w:t>
      </w:r>
      <w:proofErr w:type="spellEnd"/>
      <w:r w:rsidRPr="009A465E">
        <w:rPr>
          <w:sz w:val="28"/>
          <w:rtl/>
        </w:rPr>
        <w:t xml:space="preserve"> הינם בגדר התגובה הסבירה למעשיו של הבעל</w:t>
      </w:r>
      <w:r>
        <w:rPr>
          <w:rFonts w:hint="cs"/>
          <w:sz w:val="28"/>
          <w:rtl/>
        </w:rPr>
        <w:t xml:space="preserve">. </w:t>
      </w:r>
      <w:r w:rsidRPr="009A465E">
        <w:rPr>
          <w:sz w:val="28"/>
          <w:rtl/>
        </w:rPr>
        <w:t xml:space="preserve">והגדירו זאת יפה </w:t>
      </w:r>
      <w:proofErr w:type="spellStart"/>
      <w:r w:rsidRPr="009A465E">
        <w:rPr>
          <w:sz w:val="28"/>
          <w:rtl/>
        </w:rPr>
        <w:t>בפד"ר</w:t>
      </w:r>
      <w:proofErr w:type="spellEnd"/>
      <w:r w:rsidRPr="009A465E">
        <w:rPr>
          <w:sz w:val="28"/>
          <w:rtl/>
        </w:rPr>
        <w:t xml:space="preserve"> הנזכר </w:t>
      </w:r>
      <w:r w:rsidRPr="005A45EA">
        <w:rPr>
          <w:rFonts w:hint="cs"/>
          <w:sz w:val="28"/>
          <w:szCs w:val="24"/>
          <w:rtl/>
        </w:rPr>
        <w:t>(</w:t>
      </w:r>
      <w:r w:rsidRPr="005A45EA">
        <w:rPr>
          <w:sz w:val="28"/>
          <w:szCs w:val="24"/>
          <w:rtl/>
        </w:rPr>
        <w:t>חלק א</w:t>
      </w:r>
      <w:r w:rsidRPr="005A45EA">
        <w:rPr>
          <w:rFonts w:hint="cs"/>
          <w:sz w:val="28"/>
          <w:szCs w:val="24"/>
          <w:rtl/>
        </w:rPr>
        <w:t>)</w:t>
      </w:r>
      <w:r>
        <w:rPr>
          <w:rFonts w:hint="cs"/>
          <w:sz w:val="28"/>
          <w:rtl/>
        </w:rPr>
        <w:t>,</w:t>
      </w:r>
      <w:r w:rsidRPr="009A465E">
        <w:rPr>
          <w:sz w:val="28"/>
          <w:rtl/>
        </w:rPr>
        <w:t xml:space="preserve"> וז"ל:</w:t>
      </w:r>
    </w:p>
    <w:p w14:paraId="7EDCF331" w14:textId="48502D7A" w:rsidR="004A5BDE" w:rsidRDefault="005C7B42" w:rsidP="004A5BDE">
      <w:pPr>
        <w:pStyle w:val="a9"/>
        <w:rPr>
          <w:rtl/>
        </w:rPr>
      </w:pPr>
      <w:r>
        <w:rPr>
          <w:rFonts w:hint="cs"/>
          <w:rtl/>
        </w:rPr>
        <w:t>"</w:t>
      </w:r>
      <w:r w:rsidR="004A5BDE" w:rsidRPr="009A465E">
        <w:rPr>
          <w:rtl/>
        </w:rPr>
        <w:t xml:space="preserve">אולם נראה דאין לקבוע בזה כללים קבועים, אלא בכל מקרה יש לדון לפי מידת הכעס והצער שגרם לה הבעל, ובמידת התגובה שהגיבה על זה </w:t>
      </w:r>
      <w:proofErr w:type="spellStart"/>
      <w:r w:rsidR="004A5BDE" w:rsidRPr="009A465E">
        <w:rPr>
          <w:rtl/>
        </w:rPr>
        <w:t>האשה</w:t>
      </w:r>
      <w:proofErr w:type="spellEnd"/>
      <w:r w:rsidR="004A5BDE" w:rsidRPr="009A465E">
        <w:rPr>
          <w:rtl/>
        </w:rPr>
        <w:t xml:space="preserve">, כגון במקללת את </w:t>
      </w:r>
      <w:proofErr w:type="spellStart"/>
      <w:r w:rsidR="004A5BDE" w:rsidRPr="009A465E">
        <w:rPr>
          <w:rtl/>
        </w:rPr>
        <w:t>יולדיו</w:t>
      </w:r>
      <w:proofErr w:type="spellEnd"/>
      <w:r w:rsidR="004A5BDE" w:rsidRPr="009A465E">
        <w:rPr>
          <w:rtl/>
        </w:rPr>
        <w:t xml:space="preserve"> לאחר שהוא מכה ומצער אותה </w:t>
      </w:r>
      <w:proofErr w:type="spellStart"/>
      <w:r w:rsidR="004A5BDE" w:rsidRPr="009A465E">
        <w:rPr>
          <w:rtl/>
        </w:rPr>
        <w:t>דכתב</w:t>
      </w:r>
      <w:proofErr w:type="spellEnd"/>
      <w:r w:rsidR="004A5BDE" w:rsidRPr="009A465E">
        <w:rPr>
          <w:rtl/>
        </w:rPr>
        <w:t xml:space="preserve"> </w:t>
      </w:r>
      <w:proofErr w:type="spellStart"/>
      <w:r w:rsidR="004A5BDE" w:rsidRPr="009A465E">
        <w:rPr>
          <w:rtl/>
        </w:rPr>
        <w:t>מהרא"ם</w:t>
      </w:r>
      <w:proofErr w:type="spellEnd"/>
      <w:r w:rsidR="004A5BDE" w:rsidRPr="009A465E">
        <w:rPr>
          <w:rtl/>
        </w:rPr>
        <w:t xml:space="preserve"> הנ"ל דלא מקרי עוברת על דת, והיינו משום </w:t>
      </w:r>
      <w:proofErr w:type="spellStart"/>
      <w:r w:rsidR="004A5BDE" w:rsidRPr="009A465E">
        <w:rPr>
          <w:rtl/>
        </w:rPr>
        <w:t>דמידת</w:t>
      </w:r>
      <w:proofErr w:type="spellEnd"/>
      <w:r w:rsidR="004A5BDE" w:rsidRPr="009A465E">
        <w:rPr>
          <w:rtl/>
        </w:rPr>
        <w:t xml:space="preserve"> התגובה של </w:t>
      </w:r>
      <w:proofErr w:type="spellStart"/>
      <w:r w:rsidR="004A5BDE" w:rsidRPr="009A465E">
        <w:rPr>
          <w:rtl/>
        </w:rPr>
        <w:t>האשה</w:t>
      </w:r>
      <w:proofErr w:type="spellEnd"/>
      <w:r w:rsidR="004A5BDE" w:rsidRPr="009A465E">
        <w:rPr>
          <w:rtl/>
        </w:rPr>
        <w:t xml:space="preserve"> בשעת צערה וחמימותה מתאימה למידת הצער שגרם לה הבעל, אבל אם במקרה כזה שהבעל מכה אותה ומצער אותה, </w:t>
      </w:r>
      <w:proofErr w:type="spellStart"/>
      <w:r w:rsidR="004A5BDE" w:rsidRPr="009A465E">
        <w:rPr>
          <w:rtl/>
        </w:rPr>
        <w:t>האשה</w:t>
      </w:r>
      <w:proofErr w:type="spellEnd"/>
      <w:r w:rsidR="004A5BDE" w:rsidRPr="009A465E">
        <w:rPr>
          <w:rtl/>
        </w:rPr>
        <w:t xml:space="preserve"> תשפוך על בעלה תמצית חומצן בכוונה תחילה לעוור אותו בכדי להתנקם בו, </w:t>
      </w:r>
      <w:proofErr w:type="spellStart"/>
      <w:r w:rsidR="004A5BDE" w:rsidRPr="009A465E">
        <w:rPr>
          <w:rtl/>
        </w:rPr>
        <w:t>בודאי</w:t>
      </w:r>
      <w:proofErr w:type="spellEnd"/>
      <w:r w:rsidR="004A5BDE" w:rsidRPr="009A465E">
        <w:rPr>
          <w:rtl/>
        </w:rPr>
        <w:t xml:space="preserve"> שדינה כעוברת על דת. דוגמא לזה מצינו </w:t>
      </w:r>
      <w:proofErr w:type="spellStart"/>
      <w:r w:rsidR="004A5BDE" w:rsidRPr="009A465E">
        <w:rPr>
          <w:rtl/>
        </w:rPr>
        <w:t>בשו"ע</w:t>
      </w:r>
      <w:proofErr w:type="spellEnd"/>
      <w:r w:rsidR="004A5BDE" w:rsidRPr="009A465E">
        <w:rPr>
          <w:rtl/>
        </w:rPr>
        <w:t xml:space="preserve"> </w:t>
      </w:r>
      <w:proofErr w:type="spellStart"/>
      <w:r w:rsidR="004A5BDE" w:rsidRPr="009A465E">
        <w:rPr>
          <w:rtl/>
        </w:rPr>
        <w:t>חו"מ</w:t>
      </w:r>
      <w:proofErr w:type="spellEnd"/>
      <w:r w:rsidR="004A5BDE" w:rsidRPr="009A465E">
        <w:rPr>
          <w:rtl/>
        </w:rPr>
        <w:t xml:space="preserve"> סימן שפ"ח סי' ז' </w:t>
      </w:r>
      <w:proofErr w:type="spellStart"/>
      <w:r w:rsidR="004A5BDE" w:rsidRPr="009A465E">
        <w:rPr>
          <w:rtl/>
        </w:rPr>
        <w:t>דפסק</w:t>
      </w:r>
      <w:proofErr w:type="spellEnd"/>
      <w:r w:rsidR="004A5BDE" w:rsidRPr="009A465E">
        <w:rPr>
          <w:rtl/>
        </w:rPr>
        <w:t xml:space="preserve"> </w:t>
      </w:r>
      <w:proofErr w:type="spellStart"/>
      <w:r w:rsidR="004A5BDE" w:rsidRPr="009A465E">
        <w:rPr>
          <w:rtl/>
        </w:rPr>
        <w:t>הרמ"א</w:t>
      </w:r>
      <w:proofErr w:type="spellEnd"/>
      <w:r w:rsidR="004A5BDE" w:rsidRPr="009A465E">
        <w:rPr>
          <w:rtl/>
        </w:rPr>
        <w:t xml:space="preserve">: י"א </w:t>
      </w:r>
      <w:proofErr w:type="spellStart"/>
      <w:r w:rsidR="004A5BDE" w:rsidRPr="009A465E">
        <w:rPr>
          <w:rtl/>
        </w:rPr>
        <w:t>דאדם</w:t>
      </w:r>
      <w:proofErr w:type="spellEnd"/>
      <w:r w:rsidR="004A5BDE" w:rsidRPr="009A465E">
        <w:rPr>
          <w:rtl/>
        </w:rPr>
        <w:t xml:space="preserve"> המוכה </w:t>
      </w:r>
      <w:proofErr w:type="spellStart"/>
      <w:r w:rsidR="004A5BDE" w:rsidRPr="009A465E">
        <w:rPr>
          <w:rtl/>
        </w:rPr>
        <w:t>מחבירו</w:t>
      </w:r>
      <w:proofErr w:type="spellEnd"/>
      <w:r w:rsidR="004A5BDE" w:rsidRPr="009A465E">
        <w:rPr>
          <w:rtl/>
        </w:rPr>
        <w:t xml:space="preserve"> יכול לילך לקבול לפני עכו"ם אעפ"י </w:t>
      </w:r>
      <w:proofErr w:type="spellStart"/>
      <w:r w:rsidR="004A5BDE" w:rsidRPr="009A465E">
        <w:rPr>
          <w:rtl/>
        </w:rPr>
        <w:t>דגורם</w:t>
      </w:r>
      <w:proofErr w:type="spellEnd"/>
      <w:r w:rsidR="004A5BDE" w:rsidRPr="009A465E">
        <w:rPr>
          <w:rtl/>
        </w:rPr>
        <w:t xml:space="preserve"> למכה היזק גדול, ושם </w:t>
      </w:r>
      <w:proofErr w:type="spellStart"/>
      <w:r w:rsidR="004A5BDE" w:rsidRPr="009A465E">
        <w:rPr>
          <w:rtl/>
        </w:rPr>
        <w:t>בסעי</w:t>
      </w:r>
      <w:proofErr w:type="spellEnd"/>
      <w:r w:rsidR="004A5BDE" w:rsidRPr="009A465E">
        <w:rPr>
          <w:rtl/>
        </w:rPr>
        <w:t>' ט' אסור למסור לישראל ביד עכו"ם בין בגופו בין בממונו</w:t>
      </w:r>
      <w:r w:rsidR="004A5BDE">
        <w:rPr>
          <w:rFonts w:hint="cs"/>
          <w:rtl/>
        </w:rPr>
        <w:t xml:space="preserve"> [</w:t>
      </w:r>
      <w:r w:rsidR="004A5BDE" w:rsidRPr="009A465E">
        <w:rPr>
          <w:rtl/>
        </w:rPr>
        <w:t>...</w:t>
      </w:r>
      <w:r w:rsidR="004A5BDE">
        <w:rPr>
          <w:rFonts w:hint="cs"/>
          <w:rtl/>
        </w:rPr>
        <w:t>]</w:t>
      </w:r>
      <w:r w:rsidR="004A5BDE" w:rsidRPr="009A465E">
        <w:rPr>
          <w:rtl/>
        </w:rPr>
        <w:t xml:space="preserve"> ואפילו</w:t>
      </w:r>
      <w:r w:rsidR="004A5BDE">
        <w:rPr>
          <w:rtl/>
        </w:rPr>
        <w:t xml:space="preserve"> </w:t>
      </w:r>
      <w:r w:rsidR="004A5BDE" w:rsidRPr="009A465E">
        <w:rPr>
          <w:rtl/>
        </w:rPr>
        <w:t xml:space="preserve">היה מיצר לו ומצערו. הרי שיש הבדל במידת צערו וחמימותו והכל לפי </w:t>
      </w:r>
      <w:proofErr w:type="spellStart"/>
      <w:r w:rsidR="004A5BDE" w:rsidRPr="009A465E">
        <w:rPr>
          <w:rtl/>
        </w:rPr>
        <w:t>הענין</w:t>
      </w:r>
      <w:proofErr w:type="spellEnd"/>
      <w:r w:rsidR="004A5BDE" w:rsidRPr="009A465E">
        <w:rPr>
          <w:rtl/>
        </w:rPr>
        <w:t xml:space="preserve"> והמסיבות.</w:t>
      </w:r>
      <w:r w:rsidR="004A5BDE">
        <w:rPr>
          <w:rFonts w:hint="cs"/>
          <w:rtl/>
        </w:rPr>
        <w:t>"</w:t>
      </w:r>
    </w:p>
    <w:p w14:paraId="7D6AA106" w14:textId="77777777" w:rsidR="004A5BDE" w:rsidRPr="009A465E" w:rsidRDefault="004A5BDE" w:rsidP="004A5BDE">
      <w:pPr>
        <w:pStyle w:val="ae"/>
        <w:rPr>
          <w:rtl/>
        </w:rPr>
      </w:pPr>
      <w:r>
        <w:rPr>
          <w:rFonts w:hint="cs"/>
          <w:rtl/>
        </w:rPr>
        <w:t xml:space="preserve">כפי שראינו, </w:t>
      </w:r>
      <w:r w:rsidRPr="00857A29">
        <w:rPr>
          <w:rtl/>
        </w:rPr>
        <w:t>לא ניתן להחיל בזה כללים ברורים</w:t>
      </w:r>
      <w:r>
        <w:rPr>
          <w:rFonts w:hint="cs"/>
          <w:rtl/>
        </w:rPr>
        <w:t>.</w:t>
      </w:r>
      <w:r w:rsidRPr="00857A29">
        <w:rPr>
          <w:rtl/>
        </w:rPr>
        <w:t xml:space="preserve"> </w:t>
      </w:r>
      <w:r w:rsidRPr="00857A29">
        <w:rPr>
          <w:rFonts w:hint="cs"/>
          <w:rtl/>
        </w:rPr>
        <w:t>אך התרשמותי ממקרה חמור זה</w:t>
      </w:r>
      <w:r>
        <w:rPr>
          <w:rFonts w:hint="cs"/>
          <w:rtl/>
        </w:rPr>
        <w:t>,</w:t>
      </w:r>
      <w:r w:rsidRPr="00857A29">
        <w:rPr>
          <w:rFonts w:hint="cs"/>
          <w:rtl/>
        </w:rPr>
        <w:t xml:space="preserve"> </w:t>
      </w:r>
      <w:r>
        <w:rPr>
          <w:rFonts w:hint="cs"/>
          <w:rtl/>
        </w:rPr>
        <w:t>וכפי הנראה מ</w:t>
      </w:r>
      <w:r w:rsidRPr="00857A29">
        <w:rPr>
          <w:rFonts w:hint="cs"/>
          <w:rtl/>
        </w:rPr>
        <w:t>התנהלותה של האישה</w:t>
      </w:r>
      <w:r>
        <w:rPr>
          <w:rFonts w:hint="cs"/>
          <w:rtl/>
        </w:rPr>
        <w:t>,</w:t>
      </w:r>
      <w:r w:rsidRPr="00857A29">
        <w:rPr>
          <w:rFonts w:hint="cs"/>
          <w:rtl/>
        </w:rPr>
        <w:t xml:space="preserve"> </w:t>
      </w:r>
      <w:r>
        <w:rPr>
          <w:rFonts w:hint="cs"/>
          <w:rtl/>
        </w:rPr>
        <w:t>שזה חורג מהמידתיות הסבירה של תגובה ראויה, ו</w:t>
      </w:r>
      <w:r w:rsidRPr="00857A29">
        <w:rPr>
          <w:rFonts w:hint="cs"/>
          <w:rtl/>
        </w:rPr>
        <w:t xml:space="preserve">מצדיק כפיית גירושין </w:t>
      </w:r>
      <w:r w:rsidRPr="00857A29">
        <w:rPr>
          <w:rtl/>
        </w:rPr>
        <w:t>ולכל הפחות מצוה</w:t>
      </w:r>
      <w:r>
        <w:rPr>
          <w:rFonts w:hint="cs"/>
          <w:rtl/>
        </w:rPr>
        <w:t>, אם אכן ביה"ד היה נזקק לדון בזה, ולהלן נראה שיש לזה השלכות לכתובה.</w:t>
      </w:r>
    </w:p>
    <w:p w14:paraId="7EB057B1" w14:textId="77777777" w:rsidR="004A5BDE" w:rsidRPr="00F739F5" w:rsidRDefault="004A5BDE" w:rsidP="004A5BDE">
      <w:pPr>
        <w:pStyle w:val="1b"/>
        <w:numPr>
          <w:ilvl w:val="1"/>
          <w:numId w:val="2"/>
        </w:numPr>
        <w:rPr>
          <w:rtl/>
        </w:rPr>
      </w:pPr>
      <w:proofErr w:type="spellStart"/>
      <w:r w:rsidRPr="00F739F5">
        <w:rPr>
          <w:rtl/>
        </w:rPr>
        <w:t>חמירא</w:t>
      </w:r>
      <w:proofErr w:type="spellEnd"/>
      <w:r w:rsidRPr="00F739F5">
        <w:rPr>
          <w:rtl/>
        </w:rPr>
        <w:t xml:space="preserve"> </w:t>
      </w:r>
      <w:proofErr w:type="spellStart"/>
      <w:r w:rsidRPr="00F739F5">
        <w:rPr>
          <w:rtl/>
        </w:rPr>
        <w:t>סכנתא</w:t>
      </w:r>
      <w:proofErr w:type="spellEnd"/>
      <w:r w:rsidRPr="00F739F5">
        <w:rPr>
          <w:rtl/>
        </w:rPr>
        <w:t xml:space="preserve"> </w:t>
      </w:r>
      <w:proofErr w:type="spellStart"/>
      <w:r w:rsidRPr="00F739F5">
        <w:rPr>
          <w:rtl/>
        </w:rPr>
        <w:t>מאיסורא</w:t>
      </w:r>
      <w:proofErr w:type="spellEnd"/>
      <w:r w:rsidRPr="00F739F5">
        <w:rPr>
          <w:rtl/>
        </w:rPr>
        <w:t xml:space="preserve"> </w:t>
      </w:r>
    </w:p>
    <w:p w14:paraId="4E210C86" w14:textId="77777777" w:rsidR="004A5BDE" w:rsidRDefault="004A5BDE" w:rsidP="004A5BDE">
      <w:pPr>
        <w:pStyle w:val="ad"/>
        <w:rPr>
          <w:rtl/>
        </w:rPr>
      </w:pPr>
      <w:r w:rsidRPr="004B0AB7">
        <w:rPr>
          <w:rtl/>
        </w:rPr>
        <w:t>הגר"א לביא</w:t>
      </w:r>
      <w:r>
        <w:rPr>
          <w:rFonts w:hint="cs"/>
          <w:rtl/>
        </w:rPr>
        <w:t xml:space="preserve"> שליט"א</w:t>
      </w:r>
      <w:r w:rsidRPr="004B0AB7">
        <w:rPr>
          <w:rtl/>
        </w:rPr>
        <w:t xml:space="preserve"> הזכיר בנידון שלו טיעון של </w:t>
      </w:r>
      <w:proofErr w:type="spellStart"/>
      <w:r w:rsidRPr="004B0AB7">
        <w:rPr>
          <w:rtl/>
        </w:rPr>
        <w:t>חמירא</w:t>
      </w:r>
      <w:proofErr w:type="spellEnd"/>
      <w:r w:rsidRPr="004B0AB7">
        <w:rPr>
          <w:rtl/>
        </w:rPr>
        <w:t xml:space="preserve"> </w:t>
      </w:r>
      <w:proofErr w:type="spellStart"/>
      <w:r w:rsidRPr="004B0AB7">
        <w:rPr>
          <w:rtl/>
        </w:rPr>
        <w:t>סכנתא</w:t>
      </w:r>
      <w:proofErr w:type="spellEnd"/>
      <w:r w:rsidRPr="004B0AB7">
        <w:rPr>
          <w:rtl/>
        </w:rPr>
        <w:t xml:space="preserve"> </w:t>
      </w:r>
      <w:proofErr w:type="spellStart"/>
      <w:r w:rsidRPr="004B0AB7">
        <w:rPr>
          <w:rtl/>
        </w:rPr>
        <w:t>מאיסורא</w:t>
      </w:r>
      <w:proofErr w:type="spellEnd"/>
      <w:r>
        <w:rPr>
          <w:rFonts w:hint="cs"/>
          <w:rtl/>
        </w:rPr>
        <w:t>.</w:t>
      </w:r>
      <w:r w:rsidRPr="004B0AB7">
        <w:rPr>
          <w:rtl/>
        </w:rPr>
        <w:t xml:space="preserve"> </w:t>
      </w:r>
      <w:r>
        <w:rPr>
          <w:rFonts w:hint="cs"/>
          <w:rtl/>
        </w:rPr>
        <w:t xml:space="preserve">יש לבחון נידון זה על רקע רצונה של האישה להזיק לבעל, והאמירות הקשות שאמרה עליו כגון: "מפה אתה תצא גופה מתה", או: "מהבית הזה אתה תצא על הספה", ועוד אמירות שנתמכות בקלטות שמע </w:t>
      </w:r>
      <w:proofErr w:type="spellStart"/>
      <w:r>
        <w:rPr>
          <w:rFonts w:hint="cs"/>
          <w:rtl/>
        </w:rPr>
        <w:t>שתומללו</w:t>
      </w:r>
      <w:proofErr w:type="spellEnd"/>
      <w:r>
        <w:rPr>
          <w:rFonts w:hint="cs"/>
          <w:rtl/>
        </w:rPr>
        <w:t xml:space="preserve">, ובצירוף למעשה החמור שהודתה עליו האישה הנפת סכין לצווארו של הבעל. וא"כ על פניו ניתן לחייב גט מדין של </w:t>
      </w:r>
      <w:proofErr w:type="spellStart"/>
      <w:r>
        <w:rPr>
          <w:rFonts w:hint="cs"/>
          <w:rtl/>
        </w:rPr>
        <w:t>חמירא</w:t>
      </w:r>
      <w:proofErr w:type="spellEnd"/>
      <w:r>
        <w:rPr>
          <w:rFonts w:hint="cs"/>
          <w:rtl/>
        </w:rPr>
        <w:t xml:space="preserve"> </w:t>
      </w:r>
      <w:proofErr w:type="spellStart"/>
      <w:r>
        <w:rPr>
          <w:rFonts w:hint="cs"/>
          <w:rtl/>
        </w:rPr>
        <w:t>סכנתא</w:t>
      </w:r>
      <w:proofErr w:type="spellEnd"/>
      <w:r>
        <w:rPr>
          <w:rFonts w:hint="cs"/>
          <w:rtl/>
        </w:rPr>
        <w:t xml:space="preserve"> </w:t>
      </w:r>
      <w:proofErr w:type="spellStart"/>
      <w:r>
        <w:rPr>
          <w:rFonts w:hint="cs"/>
          <w:rtl/>
        </w:rPr>
        <w:t>מאיסורא</w:t>
      </w:r>
      <w:proofErr w:type="spellEnd"/>
      <w:r>
        <w:rPr>
          <w:rFonts w:hint="cs"/>
          <w:rtl/>
        </w:rPr>
        <w:t>, ו</w:t>
      </w:r>
      <w:r w:rsidRPr="004B0AB7">
        <w:rPr>
          <w:rtl/>
        </w:rPr>
        <w:t>אכן</w:t>
      </w:r>
      <w:r>
        <w:rPr>
          <w:rtl/>
        </w:rPr>
        <w:t xml:space="preserve"> הערך לחם שהבאנו הזכיר </w:t>
      </w:r>
      <w:proofErr w:type="spellStart"/>
      <w:r>
        <w:rPr>
          <w:rFonts w:hint="cs"/>
          <w:rtl/>
        </w:rPr>
        <w:t>סברא</w:t>
      </w:r>
      <w:proofErr w:type="spellEnd"/>
      <w:r>
        <w:rPr>
          <w:rFonts w:hint="cs"/>
          <w:rtl/>
        </w:rPr>
        <w:t xml:space="preserve"> </w:t>
      </w:r>
      <w:r>
        <w:rPr>
          <w:rtl/>
        </w:rPr>
        <w:t>זאת</w:t>
      </w:r>
      <w:r>
        <w:rPr>
          <w:rFonts w:hint="cs"/>
          <w:rtl/>
        </w:rPr>
        <w:t xml:space="preserve"> של </w:t>
      </w:r>
      <w:proofErr w:type="spellStart"/>
      <w:r>
        <w:rPr>
          <w:rFonts w:hint="cs"/>
          <w:rtl/>
        </w:rPr>
        <w:t>חמירא</w:t>
      </w:r>
      <w:proofErr w:type="spellEnd"/>
      <w:r>
        <w:rPr>
          <w:rFonts w:hint="cs"/>
          <w:rtl/>
        </w:rPr>
        <w:t xml:space="preserve"> </w:t>
      </w:r>
      <w:proofErr w:type="spellStart"/>
      <w:r>
        <w:rPr>
          <w:rFonts w:hint="cs"/>
          <w:rtl/>
        </w:rPr>
        <w:t>סכנתא</w:t>
      </w:r>
      <w:proofErr w:type="spellEnd"/>
      <w:r>
        <w:rPr>
          <w:rFonts w:hint="cs"/>
          <w:rtl/>
        </w:rPr>
        <w:t>.</w:t>
      </w:r>
      <w:r w:rsidRPr="004B0AB7">
        <w:rPr>
          <w:rtl/>
        </w:rPr>
        <w:t xml:space="preserve"> </w:t>
      </w:r>
    </w:p>
    <w:p w14:paraId="64EA47D2" w14:textId="77777777" w:rsidR="004A5BDE" w:rsidRPr="004B0AB7" w:rsidRDefault="004A5BDE" w:rsidP="004A5BDE">
      <w:pPr>
        <w:pStyle w:val="ae"/>
        <w:rPr>
          <w:rtl/>
        </w:rPr>
      </w:pPr>
      <w:r w:rsidRPr="004B0AB7">
        <w:rPr>
          <w:rtl/>
        </w:rPr>
        <w:t>אודה</w:t>
      </w:r>
      <w:r>
        <w:rPr>
          <w:rFonts w:hint="cs"/>
          <w:rtl/>
        </w:rPr>
        <w:t>,</w:t>
      </w:r>
      <w:r w:rsidRPr="004B0AB7">
        <w:rPr>
          <w:rtl/>
        </w:rPr>
        <w:t xml:space="preserve"> ש</w:t>
      </w:r>
      <w:r>
        <w:rPr>
          <w:rFonts w:hint="cs"/>
          <w:rtl/>
        </w:rPr>
        <w:t xml:space="preserve">בחינה זו קשה לומר </w:t>
      </w:r>
      <w:r w:rsidRPr="004B0AB7">
        <w:rPr>
          <w:rtl/>
        </w:rPr>
        <w:t>מעיקר הדין בנידון זה</w:t>
      </w:r>
      <w:r>
        <w:rPr>
          <w:rFonts w:hint="cs"/>
          <w:rtl/>
        </w:rPr>
        <w:t>,</w:t>
      </w:r>
      <w:r w:rsidRPr="004B0AB7">
        <w:rPr>
          <w:rtl/>
        </w:rPr>
        <w:t xml:space="preserve"> </w:t>
      </w:r>
      <w:r>
        <w:rPr>
          <w:rFonts w:hint="cs"/>
          <w:rtl/>
        </w:rPr>
        <w:t>ש</w:t>
      </w:r>
      <w:r w:rsidRPr="004B0AB7">
        <w:rPr>
          <w:rtl/>
        </w:rPr>
        <w:t xml:space="preserve">ניתן להכריע על מקרה אחד שכבר </w:t>
      </w:r>
      <w:proofErr w:type="spellStart"/>
      <w:r w:rsidRPr="004B0AB7">
        <w:rPr>
          <w:rtl/>
        </w:rPr>
        <w:t>חמירא</w:t>
      </w:r>
      <w:proofErr w:type="spellEnd"/>
      <w:r w:rsidRPr="004B0AB7">
        <w:rPr>
          <w:rtl/>
        </w:rPr>
        <w:t xml:space="preserve"> </w:t>
      </w:r>
      <w:proofErr w:type="spellStart"/>
      <w:r w:rsidRPr="004B0AB7">
        <w:rPr>
          <w:rtl/>
        </w:rPr>
        <w:t>סכנתא</w:t>
      </w:r>
      <w:proofErr w:type="spellEnd"/>
      <w:r>
        <w:rPr>
          <w:rFonts w:hint="cs"/>
          <w:rtl/>
        </w:rPr>
        <w:t>,</w:t>
      </w:r>
      <w:r w:rsidRPr="004B0AB7">
        <w:rPr>
          <w:rtl/>
        </w:rPr>
        <w:t xml:space="preserve"> שכן גדר זה ניתן לומר היכן שיש מקום לחוש וקיים גדר כל שהוא בהלכה</w:t>
      </w:r>
      <w:r>
        <w:rPr>
          <w:rFonts w:hint="cs"/>
          <w:rtl/>
        </w:rPr>
        <w:t>,</w:t>
      </w:r>
      <w:r w:rsidRPr="004B0AB7">
        <w:rPr>
          <w:rtl/>
        </w:rPr>
        <w:t xml:space="preserve"> ואז ניתן להכריע כן </w:t>
      </w:r>
      <w:proofErr w:type="spellStart"/>
      <w:r w:rsidRPr="004B0AB7">
        <w:rPr>
          <w:rtl/>
        </w:rPr>
        <w:t>מכח</w:t>
      </w:r>
      <w:proofErr w:type="spellEnd"/>
      <w:r w:rsidRPr="004B0AB7">
        <w:rPr>
          <w:rtl/>
        </w:rPr>
        <w:t xml:space="preserve"> </w:t>
      </w:r>
      <w:proofErr w:type="spellStart"/>
      <w:r w:rsidRPr="004B0AB7">
        <w:rPr>
          <w:rtl/>
        </w:rPr>
        <w:t>חמירא</w:t>
      </w:r>
      <w:proofErr w:type="spellEnd"/>
      <w:r w:rsidRPr="004B0AB7">
        <w:rPr>
          <w:rtl/>
        </w:rPr>
        <w:t xml:space="preserve"> </w:t>
      </w:r>
      <w:proofErr w:type="spellStart"/>
      <w:r w:rsidRPr="004B0AB7">
        <w:rPr>
          <w:rtl/>
        </w:rPr>
        <w:t>סכנתא</w:t>
      </w:r>
      <w:proofErr w:type="spellEnd"/>
      <w:r>
        <w:rPr>
          <w:rFonts w:hint="cs"/>
          <w:rtl/>
        </w:rPr>
        <w:t>.</w:t>
      </w:r>
      <w:r w:rsidRPr="004B0AB7">
        <w:rPr>
          <w:rtl/>
        </w:rPr>
        <w:t xml:space="preserve"> ו</w:t>
      </w:r>
      <w:r>
        <w:rPr>
          <w:rFonts w:hint="cs"/>
          <w:rtl/>
        </w:rPr>
        <w:t xml:space="preserve">זאת </w:t>
      </w:r>
      <w:r w:rsidRPr="004B0AB7">
        <w:rPr>
          <w:rtl/>
        </w:rPr>
        <w:t xml:space="preserve">כפי שמצינו בגמ' ביבמות </w:t>
      </w:r>
      <w:r w:rsidRPr="005A45EA">
        <w:rPr>
          <w:rFonts w:hint="cs"/>
          <w:szCs w:val="24"/>
          <w:rtl/>
        </w:rPr>
        <w:t>(</w:t>
      </w:r>
      <w:r w:rsidRPr="005A45EA">
        <w:rPr>
          <w:szCs w:val="24"/>
          <w:rtl/>
        </w:rPr>
        <w:t>דף סד</w:t>
      </w:r>
      <w:r w:rsidRPr="005A45EA">
        <w:rPr>
          <w:rFonts w:hint="cs"/>
          <w:szCs w:val="24"/>
          <w:rtl/>
        </w:rPr>
        <w:t xml:space="preserve"> ע"ב)</w:t>
      </w:r>
      <w:r w:rsidRPr="004B0AB7">
        <w:rPr>
          <w:rtl/>
        </w:rPr>
        <w:t xml:space="preserve"> גבי </w:t>
      </w:r>
      <w:proofErr w:type="spellStart"/>
      <w:r w:rsidRPr="004B0AB7">
        <w:rPr>
          <w:rtl/>
        </w:rPr>
        <w:t>אשה</w:t>
      </w:r>
      <w:proofErr w:type="spellEnd"/>
      <w:r w:rsidRPr="004B0AB7">
        <w:rPr>
          <w:rtl/>
        </w:rPr>
        <w:t xml:space="preserve"> קטלנית מחלוקת רבי </w:t>
      </w:r>
      <w:proofErr w:type="spellStart"/>
      <w:r w:rsidRPr="004B0AB7">
        <w:rPr>
          <w:rtl/>
        </w:rPr>
        <w:t>ורשב"ג</w:t>
      </w:r>
      <w:proofErr w:type="spellEnd"/>
      <w:r w:rsidRPr="004B0AB7">
        <w:rPr>
          <w:rtl/>
        </w:rPr>
        <w:t xml:space="preserve"> האם בשני מקרים </w:t>
      </w:r>
      <w:proofErr w:type="spellStart"/>
      <w:r w:rsidRPr="004B0AB7">
        <w:rPr>
          <w:rtl/>
        </w:rPr>
        <w:t>איתחזק</w:t>
      </w:r>
      <w:proofErr w:type="spellEnd"/>
      <w:r w:rsidRPr="004B0AB7">
        <w:rPr>
          <w:rtl/>
        </w:rPr>
        <w:t xml:space="preserve"> או בשלושה מקרים </w:t>
      </w:r>
      <w:proofErr w:type="spellStart"/>
      <w:r w:rsidRPr="004B0AB7">
        <w:rPr>
          <w:rtl/>
        </w:rPr>
        <w:t>איתחזק</w:t>
      </w:r>
      <w:proofErr w:type="spellEnd"/>
      <w:r>
        <w:rPr>
          <w:rFonts w:hint="cs"/>
          <w:rtl/>
        </w:rPr>
        <w:t>,</w:t>
      </w:r>
      <w:r w:rsidRPr="004B0AB7">
        <w:rPr>
          <w:rtl/>
        </w:rPr>
        <w:t xml:space="preserve"> בזה שפיר יש להכריע כדעת רבי שבשני מקרים הוחזק</w:t>
      </w:r>
      <w:r>
        <w:rPr>
          <w:rFonts w:hint="cs"/>
          <w:rtl/>
        </w:rPr>
        <w:t>.</w:t>
      </w:r>
      <w:r w:rsidRPr="004B0AB7">
        <w:rPr>
          <w:rtl/>
        </w:rPr>
        <w:t xml:space="preserve"> ואף שבכל מקום ההכרעה היא כדעת </w:t>
      </w:r>
      <w:proofErr w:type="spellStart"/>
      <w:r w:rsidRPr="004B0AB7">
        <w:rPr>
          <w:rtl/>
        </w:rPr>
        <w:t>רשב"ג</w:t>
      </w:r>
      <w:proofErr w:type="spellEnd"/>
      <w:r>
        <w:rPr>
          <w:rFonts w:hint="cs"/>
          <w:rtl/>
        </w:rPr>
        <w:t>,</w:t>
      </w:r>
      <w:r w:rsidRPr="004B0AB7">
        <w:rPr>
          <w:rtl/>
        </w:rPr>
        <w:t xml:space="preserve"> כאן </w:t>
      </w:r>
      <w:proofErr w:type="spellStart"/>
      <w:r w:rsidRPr="004B0AB7">
        <w:rPr>
          <w:rtl/>
        </w:rPr>
        <w:t>מכח</w:t>
      </w:r>
      <w:proofErr w:type="spellEnd"/>
      <w:r w:rsidRPr="004B0AB7">
        <w:rPr>
          <w:rtl/>
        </w:rPr>
        <w:t xml:space="preserve"> </w:t>
      </w:r>
      <w:proofErr w:type="spellStart"/>
      <w:r w:rsidRPr="004B0AB7">
        <w:rPr>
          <w:rtl/>
        </w:rPr>
        <w:t>חמירא</w:t>
      </w:r>
      <w:proofErr w:type="spellEnd"/>
      <w:r w:rsidRPr="004B0AB7">
        <w:rPr>
          <w:rtl/>
        </w:rPr>
        <w:t xml:space="preserve"> </w:t>
      </w:r>
      <w:proofErr w:type="spellStart"/>
      <w:r w:rsidRPr="004B0AB7">
        <w:rPr>
          <w:rtl/>
        </w:rPr>
        <w:t>סכנתא</w:t>
      </w:r>
      <w:proofErr w:type="spellEnd"/>
      <w:r w:rsidRPr="004B0AB7">
        <w:rPr>
          <w:rtl/>
        </w:rPr>
        <w:t xml:space="preserve"> ניתן להכריע כרבי</w:t>
      </w:r>
      <w:r>
        <w:rPr>
          <w:rFonts w:hint="cs"/>
          <w:rtl/>
        </w:rPr>
        <w:t>,</w:t>
      </w:r>
      <w:r w:rsidRPr="004B0AB7">
        <w:rPr>
          <w:rtl/>
        </w:rPr>
        <w:t xml:space="preserve"> וכן פוסק </w:t>
      </w:r>
      <w:proofErr w:type="spellStart"/>
      <w:r w:rsidRPr="004B0AB7">
        <w:rPr>
          <w:rtl/>
        </w:rPr>
        <w:t>בשו"ע</w:t>
      </w:r>
      <w:proofErr w:type="spellEnd"/>
      <w:r w:rsidRPr="004B0AB7">
        <w:rPr>
          <w:rtl/>
        </w:rPr>
        <w:t xml:space="preserve"> </w:t>
      </w:r>
      <w:r w:rsidRPr="005A45EA">
        <w:rPr>
          <w:rFonts w:hint="cs"/>
          <w:szCs w:val="24"/>
          <w:rtl/>
        </w:rPr>
        <w:t>(</w:t>
      </w:r>
      <w:proofErr w:type="spellStart"/>
      <w:r w:rsidRPr="005A45EA">
        <w:rPr>
          <w:szCs w:val="24"/>
          <w:rtl/>
        </w:rPr>
        <w:t>אהע"ז</w:t>
      </w:r>
      <w:proofErr w:type="spellEnd"/>
      <w:r w:rsidRPr="005A45EA">
        <w:rPr>
          <w:szCs w:val="24"/>
          <w:rtl/>
        </w:rPr>
        <w:t xml:space="preserve"> סימן ט</w:t>
      </w:r>
      <w:r w:rsidRPr="005A45EA">
        <w:rPr>
          <w:rFonts w:hint="cs"/>
          <w:szCs w:val="24"/>
          <w:rtl/>
        </w:rPr>
        <w:t xml:space="preserve"> סעיף א)</w:t>
      </w:r>
      <w:r>
        <w:rPr>
          <w:rFonts w:hint="cs"/>
          <w:rtl/>
        </w:rPr>
        <w:t>.</w:t>
      </w:r>
      <w:r w:rsidRPr="004B0AB7">
        <w:rPr>
          <w:rtl/>
        </w:rPr>
        <w:t xml:space="preserve"> ואכן</w:t>
      </w:r>
      <w:r>
        <w:rPr>
          <w:rFonts w:hint="cs"/>
          <w:rtl/>
        </w:rPr>
        <w:t>,</w:t>
      </w:r>
      <w:r w:rsidRPr="004B0AB7">
        <w:rPr>
          <w:rtl/>
        </w:rPr>
        <w:t xml:space="preserve"> </w:t>
      </w:r>
      <w:proofErr w:type="spellStart"/>
      <w:r w:rsidRPr="004B0AB7">
        <w:rPr>
          <w:rtl/>
        </w:rPr>
        <w:t>יעויין</w:t>
      </w:r>
      <w:proofErr w:type="spellEnd"/>
      <w:r w:rsidRPr="004B0AB7">
        <w:rPr>
          <w:rtl/>
        </w:rPr>
        <w:t xml:space="preserve"> שם </w:t>
      </w:r>
      <w:proofErr w:type="spellStart"/>
      <w:r w:rsidRPr="004B0AB7">
        <w:rPr>
          <w:rtl/>
        </w:rPr>
        <w:t>ברא"ש</w:t>
      </w:r>
      <w:proofErr w:type="spellEnd"/>
      <w:r w:rsidRPr="004B0AB7">
        <w:rPr>
          <w:rtl/>
        </w:rPr>
        <w:t xml:space="preserve"> שכותב שאף אם נישאת תצא </w:t>
      </w:r>
      <w:proofErr w:type="spellStart"/>
      <w:r w:rsidRPr="004B0AB7">
        <w:rPr>
          <w:rtl/>
        </w:rPr>
        <w:t>מכח</w:t>
      </w:r>
      <w:proofErr w:type="spellEnd"/>
      <w:r w:rsidRPr="004B0AB7">
        <w:rPr>
          <w:rtl/>
        </w:rPr>
        <w:t xml:space="preserve"> הכלל של </w:t>
      </w:r>
      <w:proofErr w:type="spellStart"/>
      <w:r w:rsidRPr="004B0AB7">
        <w:rPr>
          <w:rtl/>
        </w:rPr>
        <w:t>חמירא</w:t>
      </w:r>
      <w:proofErr w:type="spellEnd"/>
      <w:r w:rsidRPr="004B0AB7">
        <w:rPr>
          <w:rtl/>
        </w:rPr>
        <w:t xml:space="preserve"> </w:t>
      </w:r>
      <w:proofErr w:type="spellStart"/>
      <w:r w:rsidRPr="004B0AB7">
        <w:rPr>
          <w:rtl/>
        </w:rPr>
        <w:t>סכנתא</w:t>
      </w:r>
      <w:proofErr w:type="spellEnd"/>
      <w:r w:rsidRPr="004B0AB7">
        <w:rPr>
          <w:rtl/>
        </w:rPr>
        <w:t xml:space="preserve"> </w:t>
      </w:r>
      <w:proofErr w:type="spellStart"/>
      <w:r w:rsidRPr="004B0AB7">
        <w:rPr>
          <w:rtl/>
        </w:rPr>
        <w:t>מאיסורא</w:t>
      </w:r>
      <w:proofErr w:type="spellEnd"/>
      <w:r>
        <w:rPr>
          <w:rFonts w:hint="cs"/>
          <w:rtl/>
        </w:rPr>
        <w:t>.</w:t>
      </w:r>
      <w:r w:rsidRPr="004B0AB7">
        <w:rPr>
          <w:rtl/>
        </w:rPr>
        <w:t xml:space="preserve"> ברם</w:t>
      </w:r>
      <w:r>
        <w:rPr>
          <w:rFonts w:hint="cs"/>
          <w:rtl/>
        </w:rPr>
        <w:t>,</w:t>
      </w:r>
      <w:r w:rsidRPr="004B0AB7">
        <w:rPr>
          <w:rtl/>
        </w:rPr>
        <w:t xml:space="preserve"> בפעם אחת לא שייך להחיל דין זה, ואף אם כלפי דין זה של </w:t>
      </w:r>
      <w:proofErr w:type="spellStart"/>
      <w:r w:rsidRPr="004B0AB7">
        <w:rPr>
          <w:rtl/>
        </w:rPr>
        <w:t>אשה</w:t>
      </w:r>
      <w:proofErr w:type="spellEnd"/>
      <w:r w:rsidRPr="004B0AB7">
        <w:rPr>
          <w:rtl/>
        </w:rPr>
        <w:t xml:space="preserve"> קטלנית זה יותר קל שבמזלה </w:t>
      </w:r>
      <w:proofErr w:type="spellStart"/>
      <w:r w:rsidRPr="004B0AB7">
        <w:rPr>
          <w:rtl/>
        </w:rPr>
        <w:t>תליא</w:t>
      </w:r>
      <w:proofErr w:type="spellEnd"/>
      <w:r w:rsidRPr="004B0AB7">
        <w:rPr>
          <w:rtl/>
        </w:rPr>
        <w:t xml:space="preserve"> מילתא</w:t>
      </w:r>
      <w:r>
        <w:rPr>
          <w:rFonts w:hint="cs"/>
          <w:rtl/>
        </w:rPr>
        <w:t>,</w:t>
      </w:r>
      <w:r w:rsidRPr="004B0AB7">
        <w:rPr>
          <w:rtl/>
        </w:rPr>
        <w:t xml:space="preserve"> ו</w:t>
      </w:r>
      <w:r>
        <w:rPr>
          <w:rFonts w:hint="cs"/>
          <w:rtl/>
        </w:rPr>
        <w:t>ה</w:t>
      </w:r>
      <w:r w:rsidRPr="004B0AB7">
        <w:rPr>
          <w:rtl/>
        </w:rPr>
        <w:t xml:space="preserve">רמב"ם בתשובה </w:t>
      </w:r>
      <w:proofErr w:type="spellStart"/>
      <w:r w:rsidRPr="004B0AB7">
        <w:rPr>
          <w:rtl/>
        </w:rPr>
        <w:t>מיקל</w:t>
      </w:r>
      <w:proofErr w:type="spellEnd"/>
      <w:r>
        <w:rPr>
          <w:rFonts w:hint="cs"/>
          <w:rtl/>
        </w:rPr>
        <w:t>,</w:t>
      </w:r>
      <w:r w:rsidRPr="004B0AB7">
        <w:rPr>
          <w:rtl/>
        </w:rPr>
        <w:t xml:space="preserve"> מכל מקום גדר זה מצינו אף במילה</w:t>
      </w:r>
      <w:r>
        <w:rPr>
          <w:rFonts w:hint="cs"/>
          <w:rtl/>
        </w:rPr>
        <w:t>,</w:t>
      </w:r>
      <w:r w:rsidRPr="004B0AB7">
        <w:rPr>
          <w:rtl/>
        </w:rPr>
        <w:t xml:space="preserve"> שבתינוק שמת מחמת מילה מלין את בנה השני של </w:t>
      </w:r>
      <w:proofErr w:type="spellStart"/>
      <w:r w:rsidRPr="004B0AB7">
        <w:rPr>
          <w:rtl/>
        </w:rPr>
        <w:t>אשה</w:t>
      </w:r>
      <w:proofErr w:type="spellEnd"/>
      <w:r w:rsidRPr="004B0AB7">
        <w:rPr>
          <w:rtl/>
        </w:rPr>
        <w:t xml:space="preserve"> זו</w:t>
      </w:r>
      <w:r>
        <w:rPr>
          <w:rFonts w:hint="cs"/>
          <w:rtl/>
        </w:rPr>
        <w:t>,</w:t>
      </w:r>
      <w:r w:rsidRPr="004B0AB7">
        <w:rPr>
          <w:rtl/>
        </w:rPr>
        <w:t xml:space="preserve"> ורק </w:t>
      </w:r>
      <w:proofErr w:type="spellStart"/>
      <w:r w:rsidRPr="004B0AB7">
        <w:rPr>
          <w:rtl/>
        </w:rPr>
        <w:t>באיתחזק</w:t>
      </w:r>
      <w:proofErr w:type="spellEnd"/>
      <w:r w:rsidRPr="004B0AB7">
        <w:rPr>
          <w:rtl/>
        </w:rPr>
        <w:t xml:space="preserve"> פעמיים אז את השלישי לא מלין מחמת הסכנה, </w:t>
      </w:r>
      <w:proofErr w:type="spellStart"/>
      <w:r w:rsidRPr="004B0AB7">
        <w:rPr>
          <w:rtl/>
        </w:rPr>
        <w:t>יעויין</w:t>
      </w:r>
      <w:proofErr w:type="spellEnd"/>
      <w:r w:rsidRPr="004B0AB7">
        <w:rPr>
          <w:rtl/>
        </w:rPr>
        <w:t xml:space="preserve"> </w:t>
      </w:r>
      <w:proofErr w:type="spellStart"/>
      <w:r w:rsidRPr="004B0AB7">
        <w:rPr>
          <w:rtl/>
        </w:rPr>
        <w:t>בשו"ע</w:t>
      </w:r>
      <w:proofErr w:type="spellEnd"/>
      <w:r w:rsidRPr="004B0AB7">
        <w:rPr>
          <w:rtl/>
        </w:rPr>
        <w:t xml:space="preserve"> </w:t>
      </w:r>
      <w:r w:rsidRPr="005A45EA">
        <w:rPr>
          <w:rFonts w:hint="cs"/>
          <w:szCs w:val="24"/>
          <w:rtl/>
        </w:rPr>
        <w:t>(</w:t>
      </w:r>
      <w:r w:rsidRPr="005A45EA">
        <w:rPr>
          <w:szCs w:val="24"/>
          <w:rtl/>
        </w:rPr>
        <w:t xml:space="preserve">יו"ד סימן </w:t>
      </w:r>
      <w:proofErr w:type="spellStart"/>
      <w:r w:rsidRPr="005A45EA">
        <w:rPr>
          <w:szCs w:val="24"/>
          <w:rtl/>
        </w:rPr>
        <w:t>רסג</w:t>
      </w:r>
      <w:proofErr w:type="spellEnd"/>
      <w:r w:rsidRPr="005A45EA">
        <w:rPr>
          <w:rFonts w:hint="cs"/>
          <w:szCs w:val="24"/>
          <w:rtl/>
        </w:rPr>
        <w:t xml:space="preserve"> סעיף ב)</w:t>
      </w:r>
      <w:r w:rsidRPr="004B0AB7">
        <w:rPr>
          <w:rtl/>
        </w:rPr>
        <w:t xml:space="preserve">, ושם </w:t>
      </w:r>
      <w:proofErr w:type="spellStart"/>
      <w:r w:rsidRPr="004B0AB7">
        <w:rPr>
          <w:rtl/>
        </w:rPr>
        <w:t>בנוב"י</w:t>
      </w:r>
      <w:proofErr w:type="spellEnd"/>
      <w:r w:rsidRPr="004B0AB7">
        <w:rPr>
          <w:rtl/>
        </w:rPr>
        <w:t xml:space="preserve"> </w:t>
      </w:r>
      <w:r w:rsidRPr="005A45EA">
        <w:rPr>
          <w:rFonts w:hint="cs"/>
          <w:szCs w:val="24"/>
          <w:rtl/>
        </w:rPr>
        <w:t>(</w:t>
      </w:r>
      <w:proofErr w:type="spellStart"/>
      <w:r w:rsidRPr="005A45EA">
        <w:rPr>
          <w:szCs w:val="24"/>
          <w:rtl/>
        </w:rPr>
        <w:t>תנינא</w:t>
      </w:r>
      <w:proofErr w:type="spellEnd"/>
      <w:r w:rsidRPr="005A45EA">
        <w:rPr>
          <w:szCs w:val="24"/>
          <w:rtl/>
        </w:rPr>
        <w:t xml:space="preserve"> חלק יו"ד סימן </w:t>
      </w:r>
      <w:proofErr w:type="spellStart"/>
      <w:r w:rsidRPr="005A45EA">
        <w:rPr>
          <w:szCs w:val="24"/>
          <w:rtl/>
        </w:rPr>
        <w:t>קסה</w:t>
      </w:r>
      <w:proofErr w:type="spellEnd"/>
      <w:r w:rsidRPr="005A45EA">
        <w:rPr>
          <w:rFonts w:hint="cs"/>
          <w:szCs w:val="24"/>
          <w:rtl/>
        </w:rPr>
        <w:t>)</w:t>
      </w:r>
      <w:r w:rsidRPr="004B0AB7">
        <w:rPr>
          <w:rtl/>
        </w:rPr>
        <w:t xml:space="preserve">, </w:t>
      </w:r>
      <w:proofErr w:type="spellStart"/>
      <w:r w:rsidRPr="004B0AB7">
        <w:rPr>
          <w:rtl/>
        </w:rPr>
        <w:t>ובשו"ת</w:t>
      </w:r>
      <w:proofErr w:type="spellEnd"/>
      <w:r w:rsidRPr="004B0AB7">
        <w:rPr>
          <w:rtl/>
        </w:rPr>
        <w:t xml:space="preserve"> </w:t>
      </w:r>
      <w:proofErr w:type="spellStart"/>
      <w:r w:rsidRPr="004B0AB7">
        <w:rPr>
          <w:rtl/>
        </w:rPr>
        <w:t>חת"ס</w:t>
      </w:r>
      <w:proofErr w:type="spellEnd"/>
      <w:r w:rsidRPr="004B0AB7">
        <w:rPr>
          <w:rtl/>
        </w:rPr>
        <w:t xml:space="preserve"> </w:t>
      </w:r>
      <w:r w:rsidRPr="005A45EA">
        <w:rPr>
          <w:rFonts w:hint="cs"/>
          <w:szCs w:val="24"/>
          <w:rtl/>
        </w:rPr>
        <w:t>(</w:t>
      </w:r>
      <w:r w:rsidRPr="005A45EA">
        <w:rPr>
          <w:szCs w:val="24"/>
          <w:rtl/>
        </w:rPr>
        <w:t>יו"ד סימן רמה</w:t>
      </w:r>
      <w:r w:rsidRPr="005A45EA">
        <w:rPr>
          <w:rFonts w:hint="cs"/>
          <w:szCs w:val="24"/>
          <w:rtl/>
        </w:rPr>
        <w:t>)</w:t>
      </w:r>
      <w:r w:rsidRPr="004B0AB7">
        <w:rPr>
          <w:rtl/>
        </w:rPr>
        <w:t>.</w:t>
      </w:r>
    </w:p>
    <w:p w14:paraId="0AD226A6" w14:textId="77777777" w:rsidR="004A5BDE" w:rsidRPr="009A465E" w:rsidRDefault="004A5BDE" w:rsidP="004A5BDE">
      <w:pPr>
        <w:pStyle w:val="ae"/>
        <w:rPr>
          <w:sz w:val="28"/>
          <w:rtl/>
        </w:rPr>
      </w:pPr>
      <w:r>
        <w:rPr>
          <w:rFonts w:hint="cs"/>
          <w:sz w:val="28"/>
          <w:rtl/>
        </w:rPr>
        <w:t xml:space="preserve">ואכן כדברינו מצאתי </w:t>
      </w:r>
      <w:r w:rsidRPr="009A465E">
        <w:rPr>
          <w:sz w:val="28"/>
          <w:rtl/>
        </w:rPr>
        <w:t xml:space="preserve">בהקשר לזה </w:t>
      </w:r>
      <w:r>
        <w:rPr>
          <w:rFonts w:hint="cs"/>
          <w:sz w:val="28"/>
          <w:rtl/>
        </w:rPr>
        <w:t>ש</w:t>
      </w:r>
      <w:r w:rsidRPr="009A465E">
        <w:rPr>
          <w:sz w:val="28"/>
          <w:rtl/>
        </w:rPr>
        <w:t xml:space="preserve">הביא בשו"ת משפט צדק </w:t>
      </w:r>
      <w:r w:rsidRPr="005A45EA">
        <w:rPr>
          <w:rFonts w:hint="cs"/>
          <w:sz w:val="28"/>
          <w:szCs w:val="24"/>
          <w:rtl/>
        </w:rPr>
        <w:t>(</w:t>
      </w:r>
      <w:r w:rsidRPr="005A45EA">
        <w:rPr>
          <w:sz w:val="28"/>
          <w:szCs w:val="24"/>
          <w:rtl/>
        </w:rPr>
        <w:t>סימן נט</w:t>
      </w:r>
      <w:r w:rsidRPr="005A45EA">
        <w:rPr>
          <w:rFonts w:hint="cs"/>
          <w:sz w:val="28"/>
          <w:szCs w:val="24"/>
          <w:rtl/>
        </w:rPr>
        <w:t>)</w:t>
      </w:r>
      <w:r w:rsidRPr="009A465E">
        <w:rPr>
          <w:sz w:val="28"/>
          <w:rtl/>
        </w:rPr>
        <w:t xml:space="preserve"> הבחנה זו</w:t>
      </w:r>
      <w:r>
        <w:rPr>
          <w:rFonts w:hint="cs"/>
          <w:sz w:val="28"/>
          <w:rtl/>
        </w:rPr>
        <w:t>,</w:t>
      </w:r>
      <w:r w:rsidRPr="009A465E">
        <w:rPr>
          <w:sz w:val="28"/>
          <w:rtl/>
        </w:rPr>
        <w:t xml:space="preserve"> בו כותב שממקרה אחד לא ניתן להשליך על מקרה נוסף אלא אם </w:t>
      </w:r>
      <w:proofErr w:type="spellStart"/>
      <w:r w:rsidRPr="009A465E">
        <w:rPr>
          <w:sz w:val="28"/>
          <w:rtl/>
        </w:rPr>
        <w:t>איתחזק</w:t>
      </w:r>
      <w:proofErr w:type="spellEnd"/>
      <w:r w:rsidRPr="009A465E">
        <w:rPr>
          <w:sz w:val="28"/>
          <w:rtl/>
        </w:rPr>
        <w:t xml:space="preserve"> שני פעמים</w:t>
      </w:r>
      <w:r>
        <w:rPr>
          <w:rFonts w:hint="cs"/>
          <w:sz w:val="28"/>
          <w:rtl/>
        </w:rPr>
        <w:t>,</w:t>
      </w:r>
      <w:r w:rsidRPr="009A465E">
        <w:rPr>
          <w:sz w:val="28"/>
          <w:rtl/>
        </w:rPr>
        <w:t xml:space="preserve"> שאז ניתן להכריע כרבי מחמת הכלל של </w:t>
      </w:r>
      <w:proofErr w:type="spellStart"/>
      <w:r w:rsidRPr="009A465E">
        <w:rPr>
          <w:sz w:val="28"/>
          <w:rtl/>
        </w:rPr>
        <w:t>חמירא</w:t>
      </w:r>
      <w:proofErr w:type="spellEnd"/>
      <w:r w:rsidRPr="009A465E">
        <w:rPr>
          <w:sz w:val="28"/>
          <w:rtl/>
        </w:rPr>
        <w:t xml:space="preserve"> </w:t>
      </w:r>
      <w:proofErr w:type="spellStart"/>
      <w:r w:rsidRPr="009A465E">
        <w:rPr>
          <w:sz w:val="28"/>
          <w:rtl/>
        </w:rPr>
        <w:t>סכנתא</w:t>
      </w:r>
      <w:proofErr w:type="spellEnd"/>
      <w:r w:rsidRPr="009A465E">
        <w:rPr>
          <w:sz w:val="28"/>
          <w:rtl/>
        </w:rPr>
        <w:t xml:space="preserve"> </w:t>
      </w:r>
      <w:proofErr w:type="spellStart"/>
      <w:r w:rsidRPr="009A465E">
        <w:rPr>
          <w:sz w:val="28"/>
          <w:rtl/>
        </w:rPr>
        <w:t>מאיסורא</w:t>
      </w:r>
      <w:proofErr w:type="spellEnd"/>
      <w:r w:rsidRPr="009A465E">
        <w:rPr>
          <w:sz w:val="28"/>
          <w:rtl/>
        </w:rPr>
        <w:t>.</w:t>
      </w:r>
    </w:p>
    <w:p w14:paraId="3B215C3D" w14:textId="77777777" w:rsidR="004A5BDE" w:rsidRDefault="004A5BDE" w:rsidP="004A5BDE">
      <w:pPr>
        <w:pStyle w:val="ae"/>
        <w:rPr>
          <w:sz w:val="28"/>
          <w:rtl/>
        </w:rPr>
      </w:pPr>
      <w:r w:rsidRPr="009A465E">
        <w:rPr>
          <w:sz w:val="28"/>
          <w:rtl/>
        </w:rPr>
        <w:t>ואף אם לא נקבל הכרעת הרב משפט צדק הנ"ל</w:t>
      </w:r>
      <w:r>
        <w:rPr>
          <w:rFonts w:hint="cs"/>
          <w:sz w:val="28"/>
          <w:rtl/>
        </w:rPr>
        <w:t>,</w:t>
      </w:r>
      <w:r w:rsidRPr="009A465E">
        <w:rPr>
          <w:sz w:val="28"/>
          <w:rtl/>
        </w:rPr>
        <w:t xml:space="preserve"> נראה שבמקרה דנן לא ניתן בשלב זה להכריע שי</w:t>
      </w:r>
      <w:r>
        <w:rPr>
          <w:sz w:val="28"/>
          <w:rtl/>
        </w:rPr>
        <w:t>ש סכנה</w:t>
      </w:r>
      <w:r>
        <w:rPr>
          <w:rFonts w:hint="cs"/>
          <w:sz w:val="28"/>
          <w:rtl/>
        </w:rPr>
        <w:t>.</w:t>
      </w:r>
      <w:r w:rsidRPr="009A465E">
        <w:rPr>
          <w:sz w:val="28"/>
          <w:rtl/>
        </w:rPr>
        <w:t xml:space="preserve"> ראשית</w:t>
      </w:r>
      <w:r>
        <w:rPr>
          <w:rFonts w:hint="cs"/>
          <w:sz w:val="28"/>
          <w:rtl/>
        </w:rPr>
        <w:t>,</w:t>
      </w:r>
      <w:r w:rsidRPr="009A465E">
        <w:rPr>
          <w:sz w:val="28"/>
          <w:rtl/>
        </w:rPr>
        <w:t xml:space="preserve"> </w:t>
      </w:r>
      <w:proofErr w:type="spellStart"/>
      <w:r w:rsidRPr="009A465E">
        <w:rPr>
          <w:sz w:val="28"/>
          <w:rtl/>
        </w:rPr>
        <w:t>האשה</w:t>
      </w:r>
      <w:proofErr w:type="spellEnd"/>
      <w:r w:rsidRPr="009A465E">
        <w:rPr>
          <w:sz w:val="28"/>
          <w:rtl/>
        </w:rPr>
        <w:t xml:space="preserve"> מכחשת שעשתה זאת מתוך כוונה זדונית לפגוע בו</w:t>
      </w:r>
      <w:r>
        <w:rPr>
          <w:rFonts w:hint="cs"/>
          <w:sz w:val="28"/>
          <w:rtl/>
        </w:rPr>
        <w:t>, וכמו כן רוב התנהגותה הייתה כזאת שרוצה להפליל אותו, ונראה שלא ניתן להכריע שהרמת הסכין הייתה כדי לפגוע בו ממשית ולהוציא לפועל את אמירותיה.</w:t>
      </w:r>
    </w:p>
    <w:p w14:paraId="09DC50E7" w14:textId="77777777" w:rsidR="004A5BDE" w:rsidRDefault="004A5BDE" w:rsidP="004A5BDE">
      <w:pPr>
        <w:pStyle w:val="ae"/>
        <w:rPr>
          <w:sz w:val="28"/>
          <w:rtl/>
        </w:rPr>
      </w:pPr>
      <w:r>
        <w:rPr>
          <w:rFonts w:hint="cs"/>
          <w:sz w:val="28"/>
          <w:rtl/>
        </w:rPr>
        <w:t xml:space="preserve">בהקשר זה נזכיר את דברי </w:t>
      </w:r>
      <w:proofErr w:type="spellStart"/>
      <w:r>
        <w:rPr>
          <w:rFonts w:hint="cs"/>
          <w:sz w:val="28"/>
          <w:rtl/>
        </w:rPr>
        <w:t>הויאמר</w:t>
      </w:r>
      <w:proofErr w:type="spellEnd"/>
      <w:r>
        <w:rPr>
          <w:rFonts w:hint="cs"/>
          <w:sz w:val="28"/>
          <w:rtl/>
        </w:rPr>
        <w:t xml:space="preserve"> יצחק </w:t>
      </w:r>
      <w:r w:rsidRPr="005A45EA">
        <w:rPr>
          <w:rFonts w:hint="cs"/>
          <w:sz w:val="28"/>
          <w:szCs w:val="24"/>
          <w:rtl/>
        </w:rPr>
        <w:t>(</w:t>
      </w:r>
      <w:proofErr w:type="spellStart"/>
      <w:r w:rsidRPr="005A45EA">
        <w:rPr>
          <w:rFonts w:hint="cs"/>
          <w:sz w:val="28"/>
          <w:szCs w:val="24"/>
          <w:rtl/>
        </w:rPr>
        <w:t>להגר"י</w:t>
      </w:r>
      <w:proofErr w:type="spellEnd"/>
      <w:r w:rsidRPr="005A45EA">
        <w:rPr>
          <w:rFonts w:hint="cs"/>
          <w:sz w:val="28"/>
          <w:szCs w:val="24"/>
          <w:rtl/>
        </w:rPr>
        <w:t xml:space="preserve"> </w:t>
      </w:r>
      <w:proofErr w:type="spellStart"/>
      <w:r w:rsidRPr="005A45EA">
        <w:rPr>
          <w:rFonts w:hint="cs"/>
          <w:sz w:val="28"/>
          <w:szCs w:val="24"/>
          <w:rtl/>
        </w:rPr>
        <w:t>וואליד</w:t>
      </w:r>
      <w:proofErr w:type="spellEnd"/>
      <w:r w:rsidRPr="005A45EA">
        <w:rPr>
          <w:rFonts w:hint="cs"/>
          <w:sz w:val="28"/>
          <w:szCs w:val="24"/>
          <w:rtl/>
        </w:rPr>
        <w:t xml:space="preserve"> זצ"ל)</w:t>
      </w:r>
      <w:r>
        <w:rPr>
          <w:rFonts w:hint="cs"/>
          <w:sz w:val="28"/>
          <w:rtl/>
        </w:rPr>
        <w:t xml:space="preserve"> </w:t>
      </w:r>
      <w:r w:rsidRPr="005A45EA">
        <w:rPr>
          <w:rFonts w:hint="cs"/>
          <w:sz w:val="28"/>
          <w:szCs w:val="24"/>
          <w:rtl/>
        </w:rPr>
        <w:t>(</w:t>
      </w:r>
      <w:proofErr w:type="spellStart"/>
      <w:r w:rsidRPr="005A45EA">
        <w:rPr>
          <w:rFonts w:hint="cs"/>
          <w:sz w:val="28"/>
          <w:szCs w:val="24"/>
          <w:rtl/>
        </w:rPr>
        <w:t>אה"ע</w:t>
      </w:r>
      <w:proofErr w:type="spellEnd"/>
      <w:r w:rsidRPr="005A45EA">
        <w:rPr>
          <w:rFonts w:hint="cs"/>
          <w:sz w:val="28"/>
          <w:szCs w:val="24"/>
          <w:rtl/>
        </w:rPr>
        <w:t xml:space="preserve"> </w:t>
      </w:r>
      <w:proofErr w:type="spellStart"/>
      <w:r w:rsidRPr="005A45EA">
        <w:rPr>
          <w:rFonts w:hint="cs"/>
          <w:sz w:val="28"/>
          <w:szCs w:val="24"/>
          <w:rtl/>
        </w:rPr>
        <w:t>סיק</w:t>
      </w:r>
      <w:proofErr w:type="spellEnd"/>
      <w:r w:rsidRPr="005A45EA">
        <w:rPr>
          <w:rFonts w:hint="cs"/>
          <w:sz w:val="28"/>
          <w:szCs w:val="24"/>
          <w:rtl/>
        </w:rPr>
        <w:t xml:space="preserve"> קלה)</w:t>
      </w:r>
      <w:r>
        <w:rPr>
          <w:rFonts w:hint="cs"/>
          <w:sz w:val="28"/>
          <w:rtl/>
        </w:rPr>
        <w:t xml:space="preserve">, מובא בעטרת דבורה </w:t>
      </w:r>
      <w:r w:rsidRPr="005A45EA">
        <w:rPr>
          <w:rFonts w:hint="cs"/>
          <w:sz w:val="28"/>
          <w:szCs w:val="24"/>
          <w:rtl/>
        </w:rPr>
        <w:t>(</w:t>
      </w:r>
      <w:proofErr w:type="spellStart"/>
      <w:r w:rsidRPr="005A45EA">
        <w:rPr>
          <w:rFonts w:hint="cs"/>
          <w:sz w:val="28"/>
          <w:szCs w:val="24"/>
          <w:rtl/>
        </w:rPr>
        <w:t>ח"ב</w:t>
      </w:r>
      <w:proofErr w:type="spellEnd"/>
      <w:r w:rsidRPr="005A45EA">
        <w:rPr>
          <w:rFonts w:hint="cs"/>
          <w:sz w:val="28"/>
          <w:szCs w:val="24"/>
          <w:rtl/>
        </w:rPr>
        <w:t xml:space="preserve"> סי' צב)</w:t>
      </w:r>
      <w:r>
        <w:rPr>
          <w:rFonts w:hint="cs"/>
          <w:sz w:val="28"/>
          <w:rtl/>
        </w:rPr>
        <w:t xml:space="preserve">, אשר דן בבעל אלים, אשר גם פצע את אשתו בצורה חמורה בקלשון והביאה לידי סכנה. לאחר שהביא את מחלוקת </w:t>
      </w:r>
      <w:proofErr w:type="spellStart"/>
      <w:r>
        <w:rPr>
          <w:rFonts w:hint="cs"/>
          <w:sz w:val="28"/>
          <w:rtl/>
        </w:rPr>
        <w:t>הב"י</w:t>
      </w:r>
      <w:proofErr w:type="spellEnd"/>
      <w:r>
        <w:rPr>
          <w:rFonts w:hint="cs"/>
          <w:sz w:val="28"/>
          <w:rtl/>
        </w:rPr>
        <w:t xml:space="preserve"> </w:t>
      </w:r>
      <w:proofErr w:type="spellStart"/>
      <w:r>
        <w:rPr>
          <w:rFonts w:hint="cs"/>
          <w:sz w:val="28"/>
          <w:rtl/>
        </w:rPr>
        <w:t>והרמ"א</w:t>
      </w:r>
      <w:proofErr w:type="spellEnd"/>
      <w:r>
        <w:rPr>
          <w:rFonts w:hint="cs"/>
          <w:sz w:val="28"/>
          <w:rtl/>
        </w:rPr>
        <w:t xml:space="preserve"> </w:t>
      </w:r>
      <w:r w:rsidRPr="005A45EA">
        <w:rPr>
          <w:rFonts w:hint="cs"/>
          <w:sz w:val="28"/>
          <w:szCs w:val="24"/>
          <w:rtl/>
        </w:rPr>
        <w:t>(</w:t>
      </w:r>
      <w:proofErr w:type="spellStart"/>
      <w:r w:rsidRPr="005A45EA">
        <w:rPr>
          <w:rFonts w:hint="cs"/>
          <w:sz w:val="28"/>
          <w:szCs w:val="24"/>
          <w:rtl/>
        </w:rPr>
        <w:t>אה"ע</w:t>
      </w:r>
      <w:proofErr w:type="spellEnd"/>
      <w:r w:rsidRPr="005A45EA">
        <w:rPr>
          <w:rFonts w:hint="cs"/>
          <w:sz w:val="28"/>
          <w:szCs w:val="24"/>
          <w:rtl/>
        </w:rPr>
        <w:t xml:space="preserve"> סי' </w:t>
      </w:r>
      <w:proofErr w:type="spellStart"/>
      <w:r w:rsidRPr="005A45EA">
        <w:rPr>
          <w:rFonts w:hint="cs"/>
          <w:sz w:val="28"/>
          <w:szCs w:val="24"/>
          <w:rtl/>
        </w:rPr>
        <w:t>קנד</w:t>
      </w:r>
      <w:proofErr w:type="spellEnd"/>
      <w:r w:rsidRPr="005A45EA">
        <w:rPr>
          <w:rFonts w:hint="cs"/>
          <w:sz w:val="28"/>
          <w:szCs w:val="24"/>
          <w:rtl/>
        </w:rPr>
        <w:t>)</w:t>
      </w:r>
      <w:r>
        <w:rPr>
          <w:rFonts w:hint="cs"/>
          <w:sz w:val="28"/>
          <w:rtl/>
        </w:rPr>
        <w:t xml:space="preserve"> </w:t>
      </w:r>
      <w:proofErr w:type="spellStart"/>
      <w:r>
        <w:rPr>
          <w:rFonts w:hint="cs"/>
          <w:sz w:val="28"/>
          <w:rtl/>
        </w:rPr>
        <w:t>בענין</w:t>
      </w:r>
      <w:proofErr w:type="spellEnd"/>
      <w:r>
        <w:rPr>
          <w:rFonts w:hint="cs"/>
          <w:sz w:val="28"/>
          <w:rtl/>
        </w:rPr>
        <w:t xml:space="preserve"> בעל המכה את אשתו האם כופין אותו לגרש, כתב: "הכא </w:t>
      </w:r>
      <w:proofErr w:type="spellStart"/>
      <w:r>
        <w:rPr>
          <w:rFonts w:hint="cs"/>
          <w:sz w:val="28"/>
          <w:rtl/>
        </w:rPr>
        <w:t>בנד"ד</w:t>
      </w:r>
      <w:proofErr w:type="spellEnd"/>
      <w:r>
        <w:rPr>
          <w:rFonts w:hint="cs"/>
          <w:sz w:val="28"/>
          <w:rtl/>
        </w:rPr>
        <w:t xml:space="preserve"> שהכה אותה במזלג, מכות המביאות לידי סכנה, אפשר דאף מרן ז"ל </w:t>
      </w:r>
      <w:proofErr w:type="spellStart"/>
      <w:r>
        <w:rPr>
          <w:rFonts w:hint="cs"/>
          <w:sz w:val="28"/>
          <w:rtl/>
        </w:rPr>
        <w:t>ודאזלי</w:t>
      </w:r>
      <w:proofErr w:type="spellEnd"/>
      <w:r>
        <w:rPr>
          <w:rFonts w:hint="cs"/>
          <w:sz w:val="28"/>
          <w:rtl/>
        </w:rPr>
        <w:t xml:space="preserve"> </w:t>
      </w:r>
      <w:proofErr w:type="spellStart"/>
      <w:r>
        <w:rPr>
          <w:rFonts w:hint="cs"/>
          <w:sz w:val="28"/>
          <w:rtl/>
        </w:rPr>
        <w:t>בשיטתיה</w:t>
      </w:r>
      <w:proofErr w:type="spellEnd"/>
      <w:r>
        <w:rPr>
          <w:rFonts w:hint="cs"/>
          <w:sz w:val="28"/>
          <w:rtl/>
        </w:rPr>
        <w:t xml:space="preserve"> יודו </w:t>
      </w:r>
      <w:proofErr w:type="spellStart"/>
      <w:r>
        <w:rPr>
          <w:rFonts w:hint="cs"/>
          <w:sz w:val="28"/>
          <w:rtl/>
        </w:rPr>
        <w:t>דכופין</w:t>
      </w:r>
      <w:proofErr w:type="spellEnd"/>
      <w:r>
        <w:rPr>
          <w:rFonts w:hint="cs"/>
          <w:sz w:val="28"/>
          <w:rtl/>
        </w:rPr>
        <w:t xml:space="preserve">". אולם, שוב מסתייג, וכותב: "מ"מ אחר שלא נמצא חילוק זה בדברי שום אחד מהפוסקים ומהספרים המצויים אצלנו, לא מלאנו לבנו לעשות מעשה </w:t>
      </w:r>
      <w:proofErr w:type="spellStart"/>
      <w:r>
        <w:rPr>
          <w:rFonts w:hint="cs"/>
          <w:sz w:val="28"/>
          <w:rtl/>
        </w:rPr>
        <w:t>בכגון</w:t>
      </w:r>
      <w:proofErr w:type="spellEnd"/>
      <w:r>
        <w:rPr>
          <w:rFonts w:hint="cs"/>
          <w:sz w:val="28"/>
          <w:rtl/>
        </w:rPr>
        <w:t xml:space="preserve"> זה שהוא איסור חמור ולעשות גט מעושה".</w:t>
      </w:r>
    </w:p>
    <w:p w14:paraId="64185EFE" w14:textId="77777777" w:rsidR="004A5BDE" w:rsidRDefault="004A5BDE" w:rsidP="004A5BDE">
      <w:pPr>
        <w:pStyle w:val="ae"/>
        <w:rPr>
          <w:sz w:val="28"/>
          <w:rtl/>
        </w:rPr>
      </w:pPr>
      <w:r>
        <w:rPr>
          <w:rFonts w:hint="cs"/>
          <w:sz w:val="28"/>
          <w:rtl/>
        </w:rPr>
        <w:t xml:space="preserve">ומ"מ מסיים שם שכאשר קיימת חשש סכנה </w:t>
      </w:r>
      <w:proofErr w:type="spellStart"/>
      <w:r>
        <w:rPr>
          <w:rFonts w:hint="cs"/>
          <w:sz w:val="28"/>
          <w:rtl/>
        </w:rPr>
        <w:t>לכו"ע</w:t>
      </w:r>
      <w:proofErr w:type="spellEnd"/>
      <w:r>
        <w:rPr>
          <w:rFonts w:hint="cs"/>
          <w:sz w:val="28"/>
          <w:rtl/>
        </w:rPr>
        <w:t xml:space="preserve"> </w:t>
      </w:r>
      <w:proofErr w:type="spellStart"/>
      <w:r>
        <w:rPr>
          <w:rFonts w:hint="cs"/>
          <w:sz w:val="28"/>
          <w:rtl/>
        </w:rPr>
        <w:t>כופין</w:t>
      </w:r>
      <w:proofErr w:type="spellEnd"/>
      <w:r>
        <w:rPr>
          <w:rFonts w:hint="cs"/>
          <w:sz w:val="28"/>
          <w:rtl/>
        </w:rPr>
        <w:t>. עיי"ש בדברי ויאמר יצחק שכתב:</w:t>
      </w:r>
    </w:p>
    <w:p w14:paraId="16013581" w14:textId="77777777" w:rsidR="004A5BDE" w:rsidRDefault="004A5BDE" w:rsidP="004A5BDE">
      <w:pPr>
        <w:pStyle w:val="a9"/>
        <w:rPr>
          <w:rtl/>
        </w:rPr>
      </w:pPr>
      <w:r>
        <w:rPr>
          <w:rFonts w:hint="cs"/>
          <w:rtl/>
        </w:rPr>
        <w:t xml:space="preserve">"כיון שהבעל היה אומר לה </w:t>
      </w:r>
      <w:proofErr w:type="spellStart"/>
      <w:r>
        <w:rPr>
          <w:rFonts w:hint="cs"/>
          <w:rtl/>
        </w:rPr>
        <w:t>שיהרגנה</w:t>
      </w:r>
      <w:proofErr w:type="spellEnd"/>
      <w:r>
        <w:rPr>
          <w:rFonts w:hint="cs"/>
          <w:rtl/>
        </w:rPr>
        <w:t xml:space="preserve"> או [י]עשה לה מום [...] והוציא מחשבתו הרעה לפועל ועשה אשר זמם במכות מות [...] אנן סהדי שמחמת </w:t>
      </w:r>
      <w:proofErr w:type="spellStart"/>
      <w:r>
        <w:rPr>
          <w:rFonts w:hint="cs"/>
          <w:rtl/>
        </w:rPr>
        <w:t>שהיתה</w:t>
      </w:r>
      <w:proofErr w:type="spellEnd"/>
      <w:r>
        <w:rPr>
          <w:rFonts w:hint="cs"/>
          <w:rtl/>
        </w:rPr>
        <w:t xml:space="preserve"> שנואה בעיניו שכל ימיו היה בקטטות ומריבות עמה לא היה רצונו כי אם להתנקם ממנה והוכיח סופו על </w:t>
      </w:r>
      <w:proofErr w:type="spellStart"/>
      <w:r>
        <w:rPr>
          <w:rFonts w:hint="cs"/>
          <w:rtl/>
        </w:rPr>
        <w:t>תחלתו</w:t>
      </w:r>
      <w:proofErr w:type="spellEnd"/>
      <w:r>
        <w:rPr>
          <w:rFonts w:hint="cs"/>
          <w:rtl/>
        </w:rPr>
        <w:t xml:space="preserve"> שעשה לה מעשים אשר לא יעשו [...] ואם </w:t>
      </w:r>
      <w:proofErr w:type="spellStart"/>
      <w:r>
        <w:rPr>
          <w:rFonts w:hint="cs"/>
          <w:rtl/>
        </w:rPr>
        <w:t>היתה</w:t>
      </w:r>
      <w:proofErr w:type="spellEnd"/>
      <w:r>
        <w:rPr>
          <w:rFonts w:hint="cs"/>
          <w:rtl/>
        </w:rPr>
        <w:t xml:space="preserve"> נשארת עם בעלה ודאי </w:t>
      </w:r>
      <w:proofErr w:type="spellStart"/>
      <w:r>
        <w:rPr>
          <w:rFonts w:hint="cs"/>
          <w:rtl/>
        </w:rPr>
        <w:t>שהיתה</w:t>
      </w:r>
      <w:proofErr w:type="spellEnd"/>
      <w:r>
        <w:rPr>
          <w:rFonts w:hint="cs"/>
          <w:rtl/>
        </w:rPr>
        <w:t xml:space="preserve"> בסכנה וחשש מות </w:t>
      </w:r>
      <w:proofErr w:type="spellStart"/>
      <w:r>
        <w:rPr>
          <w:rFonts w:hint="cs"/>
          <w:rtl/>
        </w:rPr>
        <w:t>דלאו</w:t>
      </w:r>
      <w:proofErr w:type="spellEnd"/>
      <w:r>
        <w:rPr>
          <w:rFonts w:hint="cs"/>
          <w:rtl/>
        </w:rPr>
        <w:t xml:space="preserve"> כל </w:t>
      </w:r>
      <w:proofErr w:type="spellStart"/>
      <w:r>
        <w:rPr>
          <w:rFonts w:hint="cs"/>
          <w:rtl/>
        </w:rPr>
        <w:t>שעתא</w:t>
      </w:r>
      <w:proofErr w:type="spellEnd"/>
      <w:r>
        <w:rPr>
          <w:rFonts w:hint="cs"/>
          <w:rtl/>
        </w:rPr>
        <w:t xml:space="preserve"> </w:t>
      </w:r>
      <w:proofErr w:type="spellStart"/>
      <w:r>
        <w:rPr>
          <w:rFonts w:hint="cs"/>
          <w:rtl/>
        </w:rPr>
        <w:t>ושעתא</w:t>
      </w:r>
      <w:proofErr w:type="spellEnd"/>
      <w:r>
        <w:rPr>
          <w:rFonts w:hint="cs"/>
          <w:rtl/>
        </w:rPr>
        <w:t xml:space="preserve"> </w:t>
      </w:r>
      <w:proofErr w:type="spellStart"/>
      <w:r>
        <w:rPr>
          <w:rFonts w:hint="cs"/>
          <w:rtl/>
        </w:rPr>
        <w:t>מתחרחש</w:t>
      </w:r>
      <w:proofErr w:type="spellEnd"/>
      <w:r>
        <w:rPr>
          <w:rFonts w:hint="cs"/>
          <w:rtl/>
        </w:rPr>
        <w:t xml:space="preserve"> </w:t>
      </w:r>
      <w:proofErr w:type="spellStart"/>
      <w:r>
        <w:rPr>
          <w:rFonts w:hint="cs"/>
          <w:rtl/>
        </w:rPr>
        <w:t>ניסא</w:t>
      </w:r>
      <w:proofErr w:type="spellEnd"/>
      <w:r>
        <w:rPr>
          <w:rFonts w:hint="cs"/>
          <w:rtl/>
        </w:rPr>
        <w:t>".</w:t>
      </w:r>
    </w:p>
    <w:p w14:paraId="476E59AC" w14:textId="77777777" w:rsidR="004A5BDE" w:rsidRPr="009A465E" w:rsidRDefault="004A5BDE" w:rsidP="004A5BDE">
      <w:pPr>
        <w:pStyle w:val="ae"/>
        <w:rPr>
          <w:sz w:val="28"/>
          <w:rtl/>
        </w:rPr>
      </w:pPr>
      <w:r>
        <w:rPr>
          <w:rFonts w:hint="cs"/>
          <w:sz w:val="28"/>
          <w:rtl/>
        </w:rPr>
        <w:t xml:space="preserve">אולם, בנדו"ד, על אף המעשה המסוכן שאירע, טרם ניתן לקבוע בבירור שיש חשש סכנה מוחשית לבעל לחיות במחיצת אשתו. </w:t>
      </w:r>
    </w:p>
    <w:p w14:paraId="6F730415" w14:textId="174A0D26" w:rsidR="004A5BDE" w:rsidRDefault="004A5BDE" w:rsidP="004A5BDE">
      <w:pPr>
        <w:pStyle w:val="ae"/>
        <w:rPr>
          <w:sz w:val="28"/>
          <w:rtl/>
        </w:rPr>
      </w:pPr>
      <w:r w:rsidRPr="009A465E">
        <w:rPr>
          <w:sz w:val="28"/>
          <w:rtl/>
        </w:rPr>
        <w:t xml:space="preserve">נזכיר </w:t>
      </w:r>
      <w:proofErr w:type="spellStart"/>
      <w:r w:rsidRPr="009A465E">
        <w:rPr>
          <w:sz w:val="28"/>
          <w:rtl/>
        </w:rPr>
        <w:t>שהגרי"ש</w:t>
      </w:r>
      <w:proofErr w:type="spellEnd"/>
      <w:r w:rsidRPr="009A465E">
        <w:rPr>
          <w:sz w:val="28"/>
          <w:rtl/>
        </w:rPr>
        <w:t xml:space="preserve"> אלישיב </w:t>
      </w:r>
      <w:r w:rsidR="005C7B42">
        <w:rPr>
          <w:rFonts w:hint="cs"/>
          <w:sz w:val="28"/>
          <w:rtl/>
        </w:rPr>
        <w:t xml:space="preserve">זצ"ל </w:t>
      </w:r>
      <w:r w:rsidRPr="009A465E">
        <w:rPr>
          <w:sz w:val="28"/>
          <w:rtl/>
        </w:rPr>
        <w:t>וההרכב שדן שם לא חשש</w:t>
      </w:r>
      <w:r>
        <w:rPr>
          <w:rFonts w:hint="cs"/>
          <w:sz w:val="28"/>
          <w:rtl/>
        </w:rPr>
        <w:t>ו</w:t>
      </w:r>
      <w:r w:rsidRPr="009A465E">
        <w:rPr>
          <w:sz w:val="28"/>
          <w:rtl/>
        </w:rPr>
        <w:t xml:space="preserve"> </w:t>
      </w:r>
      <w:proofErr w:type="spellStart"/>
      <w:r w:rsidRPr="009A465E">
        <w:rPr>
          <w:sz w:val="28"/>
          <w:rtl/>
        </w:rPr>
        <w:t>לסכנתא</w:t>
      </w:r>
      <w:proofErr w:type="spellEnd"/>
      <w:r w:rsidRPr="009A465E">
        <w:rPr>
          <w:sz w:val="28"/>
          <w:rtl/>
        </w:rPr>
        <w:t xml:space="preserve"> במקרה החמור שם </w:t>
      </w:r>
      <w:proofErr w:type="spellStart"/>
      <w:r w:rsidRPr="009A465E">
        <w:rPr>
          <w:sz w:val="28"/>
          <w:rtl/>
        </w:rPr>
        <w:t>שהאשה</w:t>
      </w:r>
      <w:proofErr w:type="spellEnd"/>
      <w:r w:rsidRPr="009A465E">
        <w:rPr>
          <w:sz w:val="28"/>
          <w:rtl/>
        </w:rPr>
        <w:t xml:space="preserve"> שפכה חומצה על בעלה</w:t>
      </w:r>
      <w:r>
        <w:rPr>
          <w:rFonts w:hint="cs"/>
          <w:sz w:val="28"/>
          <w:rtl/>
        </w:rPr>
        <w:t>,</w:t>
      </w:r>
      <w:r w:rsidRPr="009A465E">
        <w:rPr>
          <w:sz w:val="28"/>
          <w:rtl/>
        </w:rPr>
        <w:t xml:space="preserve"> וכמו כן אף הרכבו של </w:t>
      </w:r>
      <w:proofErr w:type="spellStart"/>
      <w:r w:rsidRPr="009A465E">
        <w:rPr>
          <w:sz w:val="28"/>
          <w:rtl/>
        </w:rPr>
        <w:t>הגר"י</w:t>
      </w:r>
      <w:proofErr w:type="spellEnd"/>
      <w:r w:rsidRPr="009A465E">
        <w:rPr>
          <w:sz w:val="28"/>
          <w:rtl/>
        </w:rPr>
        <w:t xml:space="preserve"> </w:t>
      </w:r>
      <w:proofErr w:type="spellStart"/>
      <w:r w:rsidRPr="009A465E">
        <w:rPr>
          <w:sz w:val="28"/>
          <w:rtl/>
        </w:rPr>
        <w:t>קוליץ</w:t>
      </w:r>
      <w:proofErr w:type="spellEnd"/>
      <w:r w:rsidRPr="009A465E">
        <w:rPr>
          <w:sz w:val="28"/>
          <w:rtl/>
        </w:rPr>
        <w:t xml:space="preserve"> לא חשש </w:t>
      </w:r>
      <w:proofErr w:type="spellStart"/>
      <w:r w:rsidRPr="009A465E">
        <w:rPr>
          <w:sz w:val="28"/>
          <w:rtl/>
        </w:rPr>
        <w:t>לסכנתא</w:t>
      </w:r>
      <w:proofErr w:type="spellEnd"/>
      <w:r w:rsidRPr="009A465E">
        <w:rPr>
          <w:sz w:val="28"/>
          <w:rtl/>
        </w:rPr>
        <w:t xml:space="preserve"> במקרה החמור שהיה שם, והריני נסמך עליהם.</w:t>
      </w:r>
    </w:p>
    <w:p w14:paraId="2A708959" w14:textId="77777777" w:rsidR="004A5BDE" w:rsidRPr="00B25E54" w:rsidRDefault="004A5BDE" w:rsidP="004A5BDE">
      <w:pPr>
        <w:pStyle w:val="ae"/>
        <w:rPr>
          <w:sz w:val="28"/>
          <w:rtl/>
        </w:rPr>
      </w:pPr>
      <w:r>
        <w:rPr>
          <w:rFonts w:hint="cs"/>
          <w:sz w:val="28"/>
          <w:rtl/>
        </w:rPr>
        <w:t xml:space="preserve">עוד </w:t>
      </w:r>
      <w:r w:rsidRPr="00B25E54">
        <w:rPr>
          <w:sz w:val="28"/>
          <w:rtl/>
        </w:rPr>
        <w:t xml:space="preserve">אציין לעיין </w:t>
      </w:r>
      <w:r w:rsidRPr="00B25E54">
        <w:rPr>
          <w:rFonts w:hint="cs"/>
          <w:sz w:val="28"/>
          <w:rtl/>
        </w:rPr>
        <w:t>גם ב</w:t>
      </w:r>
      <w:r w:rsidRPr="00B25E54">
        <w:rPr>
          <w:sz w:val="28"/>
          <w:rtl/>
        </w:rPr>
        <w:t xml:space="preserve">שו"ת גינת ורדים </w:t>
      </w:r>
      <w:r w:rsidRPr="005A45EA">
        <w:rPr>
          <w:rFonts w:hint="cs"/>
          <w:sz w:val="28"/>
          <w:szCs w:val="24"/>
          <w:rtl/>
        </w:rPr>
        <w:t>(</w:t>
      </w:r>
      <w:r w:rsidRPr="005A45EA">
        <w:rPr>
          <w:sz w:val="28"/>
          <w:szCs w:val="24"/>
          <w:rtl/>
        </w:rPr>
        <w:t>חלק אבן העזר כלל ד סימן יא</w:t>
      </w:r>
      <w:r w:rsidRPr="005A45EA">
        <w:rPr>
          <w:rFonts w:hint="cs"/>
          <w:sz w:val="28"/>
          <w:szCs w:val="24"/>
          <w:rtl/>
        </w:rPr>
        <w:t>)</w:t>
      </w:r>
      <w:r w:rsidRPr="00B25E54">
        <w:rPr>
          <w:sz w:val="28"/>
          <w:rtl/>
        </w:rPr>
        <w:t xml:space="preserve"> שעוסק במקרה חמור בו </w:t>
      </w:r>
      <w:proofErr w:type="spellStart"/>
      <w:r w:rsidRPr="00B25E54">
        <w:rPr>
          <w:sz w:val="28"/>
          <w:rtl/>
        </w:rPr>
        <w:t>אשה</w:t>
      </w:r>
      <w:proofErr w:type="spellEnd"/>
      <w:r w:rsidRPr="00B25E54">
        <w:rPr>
          <w:sz w:val="28"/>
          <w:rtl/>
        </w:rPr>
        <w:t xml:space="preserve"> רקחה משקה שגרם לבעל להיכנס לסכנת חיים ממשית</w:t>
      </w:r>
      <w:r w:rsidRPr="00B25E54">
        <w:rPr>
          <w:rFonts w:hint="cs"/>
          <w:sz w:val="28"/>
          <w:rtl/>
        </w:rPr>
        <w:t>,</w:t>
      </w:r>
      <w:r w:rsidRPr="00B25E54">
        <w:rPr>
          <w:sz w:val="28"/>
          <w:rtl/>
        </w:rPr>
        <w:t xml:space="preserve"> ואשה זו הותרתה ע"י </w:t>
      </w:r>
      <w:proofErr w:type="spellStart"/>
      <w:r w:rsidRPr="00B25E54">
        <w:rPr>
          <w:sz w:val="28"/>
          <w:rtl/>
        </w:rPr>
        <w:t>אשה</w:t>
      </w:r>
      <w:proofErr w:type="spellEnd"/>
      <w:r w:rsidRPr="00B25E54">
        <w:rPr>
          <w:sz w:val="28"/>
          <w:rtl/>
        </w:rPr>
        <w:t xml:space="preserve"> גויה שתפסיק עם זה שזה מעשה שממית ללא ספק, </w:t>
      </w:r>
      <w:proofErr w:type="spellStart"/>
      <w:r w:rsidRPr="00B25E54">
        <w:rPr>
          <w:sz w:val="28"/>
          <w:rtl/>
        </w:rPr>
        <w:t>והאשה</w:t>
      </w:r>
      <w:proofErr w:type="spellEnd"/>
      <w:r w:rsidRPr="00B25E54">
        <w:rPr>
          <w:sz w:val="28"/>
          <w:rtl/>
        </w:rPr>
        <w:t xml:space="preserve"> טענה להגנתה שעשתה זו מתוך אהבתה לבעלה ורצתה שיאהב אותה</w:t>
      </w:r>
      <w:r w:rsidRPr="00B25E54">
        <w:rPr>
          <w:rFonts w:hint="cs"/>
          <w:sz w:val="28"/>
          <w:rtl/>
        </w:rPr>
        <w:t xml:space="preserve">. </w:t>
      </w:r>
      <w:r w:rsidRPr="00B25E54">
        <w:rPr>
          <w:sz w:val="28"/>
          <w:rtl/>
        </w:rPr>
        <w:t>הגיע הדבר לידי שנאה גלויה וחמורה שבגין זה התגרשו</w:t>
      </w:r>
      <w:r w:rsidRPr="00B25E54">
        <w:rPr>
          <w:rFonts w:hint="cs"/>
          <w:sz w:val="28"/>
          <w:rtl/>
        </w:rPr>
        <w:t>,</w:t>
      </w:r>
      <w:r w:rsidRPr="00B25E54">
        <w:rPr>
          <w:sz w:val="28"/>
          <w:rtl/>
        </w:rPr>
        <w:t xml:space="preserve"> </w:t>
      </w:r>
      <w:proofErr w:type="spellStart"/>
      <w:r w:rsidRPr="00B25E54">
        <w:rPr>
          <w:sz w:val="28"/>
          <w:rtl/>
        </w:rPr>
        <w:t>והאשה</w:t>
      </w:r>
      <w:proofErr w:type="spellEnd"/>
      <w:r w:rsidRPr="00B25E54">
        <w:rPr>
          <w:sz w:val="28"/>
          <w:rtl/>
        </w:rPr>
        <w:t xml:space="preserve"> תבעה כתובתה</w:t>
      </w:r>
      <w:r w:rsidRPr="00B25E54">
        <w:rPr>
          <w:rFonts w:hint="cs"/>
          <w:sz w:val="28"/>
          <w:rtl/>
        </w:rPr>
        <w:t>.</w:t>
      </w:r>
      <w:r w:rsidRPr="00B25E54">
        <w:rPr>
          <w:sz w:val="28"/>
          <w:rtl/>
        </w:rPr>
        <w:t xml:space="preserve"> הרב גינת ורדים דן בדברים</w:t>
      </w:r>
      <w:r w:rsidRPr="00B25E54">
        <w:rPr>
          <w:rFonts w:hint="cs"/>
          <w:sz w:val="28"/>
          <w:rtl/>
        </w:rPr>
        <w:t>,</w:t>
      </w:r>
      <w:r w:rsidRPr="00B25E54">
        <w:rPr>
          <w:sz w:val="28"/>
          <w:rtl/>
        </w:rPr>
        <w:t xml:space="preserve"> וכותב להדיא שטענה זו של </w:t>
      </w:r>
      <w:proofErr w:type="spellStart"/>
      <w:r w:rsidRPr="00B25E54">
        <w:rPr>
          <w:sz w:val="28"/>
          <w:rtl/>
        </w:rPr>
        <w:t>האשה</w:t>
      </w:r>
      <w:proofErr w:type="spellEnd"/>
      <w:r w:rsidRPr="00B25E54">
        <w:rPr>
          <w:sz w:val="28"/>
          <w:rtl/>
        </w:rPr>
        <w:t xml:space="preserve"> נשמע קשה מאוד ואף הותרתה על זה, ויותר נראה שהיא רצתה </w:t>
      </w:r>
      <w:r>
        <w:rPr>
          <w:rFonts w:hint="cs"/>
          <w:sz w:val="28"/>
          <w:rtl/>
        </w:rPr>
        <w:t>ל</w:t>
      </w:r>
      <w:r w:rsidRPr="00B25E54">
        <w:rPr>
          <w:sz w:val="28"/>
          <w:rtl/>
        </w:rPr>
        <w:t>הזיקו</w:t>
      </w:r>
      <w:r w:rsidRPr="00B25E54">
        <w:rPr>
          <w:rFonts w:hint="cs"/>
          <w:sz w:val="28"/>
          <w:rtl/>
        </w:rPr>
        <w:t>,</w:t>
      </w:r>
      <w:r w:rsidRPr="00B25E54">
        <w:rPr>
          <w:sz w:val="28"/>
          <w:rtl/>
        </w:rPr>
        <w:t xml:space="preserve"> והביא את דברי </w:t>
      </w:r>
      <w:proofErr w:type="spellStart"/>
      <w:r w:rsidRPr="00B25E54">
        <w:rPr>
          <w:sz w:val="28"/>
          <w:rtl/>
        </w:rPr>
        <w:t>המהריק"ש</w:t>
      </w:r>
      <w:proofErr w:type="spellEnd"/>
      <w:r w:rsidRPr="00B25E54">
        <w:rPr>
          <w:sz w:val="28"/>
          <w:rtl/>
        </w:rPr>
        <w:t xml:space="preserve"> </w:t>
      </w:r>
      <w:proofErr w:type="spellStart"/>
      <w:r w:rsidRPr="00B25E54">
        <w:rPr>
          <w:sz w:val="28"/>
          <w:rtl/>
        </w:rPr>
        <w:t>שחמירא</w:t>
      </w:r>
      <w:proofErr w:type="spellEnd"/>
      <w:r w:rsidRPr="00B25E54">
        <w:rPr>
          <w:sz w:val="28"/>
          <w:rtl/>
        </w:rPr>
        <w:t xml:space="preserve"> </w:t>
      </w:r>
      <w:proofErr w:type="spellStart"/>
      <w:r w:rsidRPr="00B25E54">
        <w:rPr>
          <w:sz w:val="28"/>
          <w:rtl/>
        </w:rPr>
        <w:t>סכנתא</w:t>
      </w:r>
      <w:proofErr w:type="spellEnd"/>
      <w:r w:rsidRPr="00B25E54">
        <w:rPr>
          <w:sz w:val="28"/>
          <w:rtl/>
        </w:rPr>
        <w:t xml:space="preserve"> </w:t>
      </w:r>
      <w:proofErr w:type="spellStart"/>
      <w:r w:rsidRPr="00B25E54">
        <w:rPr>
          <w:sz w:val="28"/>
          <w:rtl/>
        </w:rPr>
        <w:t>מאיסורא</w:t>
      </w:r>
      <w:proofErr w:type="spellEnd"/>
      <w:r w:rsidRPr="00B25E54">
        <w:rPr>
          <w:sz w:val="28"/>
          <w:rtl/>
        </w:rPr>
        <w:t xml:space="preserve">, ומ"מ מסיק שאין לנו יכולת </w:t>
      </w:r>
      <w:proofErr w:type="spellStart"/>
      <w:r w:rsidRPr="00B25E54">
        <w:rPr>
          <w:sz w:val="28"/>
          <w:rtl/>
        </w:rPr>
        <w:t>לאמוד</w:t>
      </w:r>
      <w:proofErr w:type="spellEnd"/>
      <w:r w:rsidRPr="00B25E54">
        <w:rPr>
          <w:sz w:val="28"/>
          <w:rtl/>
        </w:rPr>
        <w:t xml:space="preserve"> אל מול טענת </w:t>
      </w:r>
      <w:proofErr w:type="spellStart"/>
      <w:r w:rsidRPr="00B25E54">
        <w:rPr>
          <w:sz w:val="28"/>
          <w:rtl/>
        </w:rPr>
        <w:t>האשה</w:t>
      </w:r>
      <w:proofErr w:type="spellEnd"/>
      <w:r w:rsidRPr="00B25E54">
        <w:rPr>
          <w:rFonts w:hint="cs"/>
          <w:sz w:val="28"/>
          <w:rtl/>
        </w:rPr>
        <w:t>,</w:t>
      </w:r>
      <w:r w:rsidRPr="00B25E54">
        <w:rPr>
          <w:sz w:val="28"/>
          <w:rtl/>
        </w:rPr>
        <w:t xml:space="preserve"> וסובר שבעניין הכתובה יש להתפשר ולא ניתן להכריז על </w:t>
      </w:r>
      <w:proofErr w:type="spellStart"/>
      <w:r w:rsidRPr="00B25E54">
        <w:rPr>
          <w:sz w:val="28"/>
          <w:rtl/>
        </w:rPr>
        <w:t>האשה</w:t>
      </w:r>
      <w:proofErr w:type="spellEnd"/>
      <w:r w:rsidRPr="00B25E54">
        <w:rPr>
          <w:sz w:val="28"/>
          <w:rtl/>
        </w:rPr>
        <w:t xml:space="preserve"> דין עוברת על דת. עיי"ש.</w:t>
      </w:r>
    </w:p>
    <w:p w14:paraId="3A51EE94" w14:textId="77777777" w:rsidR="004A5BDE" w:rsidRDefault="004A5BDE" w:rsidP="004A5BDE">
      <w:pPr>
        <w:pStyle w:val="ae"/>
        <w:rPr>
          <w:sz w:val="28"/>
          <w:rtl/>
        </w:rPr>
      </w:pPr>
      <w:r w:rsidRPr="00B25E54">
        <w:rPr>
          <w:sz w:val="28"/>
          <w:rtl/>
        </w:rPr>
        <w:t>אמנם לא עסק הרב גינת ורדים בסוגיית הגירושין מאחר והתגרשו</w:t>
      </w:r>
      <w:r w:rsidRPr="00B25E54">
        <w:rPr>
          <w:rFonts w:hint="cs"/>
          <w:sz w:val="28"/>
          <w:rtl/>
        </w:rPr>
        <w:t>,</w:t>
      </w:r>
      <w:r w:rsidRPr="00B25E54">
        <w:rPr>
          <w:sz w:val="28"/>
          <w:rtl/>
        </w:rPr>
        <w:t xml:space="preserve"> אבל גם לא הכריז על </w:t>
      </w:r>
      <w:proofErr w:type="spellStart"/>
      <w:r w:rsidRPr="00B25E54">
        <w:rPr>
          <w:sz w:val="28"/>
          <w:rtl/>
        </w:rPr>
        <w:t>אשה</w:t>
      </w:r>
      <w:proofErr w:type="spellEnd"/>
      <w:r w:rsidRPr="00B25E54">
        <w:rPr>
          <w:sz w:val="28"/>
          <w:rtl/>
        </w:rPr>
        <w:t xml:space="preserve"> זו דין עוברת על דת לעניין הכתובה</w:t>
      </w:r>
      <w:r w:rsidRPr="00B25E54">
        <w:rPr>
          <w:rFonts w:hint="cs"/>
          <w:sz w:val="28"/>
          <w:rtl/>
        </w:rPr>
        <w:t>.</w:t>
      </w:r>
    </w:p>
    <w:p w14:paraId="743A7609" w14:textId="77777777" w:rsidR="004A5BDE" w:rsidRDefault="004A5BDE" w:rsidP="004A5BDE">
      <w:pPr>
        <w:pStyle w:val="ae"/>
        <w:rPr>
          <w:sz w:val="28"/>
          <w:rtl/>
        </w:rPr>
      </w:pPr>
      <w:r>
        <w:rPr>
          <w:rFonts w:hint="cs"/>
          <w:sz w:val="28"/>
          <w:rtl/>
        </w:rPr>
        <w:t xml:space="preserve">אולם לענייננו נראה שצבר האירועים בבית </w:t>
      </w:r>
      <w:proofErr w:type="spellStart"/>
      <w:r>
        <w:rPr>
          <w:rFonts w:hint="cs"/>
          <w:sz w:val="28"/>
          <w:rtl/>
        </w:rPr>
        <w:t>שהאשה</w:t>
      </w:r>
      <w:proofErr w:type="spellEnd"/>
      <w:r>
        <w:rPr>
          <w:rFonts w:hint="cs"/>
          <w:sz w:val="28"/>
          <w:rtl/>
        </w:rPr>
        <w:t xml:space="preserve"> הייתה שותפה להם באופן פעיל, והרצון להפלילו בכל מחיר והאמירות הקשות החוזרות ונשנות, אינם יכולים להיות מנותקים ממעשיה החמורים והנפת הסכין, שאמנם לא ניתן להכריע שישנה סכנה מוחשית לחיות לצידה, אולם זאת יאמר שלא ניתן היה לחיות לצידה גם מבלי הסכנה לחייו, ואין אדם דר עם נחש בכפיפה אחת.</w:t>
      </w:r>
    </w:p>
    <w:p w14:paraId="01CF220C" w14:textId="77777777" w:rsidR="004A5BDE" w:rsidRPr="00FB55D6" w:rsidRDefault="004A5BDE" w:rsidP="004A5BDE">
      <w:pPr>
        <w:pStyle w:val="1b"/>
        <w:numPr>
          <w:ilvl w:val="1"/>
          <w:numId w:val="2"/>
        </w:numPr>
      </w:pPr>
      <w:r w:rsidRPr="00FB55D6">
        <w:rPr>
          <w:rtl/>
        </w:rPr>
        <w:t xml:space="preserve">גדר </w:t>
      </w:r>
      <w:proofErr w:type="spellStart"/>
      <w:r w:rsidRPr="00FB55D6">
        <w:rPr>
          <w:rtl/>
        </w:rPr>
        <w:t>אשה</w:t>
      </w:r>
      <w:proofErr w:type="spellEnd"/>
      <w:r w:rsidRPr="00FB55D6">
        <w:rPr>
          <w:rtl/>
        </w:rPr>
        <w:t xml:space="preserve"> רעה</w:t>
      </w:r>
    </w:p>
    <w:p w14:paraId="0259D3B2" w14:textId="77777777" w:rsidR="004A5BDE" w:rsidRPr="00FB55D6" w:rsidRDefault="004A5BDE" w:rsidP="004A5BDE">
      <w:pPr>
        <w:pStyle w:val="ad"/>
        <w:rPr>
          <w:rtl/>
        </w:rPr>
      </w:pPr>
      <w:r w:rsidRPr="00FB55D6">
        <w:rPr>
          <w:rtl/>
        </w:rPr>
        <w:t>היה מקום לומר שעסקינן באשה רעה</w:t>
      </w:r>
      <w:r>
        <w:rPr>
          <w:rFonts w:hint="cs"/>
          <w:rtl/>
        </w:rPr>
        <w:t>,</w:t>
      </w:r>
      <w:r w:rsidRPr="00FB55D6">
        <w:rPr>
          <w:rtl/>
        </w:rPr>
        <w:t xml:space="preserve"> שכלפי זה פוסק </w:t>
      </w:r>
      <w:proofErr w:type="spellStart"/>
      <w:r w:rsidRPr="00FB55D6">
        <w:rPr>
          <w:rtl/>
        </w:rPr>
        <w:t>השו"ע</w:t>
      </w:r>
      <w:proofErr w:type="spellEnd"/>
      <w:r w:rsidRPr="00FB55D6">
        <w:rPr>
          <w:rtl/>
        </w:rPr>
        <w:t xml:space="preserve"> </w:t>
      </w:r>
      <w:r w:rsidRPr="005A45EA">
        <w:rPr>
          <w:rFonts w:hint="cs"/>
          <w:szCs w:val="24"/>
          <w:rtl/>
        </w:rPr>
        <w:t>(</w:t>
      </w:r>
      <w:r w:rsidRPr="005A45EA">
        <w:rPr>
          <w:szCs w:val="24"/>
          <w:rtl/>
        </w:rPr>
        <w:t>סימן קיט סעיף ד</w:t>
      </w:r>
      <w:r w:rsidRPr="005A45EA">
        <w:rPr>
          <w:rFonts w:hint="cs"/>
          <w:szCs w:val="24"/>
          <w:rtl/>
        </w:rPr>
        <w:t>)</w:t>
      </w:r>
      <w:r w:rsidRPr="00FB55D6">
        <w:rPr>
          <w:rtl/>
        </w:rPr>
        <w:t xml:space="preserve">: </w:t>
      </w:r>
      <w:r>
        <w:rPr>
          <w:rFonts w:hint="cs"/>
          <w:rtl/>
        </w:rPr>
        <w:t>"</w:t>
      </w:r>
      <w:proofErr w:type="spellStart"/>
      <w:r w:rsidRPr="00FB55D6">
        <w:rPr>
          <w:rtl/>
        </w:rPr>
        <w:t>אשה</w:t>
      </w:r>
      <w:proofErr w:type="spellEnd"/>
      <w:r w:rsidRPr="00FB55D6">
        <w:rPr>
          <w:rtl/>
        </w:rPr>
        <w:t xml:space="preserve"> רעה בדעותיה, ושאינה צנועה כבנות ישראל הכשרות, מצוה לגרשה</w:t>
      </w:r>
      <w:r>
        <w:rPr>
          <w:rFonts w:hint="cs"/>
          <w:rtl/>
        </w:rPr>
        <w:t>"</w:t>
      </w:r>
      <w:r w:rsidRPr="00FB55D6">
        <w:rPr>
          <w:rtl/>
        </w:rPr>
        <w:t>.</w:t>
      </w:r>
    </w:p>
    <w:p w14:paraId="4B1B0305" w14:textId="77777777" w:rsidR="004A5BDE" w:rsidRPr="00FB55D6" w:rsidRDefault="004A5BDE" w:rsidP="004A5BDE">
      <w:pPr>
        <w:pStyle w:val="ae"/>
        <w:rPr>
          <w:rFonts w:eastAsia="Times New Roman"/>
          <w:sz w:val="28"/>
          <w:rtl/>
        </w:rPr>
      </w:pPr>
      <w:r w:rsidRPr="00FB55D6">
        <w:rPr>
          <w:rFonts w:eastAsia="Times New Roman"/>
          <w:sz w:val="28"/>
          <w:rtl/>
        </w:rPr>
        <w:t xml:space="preserve">וכותבים הח"מ </w:t>
      </w:r>
      <w:proofErr w:type="spellStart"/>
      <w:r w:rsidRPr="00FB55D6">
        <w:rPr>
          <w:rFonts w:eastAsia="Times New Roman"/>
          <w:sz w:val="28"/>
          <w:rtl/>
        </w:rPr>
        <w:t>והב"ש</w:t>
      </w:r>
      <w:proofErr w:type="spellEnd"/>
      <w:r>
        <w:rPr>
          <w:rFonts w:eastAsia="Times New Roman" w:hint="cs"/>
          <w:sz w:val="28"/>
          <w:rtl/>
        </w:rPr>
        <w:t>,</w:t>
      </w:r>
      <w:r w:rsidRPr="00FB55D6">
        <w:rPr>
          <w:rFonts w:eastAsia="Times New Roman"/>
          <w:sz w:val="28"/>
          <w:rtl/>
        </w:rPr>
        <w:t xml:space="preserve"> </w:t>
      </w:r>
      <w:r>
        <w:rPr>
          <w:rFonts w:eastAsia="Times New Roman" w:hint="cs"/>
          <w:sz w:val="28"/>
          <w:rtl/>
        </w:rPr>
        <w:t>ד</w:t>
      </w:r>
      <w:r w:rsidRPr="00FB55D6">
        <w:rPr>
          <w:rFonts w:eastAsia="Times New Roman"/>
          <w:sz w:val="28"/>
          <w:rtl/>
        </w:rPr>
        <w:t xml:space="preserve">היינו </w:t>
      </w:r>
      <w:proofErr w:type="spellStart"/>
      <w:r w:rsidRPr="00FB55D6">
        <w:rPr>
          <w:rFonts w:eastAsia="Times New Roman"/>
          <w:sz w:val="28"/>
          <w:rtl/>
        </w:rPr>
        <w:t>דוקא</w:t>
      </w:r>
      <w:proofErr w:type="spellEnd"/>
      <w:r w:rsidRPr="00FB55D6">
        <w:rPr>
          <w:rFonts w:eastAsia="Times New Roman"/>
          <w:sz w:val="28"/>
          <w:rtl/>
        </w:rPr>
        <w:t xml:space="preserve"> </w:t>
      </w:r>
      <w:proofErr w:type="spellStart"/>
      <w:r w:rsidRPr="00FB55D6">
        <w:rPr>
          <w:rFonts w:eastAsia="Times New Roman"/>
          <w:sz w:val="28"/>
          <w:rtl/>
        </w:rPr>
        <w:t>דמקשטא</w:t>
      </w:r>
      <w:proofErr w:type="spellEnd"/>
      <w:r w:rsidRPr="00FB55D6">
        <w:rPr>
          <w:rFonts w:eastAsia="Times New Roman"/>
          <w:sz w:val="28"/>
          <w:rtl/>
        </w:rPr>
        <w:t xml:space="preserve"> ליה </w:t>
      </w:r>
      <w:proofErr w:type="spellStart"/>
      <w:r w:rsidRPr="00FB55D6">
        <w:rPr>
          <w:rFonts w:eastAsia="Times New Roman"/>
          <w:sz w:val="28"/>
          <w:rtl/>
        </w:rPr>
        <w:t>תכא</w:t>
      </w:r>
      <w:proofErr w:type="spellEnd"/>
      <w:r w:rsidRPr="00FB55D6">
        <w:rPr>
          <w:rFonts w:eastAsia="Times New Roman"/>
          <w:sz w:val="28"/>
          <w:rtl/>
        </w:rPr>
        <w:t xml:space="preserve"> </w:t>
      </w:r>
      <w:proofErr w:type="spellStart"/>
      <w:r w:rsidRPr="00FB55D6">
        <w:rPr>
          <w:rFonts w:eastAsia="Times New Roman"/>
          <w:sz w:val="28"/>
          <w:rtl/>
        </w:rPr>
        <w:t>ומהדרא</w:t>
      </w:r>
      <w:proofErr w:type="spellEnd"/>
      <w:r w:rsidRPr="00FB55D6">
        <w:rPr>
          <w:rFonts w:eastAsia="Times New Roman"/>
          <w:sz w:val="28"/>
          <w:rtl/>
        </w:rPr>
        <w:t xml:space="preserve"> ליה גבה שהיא בעלת מריבה ו</w:t>
      </w:r>
      <w:r>
        <w:rPr>
          <w:rFonts w:eastAsia="Times New Roman" w:hint="cs"/>
          <w:sz w:val="28"/>
          <w:rtl/>
        </w:rPr>
        <w:t xml:space="preserve">גם </w:t>
      </w:r>
      <w:r w:rsidRPr="00FB55D6">
        <w:rPr>
          <w:rFonts w:eastAsia="Times New Roman"/>
          <w:sz w:val="28"/>
          <w:rtl/>
        </w:rPr>
        <w:t>שאינה צנועה</w:t>
      </w:r>
      <w:r>
        <w:rPr>
          <w:rFonts w:eastAsia="Times New Roman" w:hint="cs"/>
          <w:sz w:val="28"/>
          <w:rtl/>
        </w:rPr>
        <w:t>,</w:t>
      </w:r>
      <w:r w:rsidRPr="00FB55D6">
        <w:rPr>
          <w:rFonts w:eastAsia="Times New Roman"/>
          <w:sz w:val="28"/>
          <w:rtl/>
        </w:rPr>
        <w:t xml:space="preserve"> היינו עוברת על דת יהודי</w:t>
      </w:r>
      <w:r>
        <w:rPr>
          <w:rFonts w:eastAsia="Times New Roman" w:hint="cs"/>
          <w:sz w:val="28"/>
          <w:rtl/>
        </w:rPr>
        <w:t>ת</w:t>
      </w:r>
      <w:r w:rsidRPr="00FB55D6">
        <w:rPr>
          <w:rFonts w:eastAsia="Times New Roman"/>
          <w:sz w:val="28"/>
          <w:rtl/>
        </w:rPr>
        <w:t xml:space="preserve"> </w:t>
      </w:r>
      <w:proofErr w:type="spellStart"/>
      <w:r>
        <w:rPr>
          <w:rFonts w:eastAsia="Times New Roman" w:hint="cs"/>
          <w:sz w:val="28"/>
          <w:rtl/>
        </w:rPr>
        <w:t>ש</w:t>
      </w:r>
      <w:r w:rsidRPr="00FB55D6">
        <w:rPr>
          <w:rFonts w:eastAsia="Times New Roman"/>
          <w:sz w:val="28"/>
          <w:rtl/>
        </w:rPr>
        <w:t>מצוה</w:t>
      </w:r>
      <w:proofErr w:type="spellEnd"/>
      <w:r w:rsidRPr="00FB55D6">
        <w:rPr>
          <w:rFonts w:eastAsia="Times New Roman"/>
          <w:sz w:val="28"/>
          <w:rtl/>
        </w:rPr>
        <w:t xml:space="preserve"> לגרשה אפי</w:t>
      </w:r>
      <w:r>
        <w:rPr>
          <w:rFonts w:eastAsia="Times New Roman" w:hint="cs"/>
          <w:sz w:val="28"/>
          <w:rtl/>
        </w:rPr>
        <w:t>לו</w:t>
      </w:r>
      <w:r w:rsidRPr="00FB55D6">
        <w:rPr>
          <w:rFonts w:eastAsia="Times New Roman"/>
          <w:sz w:val="28"/>
          <w:rtl/>
        </w:rPr>
        <w:t xml:space="preserve"> אשתו ראשונה.</w:t>
      </w:r>
    </w:p>
    <w:p w14:paraId="664FBFDC" w14:textId="77777777" w:rsidR="004A5BDE" w:rsidRPr="00FB55D6" w:rsidRDefault="004A5BDE" w:rsidP="004A5BDE">
      <w:pPr>
        <w:pStyle w:val="ae"/>
        <w:rPr>
          <w:rFonts w:eastAsia="Times New Roman"/>
          <w:sz w:val="28"/>
          <w:rtl/>
        </w:rPr>
      </w:pPr>
      <w:proofErr w:type="spellStart"/>
      <w:r w:rsidRPr="00FB55D6">
        <w:rPr>
          <w:rFonts w:eastAsia="Times New Roman"/>
          <w:sz w:val="28"/>
          <w:rtl/>
        </w:rPr>
        <w:t>ויעויין</w:t>
      </w:r>
      <w:proofErr w:type="spellEnd"/>
      <w:r w:rsidRPr="00FB55D6">
        <w:rPr>
          <w:rFonts w:eastAsia="Times New Roman"/>
          <w:sz w:val="28"/>
          <w:rtl/>
        </w:rPr>
        <w:t xml:space="preserve"> בב"י </w:t>
      </w:r>
      <w:r w:rsidRPr="00FB55D6">
        <w:rPr>
          <w:rtl/>
        </w:rPr>
        <w:t>ובתירוצו</w:t>
      </w:r>
      <w:r w:rsidRPr="00FB55D6">
        <w:rPr>
          <w:rFonts w:eastAsia="Times New Roman"/>
          <w:sz w:val="28"/>
          <w:rtl/>
        </w:rPr>
        <w:t xml:space="preserve"> השני של הב"ח שכך הוא אף בבעלת מריבה</w:t>
      </w:r>
      <w:r>
        <w:rPr>
          <w:rFonts w:eastAsia="Times New Roman" w:hint="cs"/>
          <w:sz w:val="28"/>
          <w:rtl/>
        </w:rPr>
        <w:t xml:space="preserve"> בלבד</w:t>
      </w:r>
      <w:r w:rsidRPr="00FB55D6">
        <w:rPr>
          <w:rFonts w:eastAsia="Times New Roman"/>
          <w:sz w:val="28"/>
          <w:rtl/>
        </w:rPr>
        <w:t xml:space="preserve"> ואפילו בזיווג ראשון</w:t>
      </w:r>
      <w:r>
        <w:rPr>
          <w:rFonts w:eastAsia="Times New Roman" w:hint="cs"/>
          <w:sz w:val="28"/>
          <w:rtl/>
        </w:rPr>
        <w:t>,</w:t>
      </w:r>
      <w:r w:rsidRPr="00FB55D6">
        <w:rPr>
          <w:rFonts w:eastAsia="Times New Roman"/>
          <w:sz w:val="28"/>
          <w:rtl/>
        </w:rPr>
        <w:t xml:space="preserve"> וכן ראיתי שפוסק הגאון הרב משה זריהן בפסקי </w:t>
      </w:r>
      <w:proofErr w:type="spellStart"/>
      <w:r w:rsidRPr="00FB55D6">
        <w:rPr>
          <w:rFonts w:eastAsia="Times New Roman"/>
          <w:sz w:val="28"/>
          <w:rtl/>
        </w:rPr>
        <w:t>הרמ"ז</w:t>
      </w:r>
      <w:proofErr w:type="spellEnd"/>
      <w:r w:rsidRPr="00FB55D6">
        <w:rPr>
          <w:rFonts w:eastAsia="Times New Roman"/>
          <w:sz w:val="28"/>
          <w:rtl/>
        </w:rPr>
        <w:t xml:space="preserve"> </w:t>
      </w:r>
      <w:r w:rsidRPr="005A45EA">
        <w:rPr>
          <w:rFonts w:eastAsia="Times New Roman" w:hint="cs"/>
          <w:sz w:val="28"/>
          <w:szCs w:val="24"/>
          <w:rtl/>
        </w:rPr>
        <w:t>(</w:t>
      </w:r>
      <w:r w:rsidRPr="005A45EA">
        <w:rPr>
          <w:rFonts w:eastAsia="Times New Roman"/>
          <w:sz w:val="28"/>
          <w:szCs w:val="24"/>
          <w:rtl/>
        </w:rPr>
        <w:t>סימן רמז</w:t>
      </w:r>
      <w:r w:rsidRPr="005A45EA">
        <w:rPr>
          <w:rFonts w:eastAsia="Times New Roman" w:hint="cs"/>
          <w:sz w:val="28"/>
          <w:szCs w:val="24"/>
          <w:rtl/>
        </w:rPr>
        <w:t>)</w:t>
      </w:r>
      <w:r>
        <w:rPr>
          <w:rFonts w:eastAsia="Times New Roman" w:hint="cs"/>
          <w:sz w:val="28"/>
          <w:rtl/>
        </w:rPr>
        <w:t>,</w:t>
      </w:r>
      <w:r w:rsidRPr="00FB55D6">
        <w:rPr>
          <w:rFonts w:eastAsia="Times New Roman"/>
          <w:sz w:val="28"/>
          <w:rtl/>
        </w:rPr>
        <w:t xml:space="preserve"> עיי"ש.</w:t>
      </w:r>
    </w:p>
    <w:p w14:paraId="1C804672" w14:textId="77777777" w:rsidR="004A5BDE" w:rsidRPr="00FB55D6" w:rsidRDefault="004A5BDE" w:rsidP="004A5BDE">
      <w:pPr>
        <w:pStyle w:val="ae"/>
        <w:rPr>
          <w:rFonts w:eastAsia="Times New Roman"/>
          <w:sz w:val="28"/>
          <w:rtl/>
        </w:rPr>
      </w:pPr>
      <w:r>
        <w:rPr>
          <w:rFonts w:eastAsia="Times New Roman" w:hint="cs"/>
          <w:sz w:val="28"/>
          <w:rtl/>
        </w:rPr>
        <w:t>הרי שאם</w:t>
      </w:r>
      <w:r w:rsidRPr="00FB55D6">
        <w:rPr>
          <w:rFonts w:eastAsia="Times New Roman"/>
          <w:sz w:val="28"/>
          <w:rtl/>
        </w:rPr>
        <w:t xml:space="preserve"> ננקוט </w:t>
      </w:r>
      <w:r w:rsidRPr="00FB55D6">
        <w:rPr>
          <w:rtl/>
        </w:rPr>
        <w:t>כפי</w:t>
      </w:r>
      <w:r w:rsidRPr="00FB55D6">
        <w:rPr>
          <w:rFonts w:eastAsia="Times New Roman"/>
          <w:sz w:val="28"/>
          <w:rtl/>
        </w:rPr>
        <w:t xml:space="preserve"> הבנה זו</w:t>
      </w:r>
      <w:r>
        <w:rPr>
          <w:rFonts w:eastAsia="Times New Roman" w:hint="cs"/>
          <w:sz w:val="28"/>
          <w:rtl/>
        </w:rPr>
        <w:t>,</w:t>
      </w:r>
      <w:r w:rsidRPr="00FB55D6">
        <w:rPr>
          <w:rFonts w:eastAsia="Times New Roman"/>
          <w:sz w:val="28"/>
          <w:rtl/>
        </w:rPr>
        <w:t xml:space="preserve"> מ"מ כך הוא בבעלת מריבה</w:t>
      </w:r>
      <w:r>
        <w:rPr>
          <w:rFonts w:eastAsia="Times New Roman" w:hint="cs"/>
          <w:sz w:val="28"/>
          <w:rtl/>
        </w:rPr>
        <w:t>.</w:t>
      </w:r>
      <w:r w:rsidRPr="00FB55D6">
        <w:rPr>
          <w:rFonts w:eastAsia="Times New Roman"/>
          <w:sz w:val="28"/>
          <w:rtl/>
        </w:rPr>
        <w:t xml:space="preserve"> ברם</w:t>
      </w:r>
      <w:r>
        <w:rPr>
          <w:rFonts w:eastAsia="Times New Roman" w:hint="cs"/>
          <w:sz w:val="28"/>
          <w:rtl/>
        </w:rPr>
        <w:t>,</w:t>
      </w:r>
      <w:r w:rsidRPr="00FB55D6">
        <w:rPr>
          <w:rFonts w:eastAsia="Times New Roman"/>
          <w:sz w:val="28"/>
          <w:rtl/>
        </w:rPr>
        <w:t xml:space="preserve"> כאן לא הוכח שאשה זו היא בעלת מריבה מטבעה</w:t>
      </w:r>
      <w:r>
        <w:rPr>
          <w:rFonts w:eastAsia="Times New Roman" w:hint="cs"/>
          <w:sz w:val="28"/>
          <w:rtl/>
        </w:rPr>
        <w:t>, ואכן צבר האירועים החמורים אירע בסמוך למועד הגשת תביעת הגירושין. ואמנם היו עליות ויותר מורדות בחיי הנישואין הללו, אולם לא ניתן להגדירה כבעלת מריבה.</w:t>
      </w:r>
    </w:p>
    <w:p w14:paraId="001B4FFF" w14:textId="77777777" w:rsidR="004A5BDE" w:rsidRPr="00FB55D6" w:rsidRDefault="004A5BDE" w:rsidP="004A5BDE">
      <w:pPr>
        <w:pStyle w:val="ae"/>
        <w:rPr>
          <w:rFonts w:eastAsia="Times New Roman"/>
          <w:sz w:val="28"/>
          <w:rtl/>
        </w:rPr>
      </w:pPr>
      <w:r w:rsidRPr="00FB55D6">
        <w:rPr>
          <w:rFonts w:eastAsia="Times New Roman"/>
          <w:sz w:val="28"/>
          <w:rtl/>
        </w:rPr>
        <w:t>זאת ועוד</w:t>
      </w:r>
      <w:r>
        <w:rPr>
          <w:rFonts w:eastAsia="Times New Roman" w:hint="cs"/>
          <w:sz w:val="28"/>
          <w:rtl/>
        </w:rPr>
        <w:t>,</w:t>
      </w:r>
      <w:r w:rsidRPr="00FB55D6">
        <w:rPr>
          <w:rFonts w:eastAsia="Times New Roman"/>
          <w:sz w:val="28"/>
          <w:rtl/>
        </w:rPr>
        <w:t xml:space="preserve"> במאירי על אתר בסוגיית </w:t>
      </w:r>
      <w:proofErr w:type="spellStart"/>
      <w:r w:rsidRPr="00FB55D6">
        <w:rPr>
          <w:rFonts w:eastAsia="Times New Roman"/>
          <w:sz w:val="28"/>
          <w:rtl/>
        </w:rPr>
        <w:t>הגמ</w:t>
      </w:r>
      <w:proofErr w:type="spellEnd"/>
      <w:r w:rsidRPr="00FB55D6">
        <w:rPr>
          <w:rFonts w:eastAsia="Times New Roman"/>
          <w:sz w:val="28"/>
          <w:rtl/>
        </w:rPr>
        <w:t xml:space="preserve">' ביבמות </w:t>
      </w:r>
      <w:r w:rsidRPr="005A45EA">
        <w:rPr>
          <w:rFonts w:eastAsia="Times New Roman" w:hint="cs"/>
          <w:sz w:val="28"/>
          <w:szCs w:val="24"/>
          <w:rtl/>
        </w:rPr>
        <w:t xml:space="preserve">(דף </w:t>
      </w:r>
      <w:proofErr w:type="spellStart"/>
      <w:r w:rsidRPr="005A45EA">
        <w:rPr>
          <w:rFonts w:eastAsia="Times New Roman"/>
          <w:sz w:val="28"/>
          <w:szCs w:val="24"/>
          <w:rtl/>
        </w:rPr>
        <w:t>סג</w:t>
      </w:r>
      <w:proofErr w:type="spellEnd"/>
      <w:r w:rsidRPr="005A45EA">
        <w:rPr>
          <w:rFonts w:eastAsia="Times New Roman" w:hint="cs"/>
          <w:sz w:val="28"/>
          <w:szCs w:val="24"/>
          <w:rtl/>
        </w:rPr>
        <w:t xml:space="preserve"> ע"ב)</w:t>
      </w:r>
      <w:r w:rsidRPr="00FB55D6">
        <w:rPr>
          <w:rFonts w:eastAsia="Times New Roman"/>
          <w:sz w:val="28"/>
          <w:rtl/>
        </w:rPr>
        <w:t xml:space="preserve"> כותב כפי ביאורו הראשון של הב"ח</w:t>
      </w:r>
      <w:r>
        <w:rPr>
          <w:rFonts w:eastAsia="Times New Roman" w:hint="cs"/>
          <w:sz w:val="28"/>
          <w:rtl/>
        </w:rPr>
        <w:t>,</w:t>
      </w:r>
      <w:r w:rsidRPr="00FB55D6">
        <w:rPr>
          <w:rFonts w:eastAsia="Times New Roman"/>
          <w:sz w:val="28"/>
          <w:rtl/>
        </w:rPr>
        <w:t xml:space="preserve"> שרק במעשי פריצות אז יש מצוה</w:t>
      </w:r>
      <w:r>
        <w:rPr>
          <w:rFonts w:eastAsia="Times New Roman" w:hint="cs"/>
          <w:sz w:val="28"/>
          <w:rtl/>
        </w:rPr>
        <w:t>,</w:t>
      </w:r>
      <w:r w:rsidRPr="00FB55D6">
        <w:rPr>
          <w:rFonts w:eastAsia="Times New Roman"/>
          <w:sz w:val="28"/>
          <w:rtl/>
        </w:rPr>
        <w:t xml:space="preserve"> ולא באשת מריבה</w:t>
      </w:r>
      <w:r>
        <w:rPr>
          <w:rFonts w:eastAsia="Times New Roman" w:hint="cs"/>
          <w:sz w:val="28"/>
          <w:rtl/>
        </w:rPr>
        <w:t>.</w:t>
      </w:r>
      <w:r w:rsidRPr="00FB55D6">
        <w:rPr>
          <w:rFonts w:eastAsia="Times New Roman"/>
          <w:sz w:val="28"/>
          <w:rtl/>
        </w:rPr>
        <w:t xml:space="preserve"> ועוד יותר מזה כותב המאירי שם</w:t>
      </w:r>
      <w:r>
        <w:rPr>
          <w:rFonts w:eastAsia="Times New Roman" w:hint="cs"/>
          <w:sz w:val="28"/>
          <w:rtl/>
        </w:rPr>
        <w:t>,</w:t>
      </w:r>
      <w:r w:rsidRPr="00FB55D6">
        <w:rPr>
          <w:rFonts w:eastAsia="Times New Roman"/>
          <w:sz w:val="28"/>
          <w:rtl/>
        </w:rPr>
        <w:t xml:space="preserve"> וז"ל:</w:t>
      </w:r>
      <w:r>
        <w:rPr>
          <w:rFonts w:eastAsia="Times New Roman"/>
          <w:sz w:val="28"/>
          <w:rtl/>
        </w:rPr>
        <w:t xml:space="preserve"> </w:t>
      </w:r>
    </w:p>
    <w:p w14:paraId="32D88F2D" w14:textId="77777777" w:rsidR="004A5BDE" w:rsidRPr="00FB55D6" w:rsidRDefault="004A5BDE" w:rsidP="004A5BDE">
      <w:pPr>
        <w:pStyle w:val="a9"/>
        <w:rPr>
          <w:rtl/>
        </w:rPr>
      </w:pPr>
      <w:r>
        <w:rPr>
          <w:rFonts w:hint="cs"/>
          <w:rtl/>
        </w:rPr>
        <w:t>"</w:t>
      </w:r>
      <w:r w:rsidRPr="00FB55D6">
        <w:rPr>
          <w:rtl/>
        </w:rPr>
        <w:t xml:space="preserve">ומכל מקום מי שנפלה לגורלו </w:t>
      </w:r>
      <w:proofErr w:type="spellStart"/>
      <w:r w:rsidRPr="00FB55D6">
        <w:rPr>
          <w:rtl/>
        </w:rPr>
        <w:t>יסבלנה</w:t>
      </w:r>
      <w:proofErr w:type="spellEnd"/>
      <w:r w:rsidRPr="00FB55D6">
        <w:rPr>
          <w:rtl/>
        </w:rPr>
        <w:t xml:space="preserve"> כפי היכולת ויניח מקום לשלום אמרו על רב </w:t>
      </w:r>
      <w:proofErr w:type="spellStart"/>
      <w:r w:rsidRPr="00FB55D6">
        <w:rPr>
          <w:rtl/>
        </w:rPr>
        <w:t>שהיתה</w:t>
      </w:r>
      <w:proofErr w:type="spellEnd"/>
      <w:r w:rsidRPr="00FB55D6">
        <w:rPr>
          <w:rtl/>
        </w:rPr>
        <w:t xml:space="preserve"> אשתו רעה ורגילה לצערו </w:t>
      </w:r>
      <w:r>
        <w:rPr>
          <w:rFonts w:hint="cs"/>
          <w:rtl/>
        </w:rPr>
        <w:t>[</w:t>
      </w:r>
      <w:r w:rsidRPr="00FB55D6">
        <w:rPr>
          <w:rtl/>
        </w:rPr>
        <w:t>...</w:t>
      </w:r>
      <w:r>
        <w:rPr>
          <w:rFonts w:hint="cs"/>
          <w:rtl/>
        </w:rPr>
        <w:t xml:space="preserve">] </w:t>
      </w:r>
      <w:r w:rsidRPr="00FB55D6">
        <w:rPr>
          <w:rtl/>
        </w:rPr>
        <w:t xml:space="preserve">היה סובל לה ומניח מקום לשלום וגדולה מזו אמרו בר' </w:t>
      </w:r>
      <w:proofErr w:type="spellStart"/>
      <w:r w:rsidRPr="00FB55D6">
        <w:rPr>
          <w:rtl/>
        </w:rPr>
        <w:t>חייא</w:t>
      </w:r>
      <w:proofErr w:type="spellEnd"/>
      <w:r w:rsidRPr="00FB55D6">
        <w:rPr>
          <w:rtl/>
        </w:rPr>
        <w:t xml:space="preserve"> </w:t>
      </w:r>
      <w:r>
        <w:rPr>
          <w:rFonts w:hint="cs"/>
          <w:rtl/>
        </w:rPr>
        <w:t>[</w:t>
      </w:r>
      <w:r w:rsidRPr="00FB55D6">
        <w:rPr>
          <w:rtl/>
        </w:rPr>
        <w:t>...</w:t>
      </w:r>
      <w:r>
        <w:rPr>
          <w:rFonts w:hint="cs"/>
          <w:rtl/>
        </w:rPr>
        <w:t xml:space="preserve">] </w:t>
      </w:r>
      <w:r w:rsidRPr="00FB55D6">
        <w:rPr>
          <w:rtl/>
        </w:rPr>
        <w:t xml:space="preserve">הא </w:t>
      </w:r>
      <w:proofErr w:type="spellStart"/>
      <w:r w:rsidRPr="00FB55D6">
        <w:rPr>
          <w:rtl/>
        </w:rPr>
        <w:t>קא</w:t>
      </w:r>
      <w:proofErr w:type="spellEnd"/>
      <w:r w:rsidRPr="00FB55D6">
        <w:rPr>
          <w:rtl/>
        </w:rPr>
        <w:t xml:space="preserve"> </w:t>
      </w:r>
      <w:proofErr w:type="spellStart"/>
      <w:r w:rsidRPr="00FB55D6">
        <w:rPr>
          <w:rtl/>
        </w:rPr>
        <w:t>מצערא</w:t>
      </w:r>
      <w:proofErr w:type="spellEnd"/>
      <w:r w:rsidRPr="00FB55D6">
        <w:rPr>
          <w:rtl/>
        </w:rPr>
        <w:t xml:space="preserve"> ליה למר </w:t>
      </w:r>
      <w:proofErr w:type="spellStart"/>
      <w:r w:rsidRPr="00FB55D6">
        <w:rPr>
          <w:rtl/>
        </w:rPr>
        <w:t>וקאמר</w:t>
      </w:r>
      <w:proofErr w:type="spellEnd"/>
      <w:r w:rsidRPr="00FB55D6">
        <w:rPr>
          <w:rtl/>
        </w:rPr>
        <w:t xml:space="preserve"> להו דיינו שמגדלות את בנינו ומצילות אותנו מן החטא ר"ל מהרהור עבירה וכל שהיא קפדנית ורעה אלא שנוחה לרצות כל שכן שראוי לעבור על </w:t>
      </w:r>
      <w:proofErr w:type="spellStart"/>
      <w:r w:rsidRPr="00FB55D6">
        <w:rPr>
          <w:rtl/>
        </w:rPr>
        <w:t>מדותיה</w:t>
      </w:r>
      <w:proofErr w:type="spellEnd"/>
      <w:r w:rsidRPr="00FB55D6">
        <w:rPr>
          <w:rtl/>
        </w:rPr>
        <w:t xml:space="preserve"> להוציא הפסדה בשכרה.</w:t>
      </w:r>
      <w:r>
        <w:rPr>
          <w:rFonts w:hint="cs"/>
          <w:rtl/>
        </w:rPr>
        <w:t>"</w:t>
      </w:r>
    </w:p>
    <w:p w14:paraId="38F98B44" w14:textId="77777777" w:rsidR="004A5BDE" w:rsidRPr="00FB55D6" w:rsidRDefault="004A5BDE" w:rsidP="004A5BDE">
      <w:pPr>
        <w:pStyle w:val="ae"/>
        <w:rPr>
          <w:rFonts w:eastAsia="Times New Roman"/>
          <w:sz w:val="28"/>
          <w:rtl/>
        </w:rPr>
      </w:pPr>
      <w:r w:rsidRPr="00FB55D6">
        <w:rPr>
          <w:rFonts w:eastAsia="Times New Roman"/>
          <w:sz w:val="28"/>
          <w:rtl/>
        </w:rPr>
        <w:t xml:space="preserve">וכן פוסק </w:t>
      </w:r>
      <w:proofErr w:type="spellStart"/>
      <w:r w:rsidRPr="00FB55D6">
        <w:rPr>
          <w:rtl/>
        </w:rPr>
        <w:t>החת</w:t>
      </w:r>
      <w:r w:rsidRPr="00FB55D6">
        <w:rPr>
          <w:rFonts w:eastAsia="Times New Roman"/>
          <w:sz w:val="28"/>
          <w:rtl/>
        </w:rPr>
        <w:t>"ס</w:t>
      </w:r>
      <w:proofErr w:type="spellEnd"/>
      <w:r w:rsidRPr="00FB55D6">
        <w:rPr>
          <w:rFonts w:eastAsia="Times New Roman"/>
          <w:sz w:val="28"/>
          <w:rtl/>
        </w:rPr>
        <w:t xml:space="preserve"> בתשובה </w:t>
      </w:r>
      <w:r w:rsidRPr="005A45EA">
        <w:rPr>
          <w:rFonts w:eastAsia="Times New Roman" w:hint="cs"/>
          <w:sz w:val="28"/>
          <w:szCs w:val="24"/>
          <w:rtl/>
        </w:rPr>
        <w:t>(</w:t>
      </w:r>
      <w:proofErr w:type="spellStart"/>
      <w:r w:rsidRPr="005A45EA">
        <w:rPr>
          <w:rFonts w:eastAsia="Times New Roman"/>
          <w:sz w:val="28"/>
          <w:szCs w:val="24"/>
          <w:rtl/>
        </w:rPr>
        <w:t>חו"מ</w:t>
      </w:r>
      <w:proofErr w:type="spellEnd"/>
      <w:r w:rsidRPr="005A45EA">
        <w:rPr>
          <w:rFonts w:eastAsia="Times New Roman"/>
          <w:sz w:val="28"/>
          <w:szCs w:val="24"/>
          <w:rtl/>
        </w:rPr>
        <w:t xml:space="preserve"> סימן </w:t>
      </w:r>
      <w:proofErr w:type="spellStart"/>
      <w:r w:rsidRPr="005A45EA">
        <w:rPr>
          <w:rFonts w:eastAsia="Times New Roman"/>
          <w:sz w:val="28"/>
          <w:szCs w:val="24"/>
          <w:rtl/>
        </w:rPr>
        <w:t>רג</w:t>
      </w:r>
      <w:proofErr w:type="spellEnd"/>
      <w:r w:rsidRPr="005A45EA">
        <w:rPr>
          <w:rFonts w:eastAsia="Times New Roman" w:hint="cs"/>
          <w:sz w:val="28"/>
          <w:szCs w:val="24"/>
          <w:rtl/>
        </w:rPr>
        <w:t>)</w:t>
      </w:r>
      <w:r>
        <w:rPr>
          <w:rFonts w:eastAsia="Times New Roman" w:hint="cs"/>
          <w:sz w:val="28"/>
          <w:rtl/>
        </w:rPr>
        <w:t>,</w:t>
      </w:r>
      <w:r w:rsidRPr="00FB55D6">
        <w:rPr>
          <w:rFonts w:eastAsia="Times New Roman"/>
          <w:sz w:val="28"/>
          <w:rtl/>
        </w:rPr>
        <w:t xml:space="preserve"> וז"ל:</w:t>
      </w:r>
    </w:p>
    <w:p w14:paraId="5860705D" w14:textId="77777777" w:rsidR="004A5BDE" w:rsidRPr="00FB55D6" w:rsidRDefault="004A5BDE" w:rsidP="004A5BDE">
      <w:pPr>
        <w:pStyle w:val="a9"/>
        <w:rPr>
          <w:rtl/>
        </w:rPr>
      </w:pPr>
      <w:r>
        <w:rPr>
          <w:rFonts w:hint="cs"/>
          <w:rtl/>
        </w:rPr>
        <w:t>"</w:t>
      </w:r>
      <w:r w:rsidRPr="00FB55D6">
        <w:rPr>
          <w:rtl/>
        </w:rPr>
        <w:t xml:space="preserve">ביבמות ס"ג ב: אמר רבא </w:t>
      </w:r>
      <w:proofErr w:type="spellStart"/>
      <w:r w:rsidRPr="00FB55D6">
        <w:rPr>
          <w:rtl/>
        </w:rPr>
        <w:t>אשה</w:t>
      </w:r>
      <w:proofErr w:type="spellEnd"/>
      <w:r w:rsidRPr="00FB55D6">
        <w:rPr>
          <w:rtl/>
        </w:rPr>
        <w:t xml:space="preserve"> רעה מצוה לגרשה שנא' גרש לץ ויצא מדון, ומפורש שם לעיל מני' היכי דמי </w:t>
      </w:r>
      <w:proofErr w:type="spellStart"/>
      <w:r w:rsidRPr="00FB55D6">
        <w:rPr>
          <w:rtl/>
        </w:rPr>
        <w:t>אשה</w:t>
      </w:r>
      <w:proofErr w:type="spellEnd"/>
      <w:r w:rsidRPr="00FB55D6">
        <w:rPr>
          <w:rtl/>
        </w:rPr>
        <w:t xml:space="preserve"> רעה </w:t>
      </w:r>
      <w:proofErr w:type="spellStart"/>
      <w:r w:rsidRPr="00FB55D6">
        <w:rPr>
          <w:rtl/>
        </w:rPr>
        <w:t>מקשטא</w:t>
      </w:r>
      <w:proofErr w:type="spellEnd"/>
      <w:r w:rsidRPr="00FB55D6">
        <w:rPr>
          <w:rtl/>
        </w:rPr>
        <w:t xml:space="preserve"> ליה </w:t>
      </w:r>
      <w:proofErr w:type="spellStart"/>
      <w:r w:rsidRPr="00FB55D6">
        <w:rPr>
          <w:rtl/>
        </w:rPr>
        <w:t>תכא</w:t>
      </w:r>
      <w:proofErr w:type="spellEnd"/>
      <w:r w:rsidRPr="00FB55D6">
        <w:rPr>
          <w:rtl/>
        </w:rPr>
        <w:t xml:space="preserve"> ומהדר ליה גבה, ופסק כן הרמב"ם פ"י מה' גירושין </w:t>
      </w:r>
      <w:proofErr w:type="spellStart"/>
      <w:r w:rsidRPr="00FB55D6">
        <w:rPr>
          <w:rtl/>
        </w:rPr>
        <w:t>ובשו"ע</w:t>
      </w:r>
      <w:proofErr w:type="spellEnd"/>
      <w:r w:rsidRPr="00FB55D6">
        <w:rPr>
          <w:rtl/>
        </w:rPr>
        <w:t xml:space="preserve"> </w:t>
      </w:r>
      <w:r>
        <w:rPr>
          <w:rFonts w:hint="cs"/>
          <w:rtl/>
        </w:rPr>
        <w:t>[</w:t>
      </w:r>
      <w:proofErr w:type="spellStart"/>
      <w:r>
        <w:rPr>
          <w:rFonts w:hint="cs"/>
          <w:rtl/>
        </w:rPr>
        <w:t>אה"ע</w:t>
      </w:r>
      <w:proofErr w:type="spellEnd"/>
      <w:r>
        <w:rPr>
          <w:rFonts w:hint="cs"/>
          <w:rtl/>
        </w:rPr>
        <w:t>]</w:t>
      </w:r>
      <w:r w:rsidRPr="00FB55D6">
        <w:rPr>
          <w:rtl/>
        </w:rPr>
        <w:t xml:space="preserve"> סי' קי"ט, </w:t>
      </w:r>
      <w:proofErr w:type="spellStart"/>
      <w:r w:rsidRPr="00FB55D6">
        <w:rPr>
          <w:rtl/>
        </w:rPr>
        <w:t>ויל"ע</w:t>
      </w:r>
      <w:proofErr w:type="spellEnd"/>
      <w:r w:rsidRPr="00FB55D6">
        <w:rPr>
          <w:rtl/>
        </w:rPr>
        <w:t xml:space="preserve"> קצת הא רב קרי </w:t>
      </w:r>
      <w:proofErr w:type="spellStart"/>
      <w:r w:rsidRPr="00FB55D6">
        <w:rPr>
          <w:rtl/>
        </w:rPr>
        <w:t>אדביתהי</w:t>
      </w:r>
      <w:proofErr w:type="spellEnd"/>
      <w:r w:rsidRPr="00FB55D6">
        <w:rPr>
          <w:rtl/>
        </w:rPr>
        <w:t xml:space="preserve"> מוצא אני מר ממות את </w:t>
      </w:r>
      <w:proofErr w:type="spellStart"/>
      <w:r w:rsidRPr="00FB55D6">
        <w:rPr>
          <w:rtl/>
        </w:rPr>
        <w:t>האשה</w:t>
      </w:r>
      <w:proofErr w:type="spellEnd"/>
      <w:r w:rsidRPr="00FB55D6">
        <w:rPr>
          <w:rtl/>
        </w:rPr>
        <w:t xml:space="preserve">, וכן ר"ח, וכן ר"י, </w:t>
      </w:r>
      <w:proofErr w:type="spellStart"/>
      <w:r w:rsidRPr="00FB55D6">
        <w:rPr>
          <w:rtl/>
        </w:rPr>
        <w:t>יעו"ש</w:t>
      </w:r>
      <w:proofErr w:type="spellEnd"/>
      <w:r w:rsidRPr="00FB55D6">
        <w:rPr>
          <w:rtl/>
        </w:rPr>
        <w:t xml:space="preserve">, ואיך עברי על אותה </w:t>
      </w:r>
      <w:proofErr w:type="spellStart"/>
      <w:r w:rsidRPr="00FB55D6">
        <w:rPr>
          <w:rtl/>
        </w:rPr>
        <w:t>המצוה</w:t>
      </w:r>
      <w:proofErr w:type="spellEnd"/>
      <w:r w:rsidRPr="00FB55D6">
        <w:rPr>
          <w:rtl/>
        </w:rPr>
        <w:t xml:space="preserve"> לגרשה, </w:t>
      </w:r>
      <w:proofErr w:type="spellStart"/>
      <w:r w:rsidRPr="00FB55D6">
        <w:rPr>
          <w:rtl/>
        </w:rPr>
        <w:t>וא"נ</w:t>
      </w:r>
      <w:proofErr w:type="spellEnd"/>
      <w:r w:rsidRPr="00FB55D6">
        <w:rPr>
          <w:rtl/>
        </w:rPr>
        <w:t xml:space="preserve"> לא הגיעו עדיין לאותו השיעור אף על גב דהוה מר ממות, א"כ נפל </w:t>
      </w:r>
      <w:proofErr w:type="spellStart"/>
      <w:r w:rsidRPr="00FB55D6">
        <w:rPr>
          <w:rtl/>
        </w:rPr>
        <w:t>פיתא</w:t>
      </w:r>
      <w:proofErr w:type="spellEnd"/>
      <w:r w:rsidRPr="00FB55D6">
        <w:rPr>
          <w:rtl/>
        </w:rPr>
        <w:t xml:space="preserve"> </w:t>
      </w:r>
      <w:proofErr w:type="spellStart"/>
      <w:r w:rsidRPr="00FB55D6">
        <w:rPr>
          <w:rtl/>
        </w:rPr>
        <w:t>בבירא</w:t>
      </w:r>
      <w:proofErr w:type="spellEnd"/>
      <w:r w:rsidRPr="00FB55D6">
        <w:rPr>
          <w:rtl/>
        </w:rPr>
        <w:t xml:space="preserve"> ומי </w:t>
      </w:r>
      <w:proofErr w:type="spellStart"/>
      <w:r w:rsidRPr="00FB55D6">
        <w:rPr>
          <w:rtl/>
        </w:rPr>
        <w:t>כהחכם</w:t>
      </w:r>
      <w:proofErr w:type="spellEnd"/>
      <w:r w:rsidRPr="00FB55D6">
        <w:rPr>
          <w:rtl/>
        </w:rPr>
        <w:t xml:space="preserve"> לשער דבר זה, ונ"ל עכ"פ הני נשי הוי צדקניות במילי </w:t>
      </w:r>
      <w:proofErr w:type="spellStart"/>
      <w:r w:rsidRPr="00FB55D6">
        <w:rPr>
          <w:rtl/>
        </w:rPr>
        <w:t>אוחרן</w:t>
      </w:r>
      <w:proofErr w:type="spellEnd"/>
      <w:r w:rsidRPr="00FB55D6">
        <w:rPr>
          <w:rtl/>
        </w:rPr>
        <w:t xml:space="preserve"> </w:t>
      </w:r>
      <w:proofErr w:type="spellStart"/>
      <w:r w:rsidRPr="00FB55D6">
        <w:rPr>
          <w:rtl/>
        </w:rPr>
        <w:t>כדאמרי</w:t>
      </w:r>
      <w:proofErr w:type="spellEnd"/>
      <w:r w:rsidRPr="00FB55D6">
        <w:rPr>
          <w:rtl/>
        </w:rPr>
        <w:t>' התם די שמגדלות בנינו ומצילות אותנו מן החטא וא"כ טוב לגבר כי יסבול קצת מאשתו לפי שעה נגד מה שהנאתה מרובה...</w:t>
      </w:r>
      <w:r>
        <w:rPr>
          <w:rFonts w:hint="cs"/>
          <w:rtl/>
        </w:rPr>
        <w:t>"</w:t>
      </w:r>
    </w:p>
    <w:p w14:paraId="06C396A0" w14:textId="77777777" w:rsidR="004A5BDE" w:rsidRPr="00FB55D6" w:rsidRDefault="004A5BDE" w:rsidP="004A5BDE">
      <w:pPr>
        <w:pStyle w:val="ae"/>
        <w:rPr>
          <w:rFonts w:eastAsia="Times New Roman"/>
          <w:sz w:val="28"/>
          <w:rtl/>
        </w:rPr>
      </w:pPr>
      <w:r w:rsidRPr="00FB55D6">
        <w:rPr>
          <w:rFonts w:eastAsia="Times New Roman"/>
          <w:sz w:val="28"/>
          <w:rtl/>
        </w:rPr>
        <w:t xml:space="preserve">הרי </w:t>
      </w:r>
      <w:r w:rsidRPr="00FB55D6">
        <w:rPr>
          <w:rtl/>
        </w:rPr>
        <w:t>שדורש</w:t>
      </w:r>
      <w:r w:rsidRPr="00FB55D6">
        <w:rPr>
          <w:rFonts w:eastAsia="Times New Roman"/>
          <w:sz w:val="28"/>
          <w:rtl/>
        </w:rPr>
        <w:t xml:space="preserve"> </w:t>
      </w:r>
      <w:proofErr w:type="spellStart"/>
      <w:r w:rsidRPr="00FB55D6">
        <w:rPr>
          <w:rFonts w:eastAsia="Times New Roman"/>
          <w:sz w:val="28"/>
          <w:rtl/>
        </w:rPr>
        <w:t>החת"ס</w:t>
      </w:r>
      <w:proofErr w:type="spellEnd"/>
      <w:r w:rsidRPr="00FB55D6">
        <w:rPr>
          <w:rFonts w:eastAsia="Times New Roman"/>
          <w:sz w:val="28"/>
          <w:rtl/>
        </w:rPr>
        <w:t xml:space="preserve"> שתהיה </w:t>
      </w:r>
      <w:proofErr w:type="spellStart"/>
      <w:r w:rsidRPr="00FB55D6">
        <w:rPr>
          <w:rFonts w:eastAsia="Times New Roman"/>
          <w:sz w:val="28"/>
          <w:rtl/>
        </w:rPr>
        <w:t>אשה</w:t>
      </w:r>
      <w:proofErr w:type="spellEnd"/>
      <w:r w:rsidRPr="00FB55D6">
        <w:rPr>
          <w:rFonts w:eastAsia="Times New Roman"/>
          <w:sz w:val="28"/>
          <w:rtl/>
        </w:rPr>
        <w:t xml:space="preserve"> שכל מידותיה רעות</w:t>
      </w:r>
      <w:r>
        <w:rPr>
          <w:rFonts w:eastAsia="Times New Roman" w:hint="cs"/>
          <w:sz w:val="28"/>
          <w:rtl/>
        </w:rPr>
        <w:t>,</w:t>
      </w:r>
      <w:r w:rsidRPr="00FB55D6">
        <w:rPr>
          <w:rFonts w:eastAsia="Times New Roman"/>
          <w:sz w:val="28"/>
          <w:rtl/>
        </w:rPr>
        <w:t xml:space="preserve"> ולא ימצא בה אף דבר טוב אחד.</w:t>
      </w:r>
    </w:p>
    <w:p w14:paraId="18762EC0" w14:textId="77777777" w:rsidR="004A5BDE" w:rsidRDefault="004A5BDE" w:rsidP="004A5BDE">
      <w:pPr>
        <w:pStyle w:val="ae"/>
        <w:rPr>
          <w:rFonts w:eastAsia="Times New Roman"/>
          <w:sz w:val="28"/>
          <w:rtl/>
        </w:rPr>
      </w:pPr>
      <w:r w:rsidRPr="00FB55D6">
        <w:rPr>
          <w:rFonts w:eastAsia="Times New Roman"/>
          <w:sz w:val="28"/>
          <w:rtl/>
        </w:rPr>
        <w:t xml:space="preserve">במקרה </w:t>
      </w:r>
      <w:r w:rsidRPr="00FB55D6">
        <w:rPr>
          <w:rtl/>
        </w:rPr>
        <w:t>דנן</w:t>
      </w:r>
      <w:r w:rsidRPr="00FB55D6">
        <w:rPr>
          <w:rFonts w:eastAsia="Times New Roman"/>
          <w:sz w:val="28"/>
          <w:rtl/>
        </w:rPr>
        <w:t xml:space="preserve"> לא הוכח שזו </w:t>
      </w:r>
      <w:proofErr w:type="spellStart"/>
      <w:r w:rsidRPr="00FB55D6">
        <w:rPr>
          <w:rFonts w:eastAsia="Times New Roman"/>
          <w:sz w:val="28"/>
          <w:rtl/>
        </w:rPr>
        <w:t>האשה</w:t>
      </w:r>
      <w:proofErr w:type="spellEnd"/>
      <w:r w:rsidRPr="00FB55D6">
        <w:rPr>
          <w:rFonts w:eastAsia="Times New Roman"/>
          <w:sz w:val="28"/>
          <w:rtl/>
        </w:rPr>
        <w:t xml:space="preserve"> עליה מדובר</w:t>
      </w:r>
      <w:r>
        <w:rPr>
          <w:rFonts w:eastAsia="Times New Roman" w:hint="cs"/>
          <w:sz w:val="28"/>
          <w:rtl/>
        </w:rPr>
        <w:t>,</w:t>
      </w:r>
      <w:r w:rsidRPr="00FB55D6">
        <w:rPr>
          <w:rFonts w:eastAsia="Times New Roman"/>
          <w:sz w:val="28"/>
          <w:rtl/>
        </w:rPr>
        <w:t xml:space="preserve"> </w:t>
      </w:r>
      <w:proofErr w:type="spellStart"/>
      <w:r w:rsidRPr="00FB55D6">
        <w:rPr>
          <w:rFonts w:eastAsia="Times New Roman"/>
          <w:sz w:val="28"/>
          <w:rtl/>
        </w:rPr>
        <w:t>יעויין</w:t>
      </w:r>
      <w:proofErr w:type="spellEnd"/>
      <w:r w:rsidRPr="00FB55D6">
        <w:rPr>
          <w:rFonts w:eastAsia="Times New Roman"/>
          <w:sz w:val="28"/>
          <w:rtl/>
        </w:rPr>
        <w:t xml:space="preserve"> </w:t>
      </w:r>
      <w:proofErr w:type="spellStart"/>
      <w:r w:rsidRPr="00FB55D6">
        <w:rPr>
          <w:rFonts w:eastAsia="Times New Roman"/>
          <w:sz w:val="28"/>
          <w:rtl/>
        </w:rPr>
        <w:t>בפד"ר</w:t>
      </w:r>
      <w:proofErr w:type="spellEnd"/>
      <w:r w:rsidRPr="00FB55D6">
        <w:rPr>
          <w:rFonts w:eastAsia="Times New Roman"/>
          <w:sz w:val="28"/>
          <w:rtl/>
        </w:rPr>
        <w:t xml:space="preserve"> </w:t>
      </w:r>
      <w:r w:rsidRPr="005A45EA">
        <w:rPr>
          <w:rFonts w:eastAsia="Times New Roman" w:hint="cs"/>
          <w:sz w:val="28"/>
          <w:szCs w:val="24"/>
          <w:rtl/>
        </w:rPr>
        <w:t>(</w:t>
      </w:r>
      <w:proofErr w:type="spellStart"/>
      <w:r w:rsidRPr="005A45EA">
        <w:rPr>
          <w:rFonts w:eastAsia="Times New Roman"/>
          <w:sz w:val="28"/>
          <w:szCs w:val="24"/>
          <w:rtl/>
        </w:rPr>
        <w:t>ח</w:t>
      </w:r>
      <w:r w:rsidRPr="005A45EA">
        <w:rPr>
          <w:rFonts w:eastAsia="Times New Roman" w:hint="cs"/>
          <w:sz w:val="28"/>
          <w:szCs w:val="24"/>
          <w:rtl/>
        </w:rPr>
        <w:t>"</w:t>
      </w:r>
      <w:r w:rsidRPr="005A45EA">
        <w:rPr>
          <w:rFonts w:eastAsia="Times New Roman"/>
          <w:sz w:val="28"/>
          <w:szCs w:val="24"/>
          <w:rtl/>
        </w:rPr>
        <w:t>ה</w:t>
      </w:r>
      <w:proofErr w:type="spellEnd"/>
      <w:r w:rsidRPr="005A45EA">
        <w:rPr>
          <w:rFonts w:eastAsia="Times New Roman"/>
          <w:sz w:val="28"/>
          <w:szCs w:val="24"/>
          <w:rtl/>
        </w:rPr>
        <w:t xml:space="preserve"> פס"ד המתחיל בעמ</w:t>
      </w:r>
      <w:r w:rsidRPr="005A45EA">
        <w:rPr>
          <w:rFonts w:eastAsia="Times New Roman" w:hint="cs"/>
          <w:sz w:val="28"/>
          <w:szCs w:val="24"/>
          <w:rtl/>
        </w:rPr>
        <w:t xml:space="preserve">' </w:t>
      </w:r>
      <w:r w:rsidRPr="005A45EA">
        <w:rPr>
          <w:rFonts w:eastAsia="Times New Roman"/>
          <w:sz w:val="28"/>
          <w:szCs w:val="24"/>
          <w:rtl/>
        </w:rPr>
        <w:t>292</w:t>
      </w:r>
      <w:r w:rsidRPr="005A45EA">
        <w:rPr>
          <w:rFonts w:eastAsia="Times New Roman" w:hint="cs"/>
          <w:sz w:val="28"/>
          <w:szCs w:val="24"/>
          <w:rtl/>
        </w:rPr>
        <w:t>)</w:t>
      </w:r>
      <w:r w:rsidRPr="00FB55D6">
        <w:rPr>
          <w:rFonts w:eastAsia="Times New Roman"/>
          <w:sz w:val="28"/>
          <w:rtl/>
        </w:rPr>
        <w:t>.</w:t>
      </w:r>
    </w:p>
    <w:p w14:paraId="08EC3F30" w14:textId="77777777" w:rsidR="004A5BDE" w:rsidRPr="00993513" w:rsidRDefault="004A5BDE" w:rsidP="004A5BDE">
      <w:pPr>
        <w:pStyle w:val="1b"/>
        <w:numPr>
          <w:ilvl w:val="1"/>
          <w:numId w:val="2"/>
        </w:numPr>
        <w:rPr>
          <w:rtl/>
          <w:lang w:eastAsia="he-IL"/>
        </w:rPr>
      </w:pPr>
      <w:r w:rsidRPr="00993513">
        <w:rPr>
          <w:rFonts w:hint="cs"/>
          <w:rtl/>
          <w:lang w:eastAsia="he-IL"/>
        </w:rPr>
        <w:t>גדרי עוברת על דת לעניין הפסד כתובה</w:t>
      </w:r>
    </w:p>
    <w:p w14:paraId="6A40DA32" w14:textId="77777777" w:rsidR="004A5BDE" w:rsidRDefault="004A5BDE" w:rsidP="004A5BDE">
      <w:pPr>
        <w:pStyle w:val="ad"/>
        <w:rPr>
          <w:rtl/>
        </w:rPr>
      </w:pPr>
      <w:r>
        <w:rPr>
          <w:rFonts w:hint="cs"/>
          <w:rtl/>
        </w:rPr>
        <w:t xml:space="preserve">עד כאן עסקנו </w:t>
      </w:r>
      <w:proofErr w:type="spellStart"/>
      <w:r>
        <w:rPr>
          <w:rFonts w:hint="cs"/>
          <w:rtl/>
        </w:rPr>
        <w:t>בסוגיא</w:t>
      </w:r>
      <w:proofErr w:type="spellEnd"/>
      <w:r>
        <w:rPr>
          <w:rFonts w:hint="cs"/>
          <w:rtl/>
        </w:rPr>
        <w:t xml:space="preserve"> הכללית של עוברת על דת והכללים היוצאים בגדר זה. מאחר </w:t>
      </w:r>
      <w:proofErr w:type="spellStart"/>
      <w:r>
        <w:rPr>
          <w:rFonts w:hint="cs"/>
          <w:rtl/>
        </w:rPr>
        <w:t>והסוגיא</w:t>
      </w:r>
      <w:proofErr w:type="spellEnd"/>
      <w:r>
        <w:rPr>
          <w:rFonts w:hint="cs"/>
          <w:rtl/>
        </w:rPr>
        <w:t xml:space="preserve"> שנמצאת לפנינו אינה בחיוב או מצוה לגרש, כיון שהצדדים התגרשו, אלא בחיוב כתובה, נראה שיש לנו לגשת לגדרי הפסד כתובה מדין עוברת על דת, ולבחון האם הם קיימים אף במקרה דנן.</w:t>
      </w:r>
    </w:p>
    <w:p w14:paraId="54FF8E20" w14:textId="77777777" w:rsidR="004A5BDE" w:rsidRPr="00993513" w:rsidRDefault="004A5BDE" w:rsidP="004A5BDE">
      <w:pPr>
        <w:pStyle w:val="ae"/>
        <w:rPr>
          <w:rtl/>
          <w:lang w:eastAsia="he-IL"/>
        </w:rPr>
      </w:pPr>
      <w:r>
        <w:rPr>
          <w:rFonts w:hint="cs"/>
          <w:rtl/>
          <w:lang w:eastAsia="he-IL"/>
        </w:rPr>
        <w:t>בראשית דברינו כתבנו</w:t>
      </w:r>
      <w:r w:rsidRPr="00993513">
        <w:rPr>
          <w:rFonts w:hint="cs"/>
          <w:rtl/>
          <w:lang w:eastAsia="he-IL"/>
        </w:rPr>
        <w:t xml:space="preserve"> שיש לדון ביסודות הדין של עוברת על דת, והבאנו חקירה יסודית בגדר הדין של עוברת על דת:</w:t>
      </w:r>
      <w:r>
        <w:rPr>
          <w:rFonts w:hint="cs"/>
          <w:rtl/>
          <w:lang w:eastAsia="he-IL"/>
        </w:rPr>
        <w:t xml:space="preserve"> </w:t>
      </w:r>
      <w:r w:rsidRPr="00993513">
        <w:rPr>
          <w:rFonts w:hint="cs"/>
          <w:rtl/>
          <w:lang w:eastAsia="he-IL"/>
        </w:rPr>
        <w:t xml:space="preserve">האם יסוד העניין הוא פגיעה ביסוד החיים המשותפים של בני הזוג שאינו מאפשר להמשיך בחיי הזוגיות, או שמא קנס של חכמים על מעשיה של </w:t>
      </w:r>
      <w:proofErr w:type="spellStart"/>
      <w:r w:rsidRPr="00993513">
        <w:rPr>
          <w:rFonts w:hint="cs"/>
          <w:rtl/>
          <w:lang w:eastAsia="he-IL"/>
        </w:rPr>
        <w:t>האשה</w:t>
      </w:r>
      <w:proofErr w:type="spellEnd"/>
      <w:r w:rsidRPr="00993513">
        <w:rPr>
          <w:rFonts w:hint="cs"/>
          <w:rtl/>
          <w:lang w:eastAsia="he-IL"/>
        </w:rPr>
        <w:t xml:space="preserve">? כמו כן הבאנו מספר </w:t>
      </w:r>
      <w:proofErr w:type="spellStart"/>
      <w:r w:rsidRPr="00993513">
        <w:rPr>
          <w:rFonts w:hint="cs"/>
          <w:rtl/>
          <w:lang w:eastAsia="he-IL"/>
        </w:rPr>
        <w:t>נפק"מ</w:t>
      </w:r>
      <w:proofErr w:type="spellEnd"/>
      <w:r w:rsidRPr="00993513">
        <w:rPr>
          <w:rFonts w:hint="cs"/>
          <w:rtl/>
          <w:lang w:eastAsia="he-IL"/>
        </w:rPr>
        <w:t>.</w:t>
      </w:r>
    </w:p>
    <w:p w14:paraId="6AFC32EB" w14:textId="77777777" w:rsidR="004A5BDE" w:rsidRDefault="004A5BDE" w:rsidP="007133BE">
      <w:pPr>
        <w:pStyle w:val="ae"/>
        <w:rPr>
          <w:rtl/>
          <w:lang w:eastAsia="he-IL"/>
        </w:rPr>
      </w:pPr>
      <w:r w:rsidRPr="00993513">
        <w:rPr>
          <w:rFonts w:hint="cs"/>
          <w:rtl/>
          <w:lang w:eastAsia="he-IL"/>
        </w:rPr>
        <w:t xml:space="preserve">נראה שחקירה זו מתחילה עוד בראשונים בנידון הפסד </w:t>
      </w:r>
      <w:proofErr w:type="spellStart"/>
      <w:r w:rsidRPr="00993513">
        <w:rPr>
          <w:rFonts w:hint="cs"/>
          <w:rtl/>
          <w:lang w:eastAsia="he-IL"/>
        </w:rPr>
        <w:t>האשה</w:t>
      </w:r>
      <w:proofErr w:type="spellEnd"/>
      <w:r w:rsidRPr="00993513">
        <w:rPr>
          <w:rFonts w:hint="cs"/>
          <w:rtl/>
          <w:lang w:eastAsia="he-IL"/>
        </w:rPr>
        <w:t xml:space="preserve"> את כתובתה בגין היותה עוברת על דת, ונחלקו קמאי מדוע </w:t>
      </w:r>
      <w:proofErr w:type="spellStart"/>
      <w:r w:rsidRPr="00993513">
        <w:rPr>
          <w:rFonts w:hint="cs"/>
          <w:rtl/>
          <w:lang w:eastAsia="he-IL"/>
        </w:rPr>
        <w:t>האשה</w:t>
      </w:r>
      <w:proofErr w:type="spellEnd"/>
      <w:r w:rsidRPr="00993513">
        <w:rPr>
          <w:rFonts w:hint="cs"/>
          <w:rtl/>
          <w:lang w:eastAsia="he-IL"/>
        </w:rPr>
        <w:t xml:space="preserve"> מפסידה את כתובתה.</w:t>
      </w:r>
    </w:p>
    <w:p w14:paraId="683A64A5" w14:textId="77777777" w:rsidR="004A5BDE" w:rsidRPr="00993513" w:rsidRDefault="004A5BDE" w:rsidP="004A5BDE">
      <w:pPr>
        <w:pStyle w:val="1b"/>
        <w:numPr>
          <w:ilvl w:val="1"/>
          <w:numId w:val="2"/>
        </w:numPr>
        <w:rPr>
          <w:rtl/>
          <w:lang w:eastAsia="he-IL"/>
        </w:rPr>
      </w:pPr>
      <w:r w:rsidRPr="00D25E91">
        <w:rPr>
          <w:rFonts w:hint="cs"/>
          <w:rtl/>
          <w:lang w:eastAsia="he-IL"/>
        </w:rPr>
        <w:t xml:space="preserve">שיטת </w:t>
      </w:r>
      <w:proofErr w:type="spellStart"/>
      <w:r w:rsidRPr="00D25E91">
        <w:rPr>
          <w:rFonts w:hint="cs"/>
          <w:rtl/>
          <w:lang w:eastAsia="he-IL"/>
        </w:rPr>
        <w:t>תוס</w:t>
      </w:r>
      <w:proofErr w:type="spellEnd"/>
      <w:r w:rsidRPr="00D25E91">
        <w:rPr>
          <w:rFonts w:hint="cs"/>
          <w:rtl/>
          <w:lang w:eastAsia="he-IL"/>
        </w:rPr>
        <w:t>' וסיעתם</w:t>
      </w:r>
    </w:p>
    <w:p w14:paraId="2333F0C6" w14:textId="77777777" w:rsidR="004A5BDE" w:rsidRPr="00993513" w:rsidRDefault="004A5BDE" w:rsidP="004A5BDE">
      <w:pPr>
        <w:pStyle w:val="ad"/>
        <w:rPr>
          <w:rtl/>
        </w:rPr>
      </w:pPr>
      <w:r w:rsidRPr="00993513">
        <w:rPr>
          <w:rFonts w:hint="cs"/>
          <w:rtl/>
        </w:rPr>
        <w:t xml:space="preserve">איתא בכתובות </w:t>
      </w:r>
      <w:r w:rsidRPr="005A45EA">
        <w:rPr>
          <w:rFonts w:hint="cs"/>
          <w:szCs w:val="24"/>
          <w:rtl/>
        </w:rPr>
        <w:t>(דף נד ע"ב)</w:t>
      </w:r>
      <w:r w:rsidRPr="00993513">
        <w:rPr>
          <w:rFonts w:hint="cs"/>
          <w:rtl/>
        </w:rPr>
        <w:t xml:space="preserve"> </w:t>
      </w:r>
      <w:proofErr w:type="spellStart"/>
      <w:r w:rsidRPr="00993513">
        <w:rPr>
          <w:rFonts w:hint="cs"/>
          <w:rtl/>
        </w:rPr>
        <w:t>מימרא</w:t>
      </w:r>
      <w:proofErr w:type="spellEnd"/>
      <w:r w:rsidRPr="00993513">
        <w:rPr>
          <w:rFonts w:hint="cs"/>
          <w:rtl/>
        </w:rPr>
        <w:t xml:space="preserve"> של רבי איבו </w:t>
      </w:r>
      <w:proofErr w:type="spellStart"/>
      <w:r w:rsidRPr="00993513">
        <w:rPr>
          <w:rFonts w:hint="cs"/>
          <w:rtl/>
        </w:rPr>
        <w:t>א"ר</w:t>
      </w:r>
      <w:proofErr w:type="spellEnd"/>
      <w:r w:rsidRPr="00993513">
        <w:rPr>
          <w:rFonts w:hint="cs"/>
          <w:rtl/>
        </w:rPr>
        <w:t xml:space="preserve"> ינאי שתנאי כתובה ככתובה, וישנם שם מספר </w:t>
      </w:r>
      <w:proofErr w:type="spellStart"/>
      <w:r w:rsidRPr="00993513">
        <w:rPr>
          <w:rFonts w:hint="cs"/>
          <w:rtl/>
        </w:rPr>
        <w:t>נפק"מ</w:t>
      </w:r>
      <w:proofErr w:type="spellEnd"/>
      <w:r w:rsidRPr="00993513">
        <w:rPr>
          <w:rFonts w:hint="cs"/>
          <w:rtl/>
        </w:rPr>
        <w:t>, אחת מהן לעוברת על דת.</w:t>
      </w:r>
    </w:p>
    <w:p w14:paraId="1AA8A5D0" w14:textId="77777777" w:rsidR="004A5BDE" w:rsidRPr="00993513" w:rsidRDefault="004A5BDE" w:rsidP="005C7B42">
      <w:pPr>
        <w:pStyle w:val="ae"/>
        <w:rPr>
          <w:rFonts w:eastAsia="Times New Roman"/>
          <w:sz w:val="28"/>
          <w:rtl/>
          <w:lang w:eastAsia="he-IL"/>
        </w:rPr>
      </w:pPr>
      <w:r w:rsidRPr="00993513">
        <w:rPr>
          <w:rFonts w:eastAsia="Times New Roman" w:hint="cs"/>
          <w:sz w:val="28"/>
          <w:rtl/>
          <w:lang w:eastAsia="he-IL"/>
        </w:rPr>
        <w:t xml:space="preserve">וכתב </w:t>
      </w:r>
      <w:r w:rsidRPr="005C7B42">
        <w:rPr>
          <w:rFonts w:hint="cs"/>
          <w:rtl/>
          <w:lang w:eastAsia="he-IL"/>
        </w:rPr>
        <w:t>שם</w:t>
      </w:r>
      <w:r w:rsidRPr="00993513">
        <w:rPr>
          <w:rFonts w:eastAsia="Times New Roman" w:hint="cs"/>
          <w:sz w:val="28"/>
          <w:rtl/>
          <w:lang w:eastAsia="he-IL"/>
        </w:rPr>
        <w:t xml:space="preserve"> </w:t>
      </w:r>
      <w:r w:rsidRPr="00993513">
        <w:rPr>
          <w:rtl/>
          <w:lang w:eastAsia="he-IL"/>
        </w:rPr>
        <w:t>רש</w:t>
      </w:r>
      <w:r w:rsidRPr="00993513">
        <w:rPr>
          <w:rFonts w:eastAsia="Times New Roman"/>
          <w:sz w:val="28"/>
          <w:rtl/>
          <w:lang w:eastAsia="he-IL"/>
        </w:rPr>
        <w:t>"י</w:t>
      </w:r>
      <w:r w:rsidRPr="00993513">
        <w:rPr>
          <w:rFonts w:eastAsia="Times New Roman" w:hint="cs"/>
          <w:sz w:val="28"/>
          <w:rtl/>
          <w:lang w:eastAsia="he-IL"/>
        </w:rPr>
        <w:t>, וז"ל:</w:t>
      </w:r>
    </w:p>
    <w:p w14:paraId="52EDD3C9"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עוברת על דת - שאמרו עליה תצא שלא בכתובה לא </w:t>
      </w:r>
      <w:proofErr w:type="spellStart"/>
      <w:r w:rsidRPr="00993513">
        <w:rPr>
          <w:i/>
          <w:color w:val="000000" w:themeColor="text1"/>
          <w:kern w:val="28"/>
          <w:rtl/>
          <w:lang w:eastAsia="he-IL"/>
        </w:rPr>
        <w:t>תימא</w:t>
      </w:r>
      <w:proofErr w:type="spellEnd"/>
      <w:r w:rsidRPr="00993513">
        <w:rPr>
          <w:i/>
          <w:color w:val="000000" w:themeColor="text1"/>
          <w:kern w:val="28"/>
          <w:rtl/>
          <w:lang w:eastAsia="he-IL"/>
        </w:rPr>
        <w:t xml:space="preserve"> כתובת מנה מאתים אבל תוספת מתנה בעלמא הוא לא הפסידה.</w:t>
      </w:r>
      <w:r w:rsidRPr="00993513">
        <w:rPr>
          <w:rFonts w:hint="cs"/>
          <w:i/>
          <w:color w:val="000000" w:themeColor="text1"/>
          <w:kern w:val="28"/>
          <w:rtl/>
          <w:lang w:eastAsia="he-IL"/>
        </w:rPr>
        <w:t>"</w:t>
      </w:r>
    </w:p>
    <w:p w14:paraId="08E29AD8" w14:textId="77777777" w:rsidR="004A5BDE" w:rsidRPr="00993513" w:rsidRDefault="004A5BDE" w:rsidP="005C7B42">
      <w:pPr>
        <w:pStyle w:val="ae"/>
        <w:rPr>
          <w:rFonts w:eastAsia="Times New Roman"/>
          <w:sz w:val="28"/>
          <w:rtl/>
          <w:lang w:eastAsia="he-IL"/>
        </w:rPr>
      </w:pPr>
      <w:proofErr w:type="spellStart"/>
      <w:r w:rsidRPr="00993513">
        <w:rPr>
          <w:rFonts w:eastAsia="Times New Roman" w:hint="cs"/>
          <w:sz w:val="28"/>
          <w:rtl/>
          <w:lang w:eastAsia="he-IL"/>
        </w:rPr>
        <w:t>תוס</w:t>
      </w:r>
      <w:proofErr w:type="spellEnd"/>
      <w:r w:rsidRPr="00993513">
        <w:rPr>
          <w:rFonts w:eastAsia="Times New Roman" w:hint="cs"/>
          <w:sz w:val="28"/>
          <w:rtl/>
          <w:lang w:eastAsia="he-IL"/>
        </w:rPr>
        <w:t xml:space="preserve">' </w:t>
      </w:r>
      <w:r w:rsidRPr="00993513">
        <w:rPr>
          <w:rFonts w:hint="cs"/>
          <w:rtl/>
          <w:lang w:eastAsia="he-IL"/>
        </w:rPr>
        <w:t>תמהים</w:t>
      </w:r>
      <w:r w:rsidRPr="00993513">
        <w:rPr>
          <w:rFonts w:eastAsia="Times New Roman" w:hint="cs"/>
          <w:sz w:val="28"/>
          <w:rtl/>
          <w:lang w:eastAsia="he-IL"/>
        </w:rPr>
        <w:t xml:space="preserve"> מדוע לא להפסידה רק את עיקר כתובה ואת התוספת להשאיר אצלה, וכפי שמצינו בממאנת שניה ואיילונית שאין להם עיקר אבל תוספת יש להן. כתבו </w:t>
      </w:r>
      <w:proofErr w:type="spellStart"/>
      <w:r w:rsidRPr="00993513">
        <w:rPr>
          <w:rFonts w:eastAsia="Times New Roman" w:hint="cs"/>
          <w:sz w:val="28"/>
          <w:rtl/>
          <w:lang w:eastAsia="he-IL"/>
        </w:rPr>
        <w:t>תוס</w:t>
      </w:r>
      <w:proofErr w:type="spellEnd"/>
      <w:r w:rsidRPr="00993513">
        <w:rPr>
          <w:rFonts w:eastAsia="Times New Roman" w:hint="cs"/>
          <w:sz w:val="28"/>
          <w:rtl/>
          <w:lang w:eastAsia="he-IL"/>
        </w:rPr>
        <w:t xml:space="preserve">' ליישב, וז"ל: </w:t>
      </w:r>
    </w:p>
    <w:p w14:paraId="785AF541" w14:textId="77777777" w:rsidR="004A5BDE" w:rsidRPr="00993513" w:rsidRDefault="004A5BDE" w:rsidP="004A5BDE">
      <w:pPr>
        <w:snapToGrid w:val="0"/>
        <w:spacing w:after="120"/>
        <w:ind w:left="851" w:right="851"/>
        <w:rPr>
          <w:i/>
          <w:color w:val="000000" w:themeColor="text1"/>
          <w:kern w:val="28"/>
          <w:rtl/>
        </w:rPr>
      </w:pPr>
      <w:r w:rsidRPr="00993513">
        <w:rPr>
          <w:rFonts w:hint="cs"/>
          <w:i/>
          <w:color w:val="000000" w:themeColor="text1"/>
          <w:kern w:val="28"/>
          <w:rtl/>
        </w:rPr>
        <w:t>"</w:t>
      </w:r>
      <w:r w:rsidRPr="00993513">
        <w:rPr>
          <w:i/>
          <w:color w:val="000000" w:themeColor="text1"/>
          <w:kern w:val="28"/>
          <w:rtl/>
        </w:rPr>
        <w:t xml:space="preserve">התם היינו טעמא </w:t>
      </w:r>
      <w:proofErr w:type="spellStart"/>
      <w:r w:rsidRPr="00993513">
        <w:rPr>
          <w:i/>
          <w:color w:val="000000" w:themeColor="text1"/>
          <w:kern w:val="28"/>
          <w:rtl/>
        </w:rPr>
        <w:t>דמתחלה</w:t>
      </w:r>
      <w:proofErr w:type="spellEnd"/>
      <w:r w:rsidRPr="00993513">
        <w:rPr>
          <w:i/>
          <w:color w:val="000000" w:themeColor="text1"/>
          <w:kern w:val="28"/>
          <w:rtl/>
        </w:rPr>
        <w:t xml:space="preserve"> כשכתב תוספת לאו </w:t>
      </w:r>
      <w:proofErr w:type="spellStart"/>
      <w:r w:rsidRPr="00993513">
        <w:rPr>
          <w:i/>
          <w:color w:val="000000" w:themeColor="text1"/>
          <w:kern w:val="28"/>
          <w:rtl/>
        </w:rPr>
        <w:t>אדעתא</w:t>
      </w:r>
      <w:proofErr w:type="spellEnd"/>
      <w:r w:rsidRPr="00993513">
        <w:rPr>
          <w:i/>
          <w:color w:val="000000" w:themeColor="text1"/>
          <w:kern w:val="28"/>
          <w:rtl/>
        </w:rPr>
        <w:t xml:space="preserve"> </w:t>
      </w:r>
      <w:proofErr w:type="spellStart"/>
      <w:r w:rsidRPr="00993513">
        <w:rPr>
          <w:i/>
          <w:color w:val="000000" w:themeColor="text1"/>
          <w:kern w:val="28"/>
          <w:rtl/>
        </w:rPr>
        <w:t>דכתובה</w:t>
      </w:r>
      <w:proofErr w:type="spellEnd"/>
      <w:r w:rsidRPr="00993513">
        <w:rPr>
          <w:i/>
          <w:color w:val="000000" w:themeColor="text1"/>
          <w:kern w:val="28"/>
          <w:rtl/>
        </w:rPr>
        <w:t xml:space="preserve"> כתב לה דהא יודע שאין לממאנת ושניה כתובה הלכך תוספת </w:t>
      </w:r>
      <w:proofErr w:type="spellStart"/>
      <w:r w:rsidRPr="00993513">
        <w:rPr>
          <w:i/>
          <w:color w:val="000000" w:themeColor="text1"/>
          <w:kern w:val="28"/>
          <w:rtl/>
        </w:rPr>
        <w:t>דכתב</w:t>
      </w:r>
      <w:proofErr w:type="spellEnd"/>
      <w:r w:rsidRPr="00993513">
        <w:rPr>
          <w:i/>
          <w:color w:val="000000" w:themeColor="text1"/>
          <w:kern w:val="28"/>
          <w:rtl/>
        </w:rPr>
        <w:t xml:space="preserve"> לה מתנה בעלמא כתב לה ולא שייכא לכתובה כלל ואיילונית נמי תוספת </w:t>
      </w:r>
      <w:proofErr w:type="spellStart"/>
      <w:r w:rsidRPr="00993513">
        <w:rPr>
          <w:i/>
          <w:color w:val="000000" w:themeColor="text1"/>
          <w:kern w:val="28"/>
          <w:rtl/>
        </w:rPr>
        <w:t>דכתב</w:t>
      </w:r>
      <w:proofErr w:type="spellEnd"/>
      <w:r w:rsidRPr="00993513">
        <w:rPr>
          <w:i/>
          <w:color w:val="000000" w:themeColor="text1"/>
          <w:kern w:val="28"/>
          <w:rtl/>
        </w:rPr>
        <w:t xml:space="preserve"> לה מתנה בעלמא מחמת חיבת לילה הראשונה ואפילו תמצא איילונית הואיל ולא פירש אבל הכתובה עצמה הואיל ואינה תלויה בכתיבתו אין דעתו לכותבה אלא כמו שחייבוהו חכמים אם אינה איילונית אבל עוברת על דת </w:t>
      </w:r>
      <w:proofErr w:type="spellStart"/>
      <w:r w:rsidRPr="00993513">
        <w:rPr>
          <w:i/>
          <w:color w:val="000000" w:themeColor="text1"/>
          <w:kern w:val="28"/>
          <w:rtl/>
        </w:rPr>
        <w:t>דמעיקרא</w:t>
      </w:r>
      <w:proofErr w:type="spellEnd"/>
      <w:r w:rsidRPr="00993513">
        <w:rPr>
          <w:i/>
          <w:color w:val="000000" w:themeColor="text1"/>
          <w:kern w:val="28"/>
          <w:rtl/>
        </w:rPr>
        <w:t xml:space="preserve"> תוספת </w:t>
      </w:r>
      <w:proofErr w:type="spellStart"/>
      <w:r w:rsidRPr="00993513">
        <w:rPr>
          <w:i/>
          <w:color w:val="000000" w:themeColor="text1"/>
          <w:kern w:val="28"/>
          <w:rtl/>
        </w:rPr>
        <w:t>אדעתא</w:t>
      </w:r>
      <w:proofErr w:type="spellEnd"/>
      <w:r w:rsidRPr="00993513">
        <w:rPr>
          <w:i/>
          <w:color w:val="000000" w:themeColor="text1"/>
          <w:kern w:val="28"/>
          <w:rtl/>
        </w:rPr>
        <w:t xml:space="preserve"> </w:t>
      </w:r>
      <w:proofErr w:type="spellStart"/>
      <w:r w:rsidRPr="00993513">
        <w:rPr>
          <w:i/>
          <w:color w:val="000000" w:themeColor="text1"/>
          <w:kern w:val="28"/>
          <w:rtl/>
        </w:rPr>
        <w:t>דכתובה</w:t>
      </w:r>
      <w:proofErr w:type="spellEnd"/>
      <w:r w:rsidRPr="00993513">
        <w:rPr>
          <w:i/>
          <w:color w:val="000000" w:themeColor="text1"/>
          <w:kern w:val="28"/>
          <w:rtl/>
        </w:rPr>
        <w:t xml:space="preserve"> כתב לה כשקנסוה בכתובה קנסוה גם בתוספת.</w:t>
      </w:r>
      <w:r w:rsidRPr="00993513">
        <w:rPr>
          <w:rFonts w:hint="cs"/>
          <w:i/>
          <w:color w:val="000000" w:themeColor="text1"/>
          <w:kern w:val="28"/>
          <w:rtl/>
        </w:rPr>
        <w:t>"</w:t>
      </w:r>
    </w:p>
    <w:p w14:paraId="547FC5EF" w14:textId="77777777" w:rsidR="004A5BDE" w:rsidRPr="00993513" w:rsidRDefault="004A5BDE" w:rsidP="005C7B42">
      <w:pPr>
        <w:pStyle w:val="ae"/>
        <w:rPr>
          <w:rFonts w:eastAsia="Times New Roman"/>
          <w:sz w:val="28"/>
          <w:rtl/>
          <w:lang w:eastAsia="he-IL"/>
        </w:rPr>
      </w:pPr>
      <w:r w:rsidRPr="00993513">
        <w:rPr>
          <w:rFonts w:eastAsia="Times New Roman" w:hint="cs"/>
          <w:sz w:val="28"/>
          <w:rtl/>
          <w:lang w:eastAsia="he-IL"/>
        </w:rPr>
        <w:t xml:space="preserve">מדברי </w:t>
      </w:r>
      <w:proofErr w:type="spellStart"/>
      <w:r w:rsidRPr="00993513">
        <w:rPr>
          <w:rFonts w:hint="cs"/>
          <w:rtl/>
          <w:lang w:eastAsia="he-IL"/>
        </w:rPr>
        <w:t>תוס</w:t>
      </w:r>
      <w:proofErr w:type="spellEnd"/>
      <w:r w:rsidRPr="00993513">
        <w:rPr>
          <w:rFonts w:hint="cs"/>
          <w:rtl/>
          <w:lang w:eastAsia="he-IL"/>
        </w:rPr>
        <w:t>'</w:t>
      </w:r>
      <w:r w:rsidRPr="00993513">
        <w:rPr>
          <w:rFonts w:eastAsia="Times New Roman" w:hint="cs"/>
          <w:sz w:val="28"/>
          <w:rtl/>
          <w:lang w:eastAsia="he-IL"/>
        </w:rPr>
        <w:t xml:space="preserve"> נראה שלמדו שגדר הפסד הכתובה בעוברת על הדת הינו בתורת קנס, וכיון שכך קנסו חכמים אף על התוספת.</w:t>
      </w:r>
    </w:p>
    <w:p w14:paraId="44D93D76" w14:textId="77777777" w:rsidR="004A5BDE" w:rsidRPr="00993513" w:rsidRDefault="004A5BDE" w:rsidP="005C7B42">
      <w:pPr>
        <w:pStyle w:val="ae"/>
        <w:rPr>
          <w:rFonts w:eastAsia="Times New Roman"/>
          <w:sz w:val="28"/>
          <w:rtl/>
          <w:lang w:eastAsia="he-IL"/>
        </w:rPr>
      </w:pPr>
      <w:r w:rsidRPr="00993513">
        <w:rPr>
          <w:rFonts w:eastAsia="Times New Roman" w:hint="cs"/>
          <w:sz w:val="28"/>
          <w:rtl/>
          <w:lang w:eastAsia="he-IL"/>
        </w:rPr>
        <w:t xml:space="preserve">כדברי </w:t>
      </w:r>
      <w:proofErr w:type="spellStart"/>
      <w:r w:rsidRPr="00993513">
        <w:rPr>
          <w:rFonts w:hint="cs"/>
          <w:rtl/>
          <w:lang w:eastAsia="he-IL"/>
        </w:rPr>
        <w:t>תוס</w:t>
      </w:r>
      <w:proofErr w:type="spellEnd"/>
      <w:r w:rsidRPr="00993513">
        <w:rPr>
          <w:rFonts w:hint="cs"/>
          <w:rtl/>
          <w:lang w:eastAsia="he-IL"/>
        </w:rPr>
        <w:t>'</w:t>
      </w:r>
      <w:r w:rsidRPr="00993513">
        <w:rPr>
          <w:rFonts w:eastAsia="Times New Roman" w:hint="cs"/>
          <w:sz w:val="28"/>
          <w:rtl/>
          <w:lang w:eastAsia="he-IL"/>
        </w:rPr>
        <w:t xml:space="preserve"> בגדר הפסד כתובה בעוברת על דת ניתן להוכיח אף </w:t>
      </w:r>
      <w:proofErr w:type="spellStart"/>
      <w:r w:rsidRPr="00993513">
        <w:rPr>
          <w:rFonts w:eastAsia="Times New Roman" w:hint="cs"/>
          <w:sz w:val="28"/>
          <w:rtl/>
          <w:lang w:eastAsia="he-IL"/>
        </w:rPr>
        <w:t>מהריטב"א</w:t>
      </w:r>
      <w:proofErr w:type="spellEnd"/>
      <w:r w:rsidRPr="00993513">
        <w:rPr>
          <w:rFonts w:eastAsia="Times New Roman" w:hint="cs"/>
          <w:sz w:val="28"/>
          <w:rtl/>
          <w:lang w:eastAsia="he-IL"/>
        </w:rPr>
        <w:t xml:space="preserve">, </w:t>
      </w:r>
      <w:proofErr w:type="spellStart"/>
      <w:r w:rsidRPr="00993513">
        <w:rPr>
          <w:rFonts w:eastAsia="Times New Roman" w:hint="cs"/>
          <w:sz w:val="28"/>
          <w:rtl/>
          <w:lang w:eastAsia="he-IL"/>
        </w:rPr>
        <w:t>דהנה</w:t>
      </w:r>
      <w:proofErr w:type="spellEnd"/>
      <w:r w:rsidRPr="00993513">
        <w:rPr>
          <w:rFonts w:eastAsia="Times New Roman" w:hint="cs"/>
          <w:sz w:val="28"/>
          <w:rtl/>
          <w:lang w:eastAsia="he-IL"/>
        </w:rPr>
        <w:t xml:space="preserve"> בגמ' בכתובות </w:t>
      </w:r>
      <w:r w:rsidRPr="005A45EA">
        <w:rPr>
          <w:rFonts w:eastAsia="Times New Roman" w:hint="cs"/>
          <w:sz w:val="28"/>
          <w:szCs w:val="24"/>
          <w:rtl/>
          <w:lang w:eastAsia="he-IL"/>
        </w:rPr>
        <w:t>(דף עב ע"א)</w:t>
      </w:r>
      <w:r w:rsidRPr="00993513">
        <w:rPr>
          <w:rFonts w:eastAsia="Times New Roman" w:hint="cs"/>
          <w:sz w:val="28"/>
          <w:rtl/>
          <w:lang w:eastAsia="he-IL"/>
        </w:rPr>
        <w:t xml:space="preserve"> מבררת </w:t>
      </w:r>
      <w:proofErr w:type="spellStart"/>
      <w:r w:rsidRPr="00993513">
        <w:rPr>
          <w:rFonts w:eastAsia="Times New Roman" w:hint="cs"/>
          <w:sz w:val="28"/>
          <w:rtl/>
          <w:lang w:eastAsia="he-IL"/>
        </w:rPr>
        <w:t>הגמ</w:t>
      </w:r>
      <w:proofErr w:type="spellEnd"/>
      <w:r w:rsidRPr="00993513">
        <w:rPr>
          <w:rFonts w:eastAsia="Times New Roman" w:hint="cs"/>
          <w:sz w:val="28"/>
          <w:rtl/>
          <w:lang w:eastAsia="he-IL"/>
        </w:rPr>
        <w:t xml:space="preserve">' את מה שכתוב במשנה שאם </w:t>
      </w:r>
      <w:proofErr w:type="spellStart"/>
      <w:r w:rsidRPr="00993513">
        <w:rPr>
          <w:rFonts w:eastAsia="Times New Roman" w:hint="cs"/>
          <w:sz w:val="28"/>
          <w:rtl/>
          <w:lang w:eastAsia="he-IL"/>
        </w:rPr>
        <w:t>האשה</w:t>
      </w:r>
      <w:proofErr w:type="spellEnd"/>
      <w:r w:rsidRPr="00993513">
        <w:rPr>
          <w:rFonts w:eastAsia="Times New Roman" w:hint="cs"/>
          <w:sz w:val="28"/>
          <w:rtl/>
          <w:lang w:eastAsia="he-IL"/>
        </w:rPr>
        <w:t xml:space="preserve"> מאכילתו שאינו מעושר הרי היא עוברת על דת שמפסידה כתובתה, וז"ל הגמרא:</w:t>
      </w:r>
    </w:p>
    <w:p w14:paraId="5D17B753"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מאכילתו שאינו מעושר. היכי דמי? אי </w:t>
      </w:r>
      <w:proofErr w:type="spellStart"/>
      <w:r w:rsidRPr="00993513">
        <w:rPr>
          <w:i/>
          <w:color w:val="000000" w:themeColor="text1"/>
          <w:kern w:val="28"/>
          <w:rtl/>
          <w:lang w:eastAsia="he-IL"/>
        </w:rPr>
        <w:t>דידע</w:t>
      </w:r>
      <w:proofErr w:type="spellEnd"/>
      <w:r w:rsidRPr="00993513">
        <w:rPr>
          <w:i/>
          <w:color w:val="000000" w:themeColor="text1"/>
          <w:kern w:val="28"/>
          <w:rtl/>
          <w:lang w:eastAsia="he-IL"/>
        </w:rPr>
        <w:t xml:space="preserve">, נפרוש! אי דלא ידע, מנא ידע? לא </w:t>
      </w:r>
      <w:proofErr w:type="spellStart"/>
      <w:r w:rsidRPr="00993513">
        <w:rPr>
          <w:i/>
          <w:color w:val="000000" w:themeColor="text1"/>
          <w:kern w:val="28"/>
          <w:rtl/>
          <w:lang w:eastAsia="he-IL"/>
        </w:rPr>
        <w:t>צריכא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דאמרה</w:t>
      </w:r>
      <w:proofErr w:type="spellEnd"/>
      <w:r w:rsidRPr="00993513">
        <w:rPr>
          <w:i/>
          <w:color w:val="000000" w:themeColor="text1"/>
          <w:kern w:val="28"/>
          <w:rtl/>
          <w:lang w:eastAsia="he-IL"/>
        </w:rPr>
        <w:t xml:space="preserve"> ליה פלוני כהן תיקן לי את הכרי, ואזיל </w:t>
      </w:r>
      <w:proofErr w:type="spellStart"/>
      <w:r w:rsidRPr="00993513">
        <w:rPr>
          <w:i/>
          <w:color w:val="000000" w:themeColor="text1"/>
          <w:kern w:val="28"/>
          <w:rtl/>
          <w:lang w:eastAsia="he-IL"/>
        </w:rPr>
        <w:t>שייליה</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ואשתכח</w:t>
      </w:r>
      <w:proofErr w:type="spellEnd"/>
      <w:r w:rsidRPr="00993513">
        <w:rPr>
          <w:i/>
          <w:color w:val="000000" w:themeColor="text1"/>
          <w:kern w:val="28"/>
          <w:rtl/>
          <w:lang w:eastAsia="he-IL"/>
        </w:rPr>
        <w:t xml:space="preserve"> שיקרא.</w:t>
      </w:r>
      <w:r w:rsidRPr="00993513">
        <w:rPr>
          <w:rFonts w:hint="cs"/>
          <w:i/>
          <w:color w:val="000000" w:themeColor="text1"/>
          <w:kern w:val="28"/>
          <w:rtl/>
          <w:lang w:eastAsia="he-IL"/>
        </w:rPr>
        <w:t>"</w:t>
      </w:r>
    </w:p>
    <w:p w14:paraId="71E0D4B9" w14:textId="77777777" w:rsidR="004A5BDE" w:rsidRPr="00993513" w:rsidRDefault="004A5BDE" w:rsidP="005C7B42">
      <w:pPr>
        <w:pStyle w:val="ae"/>
        <w:rPr>
          <w:rFonts w:eastAsia="Times New Roman"/>
          <w:sz w:val="28"/>
          <w:rtl/>
          <w:lang w:eastAsia="he-IL"/>
        </w:rPr>
      </w:pPr>
      <w:r w:rsidRPr="00993513">
        <w:rPr>
          <w:rFonts w:eastAsia="Times New Roman" w:hint="cs"/>
          <w:sz w:val="28"/>
          <w:rtl/>
          <w:lang w:eastAsia="he-IL"/>
        </w:rPr>
        <w:t xml:space="preserve">נחלקו </w:t>
      </w:r>
      <w:r w:rsidRPr="00993513">
        <w:rPr>
          <w:rFonts w:hint="cs"/>
          <w:rtl/>
          <w:lang w:eastAsia="he-IL"/>
        </w:rPr>
        <w:t>הראשונים</w:t>
      </w:r>
      <w:r w:rsidRPr="00993513">
        <w:rPr>
          <w:rFonts w:eastAsia="Times New Roman" w:hint="cs"/>
          <w:sz w:val="28"/>
          <w:rtl/>
          <w:lang w:eastAsia="he-IL"/>
        </w:rPr>
        <w:t xml:space="preserve"> באיזה אופן מדובר </w:t>
      </w:r>
      <w:proofErr w:type="spellStart"/>
      <w:r w:rsidRPr="00993513">
        <w:rPr>
          <w:rFonts w:eastAsia="Times New Roman" w:hint="cs"/>
          <w:sz w:val="28"/>
          <w:rtl/>
          <w:lang w:eastAsia="he-IL"/>
        </w:rPr>
        <w:t>ד"אשתכח</w:t>
      </w:r>
      <w:proofErr w:type="spellEnd"/>
      <w:r w:rsidRPr="00993513">
        <w:rPr>
          <w:rFonts w:eastAsia="Times New Roman" w:hint="cs"/>
          <w:sz w:val="28"/>
          <w:rtl/>
          <w:lang w:eastAsia="he-IL"/>
        </w:rPr>
        <w:t xml:space="preserve"> שיקרא", האם ע"י עדים או שמספיק אם זה </w:t>
      </w:r>
      <w:r w:rsidRPr="005C7B42">
        <w:rPr>
          <w:rFonts w:hint="cs"/>
          <w:rtl/>
          <w:lang w:eastAsia="he-IL"/>
        </w:rPr>
        <w:t>שטוענת</w:t>
      </w:r>
      <w:r w:rsidRPr="00993513">
        <w:rPr>
          <w:rFonts w:eastAsia="Times New Roman" w:hint="cs"/>
          <w:sz w:val="28"/>
          <w:rtl/>
          <w:lang w:eastAsia="he-IL"/>
        </w:rPr>
        <w:t xml:space="preserve"> שהפריש לה מכחישה. דעת הרא"ש </w:t>
      </w:r>
      <w:r w:rsidRPr="005A45EA">
        <w:rPr>
          <w:rFonts w:eastAsia="Times New Roman" w:hint="cs"/>
          <w:sz w:val="28"/>
          <w:szCs w:val="24"/>
          <w:rtl/>
          <w:lang w:eastAsia="he-IL"/>
        </w:rPr>
        <w:t>(פרק ז סי' ט)</w:t>
      </w:r>
      <w:r w:rsidRPr="00993513">
        <w:rPr>
          <w:rFonts w:eastAsia="Times New Roman" w:hint="cs"/>
          <w:sz w:val="28"/>
          <w:rtl/>
          <w:lang w:eastAsia="he-IL"/>
        </w:rPr>
        <w:t xml:space="preserve"> כדעה ראשונה, וז"ל:</w:t>
      </w:r>
    </w:p>
    <w:p w14:paraId="594DBAC9"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proofErr w:type="spellStart"/>
      <w:r w:rsidRPr="00993513">
        <w:rPr>
          <w:i/>
          <w:color w:val="000000" w:themeColor="text1"/>
          <w:kern w:val="28"/>
          <w:rtl/>
          <w:lang w:eastAsia="he-IL"/>
        </w:rPr>
        <w:t>ואשתכח</w:t>
      </w:r>
      <w:proofErr w:type="spellEnd"/>
      <w:r w:rsidRPr="00993513">
        <w:rPr>
          <w:i/>
          <w:color w:val="000000" w:themeColor="text1"/>
          <w:kern w:val="28"/>
          <w:rtl/>
          <w:lang w:eastAsia="he-IL"/>
        </w:rPr>
        <w:t xml:space="preserve"> שקרא וקאמרי בירושלמי </w:t>
      </w:r>
      <w:proofErr w:type="spellStart"/>
      <w:r w:rsidRPr="00993513">
        <w:rPr>
          <w:i/>
          <w:color w:val="000000" w:themeColor="text1"/>
          <w:kern w:val="28"/>
          <w:rtl/>
          <w:lang w:eastAsia="he-IL"/>
        </w:rPr>
        <w:t>כולהו</w:t>
      </w:r>
      <w:proofErr w:type="spellEnd"/>
      <w:r w:rsidRPr="00993513">
        <w:rPr>
          <w:i/>
          <w:color w:val="000000" w:themeColor="text1"/>
          <w:kern w:val="28"/>
          <w:rtl/>
          <w:lang w:eastAsia="he-IL"/>
        </w:rPr>
        <w:t xml:space="preserve"> בעדים פלוני עישר לי פלוני ראה כתמי פלוני קץ לי חלתי פלוני התיר לי נדרי בדקין </w:t>
      </w:r>
      <w:proofErr w:type="spellStart"/>
      <w:r w:rsidRPr="00993513">
        <w:rPr>
          <w:i/>
          <w:color w:val="000000" w:themeColor="text1"/>
          <w:kern w:val="28"/>
          <w:rtl/>
          <w:lang w:eastAsia="he-IL"/>
        </w:rPr>
        <w:t>כולהון</w:t>
      </w:r>
      <w:proofErr w:type="spellEnd"/>
      <w:r w:rsidRPr="00993513">
        <w:rPr>
          <w:i/>
          <w:color w:val="000000" w:themeColor="text1"/>
          <w:kern w:val="28"/>
          <w:rtl/>
          <w:lang w:eastAsia="he-IL"/>
        </w:rPr>
        <w:t xml:space="preserve"> ולא </w:t>
      </w:r>
      <w:proofErr w:type="spellStart"/>
      <w:r w:rsidRPr="00993513">
        <w:rPr>
          <w:i/>
          <w:color w:val="000000" w:themeColor="text1"/>
          <w:kern w:val="28"/>
          <w:rtl/>
          <w:lang w:eastAsia="he-IL"/>
        </w:rPr>
        <w:t>משתכחין</w:t>
      </w:r>
      <w:proofErr w:type="spellEnd"/>
      <w:r w:rsidRPr="00993513">
        <w:rPr>
          <w:i/>
          <w:color w:val="000000" w:themeColor="text1"/>
          <w:kern w:val="28"/>
          <w:rtl/>
          <w:lang w:eastAsia="he-IL"/>
        </w:rPr>
        <w:t xml:space="preserve"> משמע דאין המתקן נאמן לומר לא תיקנתי לה אם היא </w:t>
      </w:r>
      <w:proofErr w:type="spellStart"/>
      <w:r w:rsidRPr="00993513">
        <w:rPr>
          <w:i/>
          <w:color w:val="000000" w:themeColor="text1"/>
          <w:kern w:val="28"/>
          <w:rtl/>
          <w:lang w:eastAsia="he-IL"/>
        </w:rPr>
        <w:t>מכחישתו</w:t>
      </w:r>
      <w:proofErr w:type="spellEnd"/>
      <w:r w:rsidRPr="00993513">
        <w:rPr>
          <w:i/>
          <w:color w:val="000000" w:themeColor="text1"/>
          <w:kern w:val="28"/>
          <w:rtl/>
          <w:lang w:eastAsia="he-IL"/>
        </w:rPr>
        <w:t xml:space="preserve"> ומילתא </w:t>
      </w:r>
      <w:proofErr w:type="spellStart"/>
      <w:r w:rsidRPr="00993513">
        <w:rPr>
          <w:i/>
          <w:color w:val="000000" w:themeColor="text1"/>
          <w:kern w:val="28"/>
          <w:rtl/>
          <w:lang w:eastAsia="he-IL"/>
        </w:rPr>
        <w:t>דמסתבר</w:t>
      </w:r>
      <w:proofErr w:type="spellEnd"/>
      <w:r w:rsidRPr="00993513">
        <w:rPr>
          <w:i/>
          <w:color w:val="000000" w:themeColor="text1"/>
          <w:kern w:val="28"/>
          <w:rtl/>
          <w:lang w:eastAsia="he-IL"/>
        </w:rPr>
        <w:t xml:space="preserve"> הוא היאך יפקיע </w:t>
      </w:r>
      <w:proofErr w:type="spellStart"/>
      <w:r w:rsidRPr="00993513">
        <w:rPr>
          <w:i/>
          <w:color w:val="000000" w:themeColor="text1"/>
          <w:kern w:val="28"/>
          <w:rtl/>
          <w:lang w:eastAsia="he-IL"/>
        </w:rPr>
        <w:t>ממונא</w:t>
      </w:r>
      <w:proofErr w:type="spellEnd"/>
      <w:r w:rsidRPr="00993513">
        <w:rPr>
          <w:i/>
          <w:color w:val="000000" w:themeColor="text1"/>
          <w:kern w:val="28"/>
          <w:rtl/>
          <w:lang w:eastAsia="he-IL"/>
        </w:rPr>
        <w:t xml:space="preserve"> בעד אחד אלא עדים צריך כגון שאמרה פלוני תיקן באותה שעה והעידו עדים שבאותה שעה לא היה פלוני בעיר או אם הבעל אומר היא אמרה לי שפלוני תקן לה והיא אומרת לא אמרתי לו אין הבעל נאמן אם לא שיביא עדים שאמרה לו. </w:t>
      </w:r>
      <w:r w:rsidRPr="00993513">
        <w:rPr>
          <w:rFonts w:hint="cs"/>
          <w:i/>
          <w:color w:val="000000" w:themeColor="text1"/>
          <w:kern w:val="28"/>
          <w:rtl/>
          <w:lang w:eastAsia="he-IL"/>
        </w:rPr>
        <w:t>שצריך שנדע על פי שני עדים שהחכם שהפריש לא היה במקום שאותו העת."</w:t>
      </w:r>
    </w:p>
    <w:p w14:paraId="16039B58" w14:textId="48E926C4" w:rsidR="004A5BDE" w:rsidRPr="00993513" w:rsidRDefault="004A5BDE" w:rsidP="005C7B42">
      <w:pPr>
        <w:pStyle w:val="ae"/>
        <w:rPr>
          <w:rFonts w:eastAsia="Times New Roman"/>
          <w:sz w:val="28"/>
          <w:rtl/>
          <w:lang w:eastAsia="he-IL"/>
        </w:rPr>
      </w:pPr>
      <w:r w:rsidRPr="005C7B42">
        <w:rPr>
          <w:rFonts w:hint="cs"/>
          <w:rtl/>
          <w:lang w:eastAsia="he-IL"/>
        </w:rPr>
        <w:t>אולם</w:t>
      </w:r>
      <w:r w:rsidRPr="00993513">
        <w:rPr>
          <w:rFonts w:eastAsia="Times New Roman" w:hint="cs"/>
          <w:sz w:val="28"/>
          <w:rtl/>
          <w:lang w:eastAsia="he-IL"/>
        </w:rPr>
        <w:t xml:space="preserve"> הרמב"ן </w:t>
      </w:r>
      <w:r w:rsidRPr="00993513">
        <w:rPr>
          <w:rFonts w:hint="cs"/>
          <w:rtl/>
          <w:lang w:eastAsia="he-IL"/>
        </w:rPr>
        <w:t>בשבועות</w:t>
      </w:r>
      <w:r w:rsidRPr="00993513">
        <w:rPr>
          <w:rFonts w:eastAsia="Times New Roman" w:hint="cs"/>
          <w:sz w:val="28"/>
          <w:rtl/>
          <w:lang w:eastAsia="he-IL"/>
        </w:rPr>
        <w:t xml:space="preserve"> </w:t>
      </w:r>
      <w:r w:rsidRPr="005A45EA">
        <w:rPr>
          <w:rFonts w:eastAsia="Times New Roman" w:hint="cs"/>
          <w:sz w:val="28"/>
          <w:szCs w:val="24"/>
          <w:rtl/>
          <w:lang w:eastAsia="he-IL"/>
        </w:rPr>
        <w:t>(דף לב ע"ב)</w:t>
      </w:r>
      <w:r w:rsidRPr="00993513">
        <w:rPr>
          <w:rFonts w:eastAsia="Times New Roman" w:hint="cs"/>
          <w:sz w:val="28"/>
          <w:rtl/>
          <w:lang w:eastAsia="he-IL"/>
        </w:rPr>
        <w:t xml:space="preserve"> כתב </w:t>
      </w:r>
      <w:r w:rsidRPr="00993513">
        <w:rPr>
          <w:rFonts w:eastAsia="Times New Roman"/>
          <w:sz w:val="28"/>
          <w:rtl/>
          <w:lang w:eastAsia="he-IL"/>
        </w:rPr>
        <w:t>שק</w:t>
      </w:r>
      <w:r w:rsidR="00E40F79">
        <w:rPr>
          <w:rFonts w:eastAsia="Times New Roman" w:hint="cs"/>
          <w:sz w:val="28"/>
          <w:rtl/>
          <w:lang w:eastAsia="he-IL"/>
        </w:rPr>
        <w:t>י</w:t>
      </w:r>
      <w:r w:rsidRPr="00993513">
        <w:rPr>
          <w:rFonts w:eastAsia="Times New Roman"/>
          <w:sz w:val="28"/>
          <w:rtl/>
          <w:lang w:eastAsia="he-IL"/>
        </w:rPr>
        <w:t>בל שכן הדין בכל עד מפי עד</w:t>
      </w:r>
      <w:r w:rsidRPr="00993513">
        <w:rPr>
          <w:rFonts w:eastAsia="Times New Roman" w:hint="cs"/>
          <w:sz w:val="28"/>
          <w:rtl/>
          <w:lang w:eastAsia="he-IL"/>
        </w:rPr>
        <w:t>,</w:t>
      </w:r>
      <w:r w:rsidRPr="00993513">
        <w:rPr>
          <w:rFonts w:eastAsia="Times New Roman"/>
          <w:sz w:val="28"/>
          <w:rtl/>
          <w:lang w:eastAsia="he-IL"/>
        </w:rPr>
        <w:t xml:space="preserve"> אם בא הראשון וכפר אין השני האומר משמו נאמן. </w:t>
      </w:r>
    </w:p>
    <w:p w14:paraId="236B4F25" w14:textId="77777777" w:rsidR="004A5BDE" w:rsidRPr="00993513" w:rsidRDefault="004A5BDE" w:rsidP="005C7B42">
      <w:pPr>
        <w:pStyle w:val="ae"/>
        <w:rPr>
          <w:rFonts w:eastAsia="Times New Roman"/>
          <w:sz w:val="28"/>
          <w:rtl/>
          <w:lang w:eastAsia="he-IL"/>
        </w:rPr>
      </w:pPr>
      <w:proofErr w:type="spellStart"/>
      <w:r w:rsidRPr="00993513">
        <w:rPr>
          <w:rFonts w:eastAsia="Times New Roman" w:hint="cs"/>
          <w:sz w:val="28"/>
          <w:rtl/>
          <w:lang w:eastAsia="he-IL"/>
        </w:rPr>
        <w:t>יעויין</w:t>
      </w:r>
      <w:proofErr w:type="spellEnd"/>
      <w:r w:rsidRPr="00993513">
        <w:rPr>
          <w:rFonts w:eastAsia="Times New Roman" w:hint="cs"/>
          <w:sz w:val="28"/>
          <w:rtl/>
          <w:lang w:eastAsia="he-IL"/>
        </w:rPr>
        <w:t xml:space="preserve"> בב"י </w:t>
      </w:r>
      <w:r w:rsidRPr="005A45EA">
        <w:rPr>
          <w:rFonts w:eastAsia="Times New Roman" w:hint="cs"/>
          <w:sz w:val="28"/>
          <w:szCs w:val="24"/>
          <w:rtl/>
          <w:lang w:eastAsia="he-IL"/>
        </w:rPr>
        <w:t>(יו"ד סימן קפה)</w:t>
      </w:r>
      <w:r w:rsidRPr="00993513">
        <w:rPr>
          <w:rFonts w:eastAsia="Times New Roman" w:hint="cs"/>
          <w:sz w:val="28"/>
          <w:rtl/>
          <w:lang w:eastAsia="he-IL"/>
        </w:rPr>
        <w:t xml:space="preserve"> שהקשה שהרא"ש סותר משנתו ממה שכתב בשבועות </w:t>
      </w:r>
      <w:r w:rsidRPr="005A45EA">
        <w:rPr>
          <w:rFonts w:eastAsia="Times New Roman" w:hint="cs"/>
          <w:sz w:val="28"/>
          <w:szCs w:val="24"/>
          <w:rtl/>
          <w:lang w:eastAsia="he-IL"/>
        </w:rPr>
        <w:t xml:space="preserve">(פרק שבועת העדות סי' </w:t>
      </w:r>
      <w:proofErr w:type="spellStart"/>
      <w:r w:rsidRPr="005A45EA">
        <w:rPr>
          <w:rFonts w:eastAsia="Times New Roman" w:hint="cs"/>
          <w:sz w:val="28"/>
          <w:szCs w:val="24"/>
          <w:rtl/>
          <w:lang w:eastAsia="he-IL"/>
        </w:rPr>
        <w:t>יז</w:t>
      </w:r>
      <w:proofErr w:type="spellEnd"/>
      <w:r w:rsidRPr="005A45EA">
        <w:rPr>
          <w:rFonts w:eastAsia="Times New Roman" w:hint="cs"/>
          <w:sz w:val="28"/>
          <w:szCs w:val="24"/>
          <w:rtl/>
          <w:lang w:eastAsia="he-IL"/>
        </w:rPr>
        <w:t>)</w:t>
      </w:r>
      <w:r w:rsidRPr="00993513">
        <w:rPr>
          <w:rFonts w:eastAsia="Times New Roman" w:hint="cs"/>
          <w:sz w:val="28"/>
          <w:rtl/>
          <w:lang w:eastAsia="he-IL"/>
        </w:rPr>
        <w:t xml:space="preserve">, שם הביא דעתו של הרמב"ן ונראה </w:t>
      </w:r>
      <w:proofErr w:type="spellStart"/>
      <w:r w:rsidRPr="00993513">
        <w:rPr>
          <w:rFonts w:eastAsia="Times New Roman" w:hint="cs"/>
          <w:sz w:val="28"/>
          <w:rtl/>
          <w:lang w:eastAsia="he-IL"/>
        </w:rPr>
        <w:t>דמסכים</w:t>
      </w:r>
      <w:proofErr w:type="spellEnd"/>
      <w:r w:rsidRPr="00993513">
        <w:rPr>
          <w:rFonts w:eastAsia="Times New Roman" w:hint="cs"/>
          <w:sz w:val="28"/>
          <w:rtl/>
          <w:lang w:eastAsia="he-IL"/>
        </w:rPr>
        <w:t xml:space="preserve"> עימו, ואילו בכתובות סתר הבנה זו וכפי שהבאנו. </w:t>
      </w:r>
      <w:proofErr w:type="spellStart"/>
      <w:r w:rsidRPr="00993513">
        <w:rPr>
          <w:rFonts w:eastAsia="Times New Roman" w:hint="cs"/>
          <w:sz w:val="28"/>
          <w:rtl/>
          <w:lang w:eastAsia="he-IL"/>
        </w:rPr>
        <w:t>הב"י</w:t>
      </w:r>
      <w:proofErr w:type="spellEnd"/>
      <w:r w:rsidRPr="00993513">
        <w:rPr>
          <w:rFonts w:eastAsia="Times New Roman" w:hint="cs"/>
          <w:sz w:val="28"/>
          <w:rtl/>
          <w:lang w:eastAsia="he-IL"/>
        </w:rPr>
        <w:t xml:space="preserve"> שם כתב ליישב שיש לחלק בין </w:t>
      </w:r>
      <w:proofErr w:type="spellStart"/>
      <w:r w:rsidRPr="00993513">
        <w:rPr>
          <w:rFonts w:eastAsia="Times New Roman" w:hint="cs"/>
          <w:sz w:val="28"/>
          <w:rtl/>
          <w:lang w:eastAsia="he-IL"/>
        </w:rPr>
        <w:t>איסורא</w:t>
      </w:r>
      <w:proofErr w:type="spellEnd"/>
      <w:r w:rsidRPr="00993513">
        <w:rPr>
          <w:rFonts w:eastAsia="Times New Roman" w:hint="cs"/>
          <w:sz w:val="28"/>
          <w:rtl/>
          <w:lang w:eastAsia="he-IL"/>
        </w:rPr>
        <w:t xml:space="preserve">, שם ניתן להאמין ע"א באופן זה ששמעה ממנו, ואילו בממונות צריך שני עדים, שכן לא ניתן להוציא ממון על פי ע"א. ואכן, </w:t>
      </w:r>
      <w:proofErr w:type="spellStart"/>
      <w:r w:rsidRPr="00993513">
        <w:rPr>
          <w:rFonts w:eastAsia="Times New Roman" w:hint="cs"/>
          <w:sz w:val="28"/>
          <w:rtl/>
          <w:lang w:eastAsia="he-IL"/>
        </w:rPr>
        <w:t>ברא"ש</w:t>
      </w:r>
      <w:proofErr w:type="spellEnd"/>
      <w:r w:rsidRPr="00993513">
        <w:rPr>
          <w:rFonts w:eastAsia="Times New Roman" w:hint="cs"/>
          <w:sz w:val="28"/>
          <w:rtl/>
          <w:lang w:eastAsia="he-IL"/>
        </w:rPr>
        <w:t xml:space="preserve"> שהבאנו כך משמע, שעיקר הסיבה שבגינה מכריע כפי הירושלמי שצריך עדים הוא עניין הוצאת הממון. כפי חילוק זה הכריע </w:t>
      </w:r>
      <w:proofErr w:type="spellStart"/>
      <w:r w:rsidRPr="00993513">
        <w:rPr>
          <w:rFonts w:eastAsia="Times New Roman" w:hint="cs"/>
          <w:sz w:val="28"/>
          <w:rtl/>
          <w:lang w:eastAsia="he-IL"/>
        </w:rPr>
        <w:t>השו"ע</w:t>
      </w:r>
      <w:proofErr w:type="spellEnd"/>
      <w:r w:rsidRPr="00993513">
        <w:rPr>
          <w:rFonts w:eastAsia="Times New Roman" w:hint="cs"/>
          <w:sz w:val="28"/>
          <w:rtl/>
          <w:lang w:eastAsia="he-IL"/>
        </w:rPr>
        <w:t xml:space="preserve">. ביו"ד פסק </w:t>
      </w:r>
      <w:proofErr w:type="spellStart"/>
      <w:r w:rsidRPr="00993513">
        <w:rPr>
          <w:rFonts w:eastAsia="Times New Roman" w:hint="cs"/>
          <w:sz w:val="28"/>
          <w:rtl/>
          <w:lang w:eastAsia="he-IL"/>
        </w:rPr>
        <w:t>שסגי</w:t>
      </w:r>
      <w:proofErr w:type="spellEnd"/>
      <w:r w:rsidRPr="00993513">
        <w:rPr>
          <w:rFonts w:eastAsia="Times New Roman" w:hint="cs"/>
          <w:sz w:val="28"/>
          <w:rtl/>
          <w:lang w:eastAsia="he-IL"/>
        </w:rPr>
        <w:t xml:space="preserve"> בהכחשת </w:t>
      </w:r>
      <w:proofErr w:type="spellStart"/>
      <w:r w:rsidRPr="00993513">
        <w:rPr>
          <w:rFonts w:eastAsia="Times New Roman" w:hint="cs"/>
          <w:sz w:val="28"/>
          <w:rtl/>
          <w:lang w:eastAsia="he-IL"/>
        </w:rPr>
        <w:t>הע"א</w:t>
      </w:r>
      <w:proofErr w:type="spellEnd"/>
      <w:r w:rsidRPr="00993513">
        <w:rPr>
          <w:rFonts w:eastAsia="Times New Roman" w:hint="cs"/>
          <w:sz w:val="28"/>
          <w:rtl/>
          <w:lang w:eastAsia="he-IL"/>
        </w:rPr>
        <w:t xml:space="preserve"> שהתירה, ואילו </w:t>
      </w:r>
      <w:proofErr w:type="spellStart"/>
      <w:r w:rsidRPr="00993513">
        <w:rPr>
          <w:rFonts w:eastAsia="Times New Roman" w:hint="cs"/>
          <w:sz w:val="28"/>
          <w:rtl/>
          <w:lang w:eastAsia="he-IL"/>
        </w:rPr>
        <w:t>באה"ע</w:t>
      </w:r>
      <w:proofErr w:type="spellEnd"/>
      <w:r w:rsidRPr="00993513">
        <w:rPr>
          <w:rFonts w:eastAsia="Times New Roman" w:hint="cs"/>
          <w:sz w:val="28"/>
          <w:rtl/>
          <w:lang w:eastAsia="he-IL"/>
        </w:rPr>
        <w:t xml:space="preserve"> </w:t>
      </w:r>
      <w:r w:rsidRPr="005A45EA">
        <w:rPr>
          <w:rFonts w:eastAsia="Times New Roman" w:hint="cs"/>
          <w:sz w:val="28"/>
          <w:szCs w:val="24"/>
          <w:rtl/>
          <w:lang w:eastAsia="he-IL"/>
        </w:rPr>
        <w:t xml:space="preserve">(סימן </w:t>
      </w:r>
      <w:proofErr w:type="spellStart"/>
      <w:r w:rsidRPr="005A45EA">
        <w:rPr>
          <w:rFonts w:eastAsia="Times New Roman" w:hint="cs"/>
          <w:sz w:val="28"/>
          <w:szCs w:val="24"/>
          <w:rtl/>
          <w:lang w:eastAsia="he-IL"/>
        </w:rPr>
        <w:t>קטו</w:t>
      </w:r>
      <w:proofErr w:type="spellEnd"/>
      <w:r w:rsidRPr="005A45EA">
        <w:rPr>
          <w:rFonts w:eastAsia="Times New Roman" w:hint="cs"/>
          <w:sz w:val="28"/>
          <w:szCs w:val="24"/>
          <w:rtl/>
          <w:lang w:eastAsia="he-IL"/>
        </w:rPr>
        <w:t xml:space="preserve"> סעיף ד)</w:t>
      </w:r>
      <w:r w:rsidRPr="00993513">
        <w:rPr>
          <w:rFonts w:eastAsia="Times New Roman" w:hint="cs"/>
          <w:sz w:val="28"/>
          <w:rtl/>
          <w:lang w:eastAsia="he-IL"/>
        </w:rPr>
        <w:t xml:space="preserve"> לגבי כתובה הצריך שני עדים. </w:t>
      </w:r>
      <w:proofErr w:type="spellStart"/>
      <w:r w:rsidRPr="00993513">
        <w:rPr>
          <w:rFonts w:eastAsia="Times New Roman"/>
          <w:sz w:val="28"/>
          <w:rtl/>
          <w:lang w:eastAsia="he-IL"/>
        </w:rPr>
        <w:t>בשו"ת</w:t>
      </w:r>
      <w:proofErr w:type="spellEnd"/>
      <w:r w:rsidRPr="00993513">
        <w:rPr>
          <w:rFonts w:eastAsia="Times New Roman"/>
          <w:sz w:val="28"/>
          <w:rtl/>
          <w:lang w:eastAsia="he-IL"/>
        </w:rPr>
        <w:t xml:space="preserve"> </w:t>
      </w:r>
      <w:proofErr w:type="spellStart"/>
      <w:r w:rsidRPr="00993513">
        <w:rPr>
          <w:rFonts w:eastAsia="Times New Roman" w:hint="cs"/>
          <w:sz w:val="28"/>
          <w:rtl/>
          <w:lang w:eastAsia="he-IL"/>
        </w:rPr>
        <w:t>ה</w:t>
      </w:r>
      <w:r w:rsidRPr="00993513">
        <w:rPr>
          <w:rFonts w:eastAsia="Times New Roman"/>
          <w:sz w:val="28"/>
          <w:rtl/>
          <w:lang w:eastAsia="he-IL"/>
        </w:rPr>
        <w:t>רמ"א</w:t>
      </w:r>
      <w:proofErr w:type="spellEnd"/>
      <w:r w:rsidRPr="00993513">
        <w:rPr>
          <w:rFonts w:eastAsia="Times New Roman"/>
          <w:sz w:val="28"/>
          <w:rtl/>
          <w:lang w:eastAsia="he-IL"/>
        </w:rPr>
        <w:t xml:space="preserve"> </w:t>
      </w:r>
      <w:r w:rsidRPr="005A45EA">
        <w:rPr>
          <w:rFonts w:eastAsia="Times New Roman" w:hint="cs"/>
          <w:sz w:val="28"/>
          <w:szCs w:val="24"/>
          <w:rtl/>
          <w:lang w:eastAsia="he-IL"/>
        </w:rPr>
        <w:t>(</w:t>
      </w:r>
      <w:r w:rsidRPr="005A45EA">
        <w:rPr>
          <w:rFonts w:eastAsia="Times New Roman"/>
          <w:sz w:val="28"/>
          <w:szCs w:val="24"/>
          <w:rtl/>
          <w:lang w:eastAsia="he-IL"/>
        </w:rPr>
        <w:t xml:space="preserve">סי' </w:t>
      </w:r>
      <w:proofErr w:type="spellStart"/>
      <w:r w:rsidRPr="005A45EA">
        <w:rPr>
          <w:rFonts w:eastAsia="Times New Roman"/>
          <w:sz w:val="28"/>
          <w:szCs w:val="24"/>
          <w:rtl/>
          <w:lang w:eastAsia="he-IL"/>
        </w:rPr>
        <w:t>סו</w:t>
      </w:r>
      <w:proofErr w:type="spellEnd"/>
      <w:r w:rsidRPr="005A45EA">
        <w:rPr>
          <w:rFonts w:eastAsia="Times New Roman" w:hint="cs"/>
          <w:sz w:val="28"/>
          <w:szCs w:val="24"/>
          <w:rtl/>
          <w:lang w:eastAsia="he-IL"/>
        </w:rPr>
        <w:t>)</w:t>
      </w:r>
      <w:r w:rsidRPr="00993513">
        <w:rPr>
          <w:rFonts w:eastAsia="Times New Roman"/>
          <w:sz w:val="28"/>
          <w:rtl/>
          <w:lang w:eastAsia="he-IL"/>
        </w:rPr>
        <w:t xml:space="preserve"> מסיק דווקא באיסורי דאורייתא</w:t>
      </w:r>
      <w:r>
        <w:rPr>
          <w:rFonts w:eastAsia="Times New Roman" w:hint="cs"/>
          <w:sz w:val="28"/>
          <w:rtl/>
          <w:lang w:eastAsia="he-IL"/>
        </w:rPr>
        <w:t xml:space="preserve"> נאמן הראשון</w:t>
      </w:r>
      <w:r w:rsidRPr="00993513">
        <w:rPr>
          <w:rFonts w:eastAsia="Times New Roman" w:hint="cs"/>
          <w:sz w:val="28"/>
          <w:rtl/>
          <w:lang w:eastAsia="he-IL"/>
        </w:rPr>
        <w:t>,</w:t>
      </w:r>
      <w:r w:rsidRPr="00993513">
        <w:rPr>
          <w:rFonts w:eastAsia="Times New Roman"/>
          <w:sz w:val="28"/>
          <w:rtl/>
          <w:lang w:eastAsia="he-IL"/>
        </w:rPr>
        <w:t xml:space="preserve"> אבל בדבר שהוא בדרבנן השני נאמן</w:t>
      </w:r>
      <w:r w:rsidRPr="00993513">
        <w:rPr>
          <w:rFonts w:eastAsia="Times New Roman" w:hint="cs"/>
          <w:sz w:val="28"/>
          <w:rtl/>
          <w:lang w:eastAsia="he-IL"/>
        </w:rPr>
        <w:t>,</w:t>
      </w:r>
      <w:r w:rsidRPr="00993513">
        <w:rPr>
          <w:rFonts w:eastAsia="Times New Roman"/>
          <w:sz w:val="28"/>
          <w:rtl/>
          <w:lang w:eastAsia="he-IL"/>
        </w:rPr>
        <w:t xml:space="preserve"> ע</w:t>
      </w:r>
      <w:r w:rsidRPr="00993513">
        <w:rPr>
          <w:rFonts w:eastAsia="Times New Roman" w:hint="cs"/>
          <w:sz w:val="28"/>
          <w:rtl/>
          <w:lang w:eastAsia="he-IL"/>
        </w:rPr>
        <w:t>יי</w:t>
      </w:r>
      <w:r w:rsidRPr="00993513">
        <w:rPr>
          <w:rFonts w:eastAsia="Times New Roman"/>
          <w:sz w:val="28"/>
          <w:rtl/>
          <w:lang w:eastAsia="he-IL"/>
        </w:rPr>
        <w:t xml:space="preserve">"ש. לדבריו צ"ל הא </w:t>
      </w:r>
      <w:proofErr w:type="spellStart"/>
      <w:r w:rsidRPr="00993513">
        <w:rPr>
          <w:rFonts w:eastAsia="Times New Roman"/>
          <w:sz w:val="28"/>
          <w:rtl/>
          <w:lang w:eastAsia="he-IL"/>
        </w:rPr>
        <w:t>דקאמר</w:t>
      </w:r>
      <w:proofErr w:type="spellEnd"/>
      <w:r w:rsidRPr="00993513">
        <w:rPr>
          <w:rFonts w:eastAsia="Times New Roman"/>
          <w:sz w:val="28"/>
          <w:rtl/>
          <w:lang w:eastAsia="he-IL"/>
        </w:rPr>
        <w:t xml:space="preserve"> </w:t>
      </w:r>
      <w:r w:rsidRPr="00993513">
        <w:rPr>
          <w:rFonts w:eastAsia="Times New Roman" w:hint="cs"/>
          <w:sz w:val="28"/>
          <w:rtl/>
          <w:lang w:eastAsia="he-IL"/>
        </w:rPr>
        <w:t>בגמ' בכתובות</w:t>
      </w:r>
      <w:r w:rsidRPr="00993513">
        <w:rPr>
          <w:rFonts w:eastAsia="Times New Roman"/>
          <w:sz w:val="28"/>
          <w:rtl/>
          <w:lang w:eastAsia="he-IL"/>
        </w:rPr>
        <w:t xml:space="preserve"> פלוני חכם טיהר לי את הכתם לאו </w:t>
      </w:r>
      <w:proofErr w:type="spellStart"/>
      <w:r w:rsidRPr="00993513">
        <w:rPr>
          <w:rFonts w:eastAsia="Times New Roman"/>
          <w:sz w:val="28"/>
          <w:rtl/>
          <w:lang w:eastAsia="he-IL"/>
        </w:rPr>
        <w:t>דוקא</w:t>
      </w:r>
      <w:proofErr w:type="spellEnd"/>
      <w:r w:rsidRPr="00993513">
        <w:rPr>
          <w:rFonts w:eastAsia="Times New Roman"/>
          <w:sz w:val="28"/>
          <w:rtl/>
          <w:lang w:eastAsia="he-IL"/>
        </w:rPr>
        <w:t xml:space="preserve"> כתם שהוא מדרבנן</w:t>
      </w:r>
      <w:r w:rsidRPr="00993513">
        <w:rPr>
          <w:rFonts w:eastAsia="Times New Roman" w:hint="cs"/>
          <w:sz w:val="28"/>
          <w:rtl/>
          <w:lang w:eastAsia="he-IL"/>
        </w:rPr>
        <w:t>,</w:t>
      </w:r>
      <w:r w:rsidRPr="00993513">
        <w:rPr>
          <w:rFonts w:eastAsia="Times New Roman"/>
          <w:sz w:val="28"/>
          <w:rtl/>
          <w:lang w:eastAsia="he-IL"/>
        </w:rPr>
        <w:t xml:space="preserve"> אלא דם על עד הבדוק</w:t>
      </w:r>
      <w:r w:rsidRPr="00993513">
        <w:rPr>
          <w:rFonts w:eastAsia="Times New Roman" w:hint="cs"/>
          <w:sz w:val="28"/>
          <w:rtl/>
          <w:lang w:eastAsia="he-IL"/>
        </w:rPr>
        <w:t xml:space="preserve">, ועיין ב"ש </w:t>
      </w:r>
      <w:r w:rsidRPr="005A45EA">
        <w:rPr>
          <w:rFonts w:eastAsia="Times New Roman" w:hint="cs"/>
          <w:sz w:val="28"/>
          <w:szCs w:val="24"/>
          <w:rtl/>
          <w:lang w:eastAsia="he-IL"/>
        </w:rPr>
        <w:t xml:space="preserve">(סימן </w:t>
      </w:r>
      <w:proofErr w:type="spellStart"/>
      <w:r w:rsidRPr="005A45EA">
        <w:rPr>
          <w:rFonts w:eastAsia="Times New Roman" w:hint="cs"/>
          <w:sz w:val="28"/>
          <w:szCs w:val="24"/>
          <w:rtl/>
          <w:lang w:eastAsia="he-IL"/>
        </w:rPr>
        <w:t>קטו</w:t>
      </w:r>
      <w:proofErr w:type="spellEnd"/>
      <w:r w:rsidRPr="005A45EA">
        <w:rPr>
          <w:rFonts w:eastAsia="Times New Roman" w:hint="cs"/>
          <w:sz w:val="28"/>
          <w:szCs w:val="24"/>
          <w:rtl/>
          <w:lang w:eastAsia="he-IL"/>
        </w:rPr>
        <w:t xml:space="preserve"> </w:t>
      </w:r>
      <w:proofErr w:type="spellStart"/>
      <w:r w:rsidRPr="005A45EA">
        <w:rPr>
          <w:rFonts w:eastAsia="Times New Roman" w:hint="cs"/>
          <w:sz w:val="28"/>
          <w:szCs w:val="24"/>
          <w:rtl/>
          <w:lang w:eastAsia="he-IL"/>
        </w:rPr>
        <w:t>ס"ק</w:t>
      </w:r>
      <w:proofErr w:type="spellEnd"/>
      <w:r w:rsidRPr="005A45EA">
        <w:rPr>
          <w:rFonts w:eastAsia="Times New Roman" w:hint="cs"/>
          <w:sz w:val="28"/>
          <w:szCs w:val="24"/>
          <w:rtl/>
          <w:lang w:eastAsia="he-IL"/>
        </w:rPr>
        <w:t xml:space="preserve"> ד)</w:t>
      </w:r>
      <w:r w:rsidRPr="00993513">
        <w:rPr>
          <w:rFonts w:eastAsia="Times New Roman" w:hint="cs"/>
          <w:sz w:val="28"/>
          <w:rtl/>
          <w:lang w:eastAsia="he-IL"/>
        </w:rPr>
        <w:t xml:space="preserve"> שמיישב באופן אחר את דברי הרמ"א.</w:t>
      </w:r>
    </w:p>
    <w:p w14:paraId="66C7FF8D" w14:textId="77777777" w:rsidR="004A5BDE" w:rsidRPr="00993513" w:rsidRDefault="004A5BDE" w:rsidP="005C7B42">
      <w:pPr>
        <w:pStyle w:val="ae"/>
        <w:rPr>
          <w:rFonts w:eastAsia="Times New Roman"/>
          <w:sz w:val="28"/>
          <w:rtl/>
          <w:lang w:eastAsia="he-IL"/>
        </w:rPr>
      </w:pPr>
      <w:r w:rsidRPr="00993513">
        <w:rPr>
          <w:rFonts w:eastAsia="Times New Roman" w:hint="cs"/>
          <w:sz w:val="28"/>
          <w:rtl/>
          <w:lang w:eastAsia="he-IL"/>
        </w:rPr>
        <w:t xml:space="preserve">הקושי בדברי הרמב"ן עולה מאליו, מדוע ניתן להוציא ממון על פי ע"א, וכפי שהתקשה </w:t>
      </w:r>
      <w:proofErr w:type="spellStart"/>
      <w:r w:rsidRPr="00993513">
        <w:rPr>
          <w:rFonts w:eastAsia="Times New Roman" w:hint="cs"/>
          <w:sz w:val="28"/>
          <w:rtl/>
          <w:lang w:eastAsia="he-IL"/>
        </w:rPr>
        <w:t>הרא"ש</w:t>
      </w:r>
      <w:proofErr w:type="spellEnd"/>
      <w:r w:rsidRPr="00993513">
        <w:rPr>
          <w:rFonts w:eastAsia="Times New Roman" w:hint="cs"/>
          <w:sz w:val="28"/>
          <w:rtl/>
          <w:lang w:eastAsia="he-IL"/>
        </w:rPr>
        <w:t xml:space="preserve">, </w:t>
      </w:r>
      <w:proofErr w:type="spellStart"/>
      <w:r w:rsidRPr="005C7B42">
        <w:rPr>
          <w:rFonts w:hint="cs"/>
          <w:rtl/>
          <w:lang w:eastAsia="he-IL"/>
        </w:rPr>
        <w:t>יעויין</w:t>
      </w:r>
      <w:proofErr w:type="spellEnd"/>
      <w:r w:rsidRPr="00993513">
        <w:rPr>
          <w:rFonts w:eastAsia="Times New Roman" w:hint="cs"/>
          <w:sz w:val="28"/>
          <w:rtl/>
          <w:lang w:eastAsia="he-IL"/>
        </w:rPr>
        <w:t xml:space="preserve"> </w:t>
      </w:r>
      <w:proofErr w:type="spellStart"/>
      <w:r w:rsidRPr="00993513">
        <w:rPr>
          <w:rFonts w:eastAsia="Times New Roman" w:hint="cs"/>
          <w:sz w:val="28"/>
          <w:rtl/>
          <w:lang w:eastAsia="he-IL"/>
        </w:rPr>
        <w:t>בריטב"א</w:t>
      </w:r>
      <w:proofErr w:type="spellEnd"/>
      <w:r w:rsidRPr="00993513">
        <w:rPr>
          <w:rFonts w:eastAsia="Times New Roman" w:hint="cs"/>
          <w:sz w:val="28"/>
          <w:rtl/>
          <w:lang w:eastAsia="he-IL"/>
        </w:rPr>
        <w:t xml:space="preserve"> שהזדקק </w:t>
      </w:r>
      <w:proofErr w:type="spellStart"/>
      <w:r w:rsidRPr="00993513">
        <w:rPr>
          <w:rFonts w:eastAsia="Times New Roman" w:hint="cs"/>
          <w:sz w:val="28"/>
          <w:rtl/>
          <w:lang w:eastAsia="he-IL"/>
        </w:rPr>
        <w:t>לקושיא</w:t>
      </w:r>
      <w:proofErr w:type="spellEnd"/>
      <w:r w:rsidRPr="00993513">
        <w:rPr>
          <w:rFonts w:eastAsia="Times New Roman" w:hint="cs"/>
          <w:sz w:val="28"/>
          <w:rtl/>
          <w:lang w:eastAsia="he-IL"/>
        </w:rPr>
        <w:t xml:space="preserve"> זו וכתב:</w:t>
      </w:r>
    </w:p>
    <w:p w14:paraId="21A3BE82" w14:textId="77777777" w:rsidR="004A5BDE" w:rsidRPr="00993513" w:rsidRDefault="004A5BDE" w:rsidP="004A5BDE">
      <w:pPr>
        <w:snapToGrid w:val="0"/>
        <w:spacing w:after="120"/>
        <w:ind w:left="851" w:right="851"/>
        <w:rPr>
          <w:i/>
          <w:color w:val="000000" w:themeColor="text1"/>
          <w:kern w:val="28"/>
          <w:rtl/>
        </w:rPr>
      </w:pPr>
      <w:r w:rsidRPr="00993513">
        <w:rPr>
          <w:rFonts w:hint="cs"/>
          <w:i/>
          <w:color w:val="000000" w:themeColor="text1"/>
          <w:kern w:val="28"/>
          <w:rtl/>
        </w:rPr>
        <w:t>"</w:t>
      </w:r>
      <w:r w:rsidRPr="00993513">
        <w:rPr>
          <w:i/>
          <w:color w:val="000000" w:themeColor="text1"/>
          <w:kern w:val="28"/>
          <w:rtl/>
        </w:rPr>
        <w:t xml:space="preserve">ורבינו ז"ל היה אומר </w:t>
      </w:r>
      <w:proofErr w:type="spellStart"/>
      <w:r w:rsidRPr="00993513">
        <w:rPr>
          <w:i/>
          <w:color w:val="000000" w:themeColor="text1"/>
          <w:kern w:val="28"/>
          <w:rtl/>
        </w:rPr>
        <w:t>דהכהן</w:t>
      </w:r>
      <w:proofErr w:type="spellEnd"/>
      <w:r w:rsidRPr="00993513">
        <w:rPr>
          <w:i/>
          <w:color w:val="000000" w:themeColor="text1"/>
          <w:kern w:val="28"/>
          <w:rtl/>
        </w:rPr>
        <w:t xml:space="preserve"> נאמן עליה </w:t>
      </w:r>
      <w:proofErr w:type="spellStart"/>
      <w:r w:rsidRPr="00993513">
        <w:rPr>
          <w:i/>
          <w:color w:val="000000" w:themeColor="text1"/>
          <w:kern w:val="28"/>
          <w:rtl/>
        </w:rPr>
        <w:t>דכיון</w:t>
      </w:r>
      <w:proofErr w:type="spellEnd"/>
      <w:r w:rsidRPr="00993513">
        <w:rPr>
          <w:i/>
          <w:color w:val="000000" w:themeColor="text1"/>
          <w:kern w:val="28"/>
          <w:rtl/>
        </w:rPr>
        <w:t xml:space="preserve"> </w:t>
      </w:r>
      <w:proofErr w:type="spellStart"/>
      <w:r w:rsidRPr="00993513">
        <w:rPr>
          <w:i/>
          <w:color w:val="000000" w:themeColor="text1"/>
          <w:kern w:val="28"/>
          <w:rtl/>
        </w:rPr>
        <w:t>דתלתה</w:t>
      </w:r>
      <w:proofErr w:type="spellEnd"/>
      <w:r w:rsidRPr="00993513">
        <w:rPr>
          <w:i/>
          <w:color w:val="000000" w:themeColor="text1"/>
          <w:kern w:val="28"/>
          <w:rtl/>
        </w:rPr>
        <w:t xml:space="preserve"> מילתא בדידיה הא </w:t>
      </w:r>
      <w:proofErr w:type="spellStart"/>
      <w:r w:rsidRPr="00993513">
        <w:rPr>
          <w:i/>
          <w:color w:val="000000" w:themeColor="text1"/>
          <w:kern w:val="28"/>
          <w:rtl/>
        </w:rPr>
        <w:t>הימניה</w:t>
      </w:r>
      <w:proofErr w:type="spellEnd"/>
      <w:r w:rsidRPr="00993513">
        <w:rPr>
          <w:i/>
          <w:color w:val="000000" w:themeColor="text1"/>
          <w:kern w:val="28"/>
          <w:rtl/>
        </w:rPr>
        <w:t xml:space="preserve"> </w:t>
      </w:r>
      <w:proofErr w:type="spellStart"/>
      <w:r w:rsidRPr="00993513">
        <w:rPr>
          <w:i/>
          <w:color w:val="000000" w:themeColor="text1"/>
          <w:kern w:val="28"/>
          <w:rtl/>
        </w:rPr>
        <w:t>ואיהו</w:t>
      </w:r>
      <w:proofErr w:type="spellEnd"/>
      <w:r w:rsidRPr="00993513">
        <w:rPr>
          <w:i/>
          <w:color w:val="000000" w:themeColor="text1"/>
          <w:kern w:val="28"/>
          <w:rtl/>
        </w:rPr>
        <w:t xml:space="preserve"> נאמן להפסידה כתובתה שהרי רגלים לדבר, וכמו שאמרו בסמוך גבי משמשתו נדה שהיא מפסדת כתובתה על פי שכנותיה שאומרות שהוחזקה נדה ביניהן ואף על פי שאין זו עדות ברורה סמכו עליה לקונסה כיון שרגלים לדבר, </w:t>
      </w:r>
      <w:proofErr w:type="spellStart"/>
      <w:r w:rsidRPr="00993513">
        <w:rPr>
          <w:i/>
          <w:color w:val="000000" w:themeColor="text1"/>
          <w:kern w:val="28"/>
          <w:rtl/>
        </w:rPr>
        <w:t>ובודאי</w:t>
      </w:r>
      <w:proofErr w:type="spellEnd"/>
      <w:r w:rsidRPr="00993513">
        <w:rPr>
          <w:i/>
          <w:color w:val="000000" w:themeColor="text1"/>
          <w:kern w:val="28"/>
          <w:rtl/>
        </w:rPr>
        <w:t xml:space="preserve"> שלשון הגמרא מכריע קצת לזה </w:t>
      </w:r>
      <w:proofErr w:type="spellStart"/>
      <w:r w:rsidRPr="00993513">
        <w:rPr>
          <w:i/>
          <w:color w:val="000000" w:themeColor="text1"/>
          <w:kern w:val="28"/>
          <w:rtl/>
        </w:rPr>
        <w:t>מדאמרינן</w:t>
      </w:r>
      <w:proofErr w:type="spellEnd"/>
      <w:r w:rsidRPr="00993513">
        <w:rPr>
          <w:i/>
          <w:color w:val="000000" w:themeColor="text1"/>
          <w:kern w:val="28"/>
          <w:rtl/>
        </w:rPr>
        <w:t xml:space="preserve"> ואזל </w:t>
      </w:r>
      <w:proofErr w:type="spellStart"/>
      <w:r w:rsidRPr="00993513">
        <w:rPr>
          <w:i/>
          <w:color w:val="000000" w:themeColor="text1"/>
          <w:kern w:val="28"/>
          <w:rtl/>
        </w:rPr>
        <w:t>שייליה</w:t>
      </w:r>
      <w:proofErr w:type="spellEnd"/>
      <w:r w:rsidRPr="00993513">
        <w:rPr>
          <w:i/>
          <w:color w:val="000000" w:themeColor="text1"/>
          <w:kern w:val="28"/>
          <w:rtl/>
        </w:rPr>
        <w:t xml:space="preserve"> </w:t>
      </w:r>
      <w:proofErr w:type="spellStart"/>
      <w:r w:rsidRPr="00993513">
        <w:rPr>
          <w:i/>
          <w:color w:val="000000" w:themeColor="text1"/>
          <w:kern w:val="28"/>
          <w:rtl/>
        </w:rPr>
        <w:t>ואשתכח</w:t>
      </w:r>
      <w:proofErr w:type="spellEnd"/>
      <w:r w:rsidRPr="00993513">
        <w:rPr>
          <w:i/>
          <w:color w:val="000000" w:themeColor="text1"/>
          <w:kern w:val="28"/>
          <w:rtl/>
        </w:rPr>
        <w:t xml:space="preserve"> שקרא </w:t>
      </w:r>
      <w:proofErr w:type="spellStart"/>
      <w:r w:rsidRPr="00993513">
        <w:rPr>
          <w:i/>
          <w:color w:val="000000" w:themeColor="text1"/>
          <w:kern w:val="28"/>
          <w:rtl/>
        </w:rPr>
        <w:t>ומדאמרינן</w:t>
      </w:r>
      <w:proofErr w:type="spellEnd"/>
      <w:r w:rsidRPr="00993513">
        <w:rPr>
          <w:i/>
          <w:color w:val="000000" w:themeColor="text1"/>
          <w:kern w:val="28"/>
          <w:rtl/>
        </w:rPr>
        <w:t xml:space="preserve"> </w:t>
      </w:r>
      <w:proofErr w:type="spellStart"/>
      <w:r w:rsidRPr="00993513">
        <w:rPr>
          <w:i/>
          <w:color w:val="000000" w:themeColor="text1"/>
          <w:kern w:val="28"/>
          <w:rtl/>
        </w:rPr>
        <w:t>שייליה</w:t>
      </w:r>
      <w:proofErr w:type="spellEnd"/>
      <w:r w:rsidRPr="00993513">
        <w:rPr>
          <w:i/>
          <w:color w:val="000000" w:themeColor="text1"/>
          <w:kern w:val="28"/>
          <w:rtl/>
        </w:rPr>
        <w:t xml:space="preserve"> משמע </w:t>
      </w:r>
      <w:proofErr w:type="spellStart"/>
      <w:r w:rsidRPr="00993513">
        <w:rPr>
          <w:i/>
          <w:color w:val="000000" w:themeColor="text1"/>
          <w:kern w:val="28"/>
          <w:rtl/>
        </w:rPr>
        <w:t>דבדידיה</w:t>
      </w:r>
      <w:proofErr w:type="spellEnd"/>
      <w:r w:rsidRPr="00993513">
        <w:rPr>
          <w:i/>
          <w:color w:val="000000" w:themeColor="text1"/>
          <w:kern w:val="28"/>
          <w:rtl/>
        </w:rPr>
        <w:t xml:space="preserve"> בלחוד סגי, ומה שאמרו בירושלמי </w:t>
      </w:r>
      <w:proofErr w:type="spellStart"/>
      <w:r w:rsidRPr="00993513">
        <w:rPr>
          <w:i/>
          <w:color w:val="000000" w:themeColor="text1"/>
          <w:kern w:val="28"/>
          <w:rtl/>
        </w:rPr>
        <w:t>וכולהון</w:t>
      </w:r>
      <w:proofErr w:type="spellEnd"/>
      <w:r w:rsidRPr="00993513">
        <w:rPr>
          <w:i/>
          <w:color w:val="000000" w:themeColor="text1"/>
          <w:kern w:val="28"/>
          <w:rtl/>
        </w:rPr>
        <w:t xml:space="preserve"> בעדים היינו לומר שצריך עדים שאמרה לו כן ושאמר הכהן כן, כי התלמוד אומר טענתו כי הוא טוען שאמרה לו כן </w:t>
      </w:r>
      <w:proofErr w:type="spellStart"/>
      <w:r w:rsidRPr="00993513">
        <w:rPr>
          <w:i/>
          <w:color w:val="000000" w:themeColor="text1"/>
          <w:kern w:val="28"/>
          <w:rtl/>
        </w:rPr>
        <w:t>ודאזל</w:t>
      </w:r>
      <w:proofErr w:type="spellEnd"/>
      <w:r w:rsidRPr="00993513">
        <w:rPr>
          <w:i/>
          <w:color w:val="000000" w:themeColor="text1"/>
          <w:kern w:val="28"/>
          <w:rtl/>
        </w:rPr>
        <w:t xml:space="preserve"> </w:t>
      </w:r>
      <w:proofErr w:type="spellStart"/>
      <w:r w:rsidRPr="00993513">
        <w:rPr>
          <w:i/>
          <w:color w:val="000000" w:themeColor="text1"/>
          <w:kern w:val="28"/>
          <w:rtl/>
        </w:rPr>
        <w:t>שייליה</w:t>
      </w:r>
      <w:proofErr w:type="spellEnd"/>
      <w:r w:rsidRPr="00993513">
        <w:rPr>
          <w:i/>
          <w:color w:val="000000" w:themeColor="text1"/>
          <w:kern w:val="28"/>
          <w:rtl/>
        </w:rPr>
        <w:t xml:space="preserve"> לכהן </w:t>
      </w:r>
      <w:proofErr w:type="spellStart"/>
      <w:r w:rsidRPr="00993513">
        <w:rPr>
          <w:i/>
          <w:color w:val="000000" w:themeColor="text1"/>
          <w:kern w:val="28"/>
          <w:rtl/>
        </w:rPr>
        <w:t>ואשתכח</w:t>
      </w:r>
      <w:proofErr w:type="spellEnd"/>
      <w:r w:rsidRPr="00993513">
        <w:rPr>
          <w:i/>
          <w:color w:val="000000" w:themeColor="text1"/>
          <w:kern w:val="28"/>
          <w:rtl/>
        </w:rPr>
        <w:t xml:space="preserve"> שקרא, ואמר הירושלמי בזה שצריך לברר, וכיון שבירר דבריו בהכי סגי ולא </w:t>
      </w:r>
      <w:proofErr w:type="spellStart"/>
      <w:r w:rsidRPr="00993513">
        <w:rPr>
          <w:i/>
          <w:color w:val="000000" w:themeColor="text1"/>
          <w:kern w:val="28"/>
          <w:rtl/>
        </w:rPr>
        <w:t>אמרינן</w:t>
      </w:r>
      <w:proofErr w:type="spellEnd"/>
      <w:r w:rsidRPr="00993513">
        <w:rPr>
          <w:i/>
          <w:color w:val="000000" w:themeColor="text1"/>
          <w:kern w:val="28"/>
          <w:rtl/>
        </w:rPr>
        <w:t xml:space="preserve"> ליה ערבך </w:t>
      </w:r>
      <w:proofErr w:type="spellStart"/>
      <w:r w:rsidRPr="00993513">
        <w:rPr>
          <w:i/>
          <w:color w:val="000000" w:themeColor="text1"/>
          <w:kern w:val="28"/>
          <w:rtl/>
        </w:rPr>
        <w:t>ערבא</w:t>
      </w:r>
      <w:proofErr w:type="spellEnd"/>
      <w:r w:rsidRPr="00993513">
        <w:rPr>
          <w:i/>
          <w:color w:val="000000" w:themeColor="text1"/>
          <w:kern w:val="28"/>
          <w:rtl/>
        </w:rPr>
        <w:t xml:space="preserve"> צריך, כן נראה לי, וכן נראה דעת הרמב"ם ז"ל </w:t>
      </w:r>
      <w:r w:rsidRPr="005A45EA">
        <w:rPr>
          <w:i/>
          <w:color w:val="000000" w:themeColor="text1"/>
          <w:kern w:val="28"/>
          <w:szCs w:val="24"/>
          <w:rtl/>
        </w:rPr>
        <w:t>(</w:t>
      </w:r>
      <w:proofErr w:type="spellStart"/>
      <w:r w:rsidRPr="005A45EA">
        <w:rPr>
          <w:i/>
          <w:color w:val="000000" w:themeColor="text1"/>
          <w:kern w:val="28"/>
          <w:szCs w:val="24"/>
          <w:rtl/>
        </w:rPr>
        <w:t>פכ"ד</w:t>
      </w:r>
      <w:proofErr w:type="spellEnd"/>
      <w:r w:rsidRPr="005A45EA">
        <w:rPr>
          <w:i/>
          <w:color w:val="000000" w:themeColor="text1"/>
          <w:kern w:val="28"/>
          <w:szCs w:val="24"/>
          <w:rtl/>
        </w:rPr>
        <w:t xml:space="preserve"> מהל' אישות </w:t>
      </w:r>
      <w:proofErr w:type="spellStart"/>
      <w:r w:rsidRPr="005A45EA">
        <w:rPr>
          <w:i/>
          <w:color w:val="000000" w:themeColor="text1"/>
          <w:kern w:val="28"/>
          <w:szCs w:val="24"/>
          <w:rtl/>
        </w:rPr>
        <w:t>הי"א</w:t>
      </w:r>
      <w:proofErr w:type="spellEnd"/>
      <w:r w:rsidRPr="005A45EA">
        <w:rPr>
          <w:i/>
          <w:color w:val="000000" w:themeColor="text1"/>
          <w:kern w:val="28"/>
          <w:szCs w:val="24"/>
          <w:rtl/>
        </w:rPr>
        <w:t>)</w:t>
      </w:r>
      <w:r w:rsidRPr="00993513">
        <w:rPr>
          <w:i/>
          <w:color w:val="000000" w:themeColor="text1"/>
          <w:kern w:val="28"/>
          <w:rtl/>
        </w:rPr>
        <w:t>.</w:t>
      </w:r>
      <w:r w:rsidRPr="00993513">
        <w:rPr>
          <w:rFonts w:hint="cs"/>
          <w:i/>
          <w:color w:val="000000" w:themeColor="text1"/>
          <w:kern w:val="28"/>
          <w:rtl/>
        </w:rPr>
        <w:t>"</w:t>
      </w:r>
    </w:p>
    <w:p w14:paraId="21D0457D" w14:textId="77777777" w:rsidR="004A5BDE" w:rsidRPr="00993513" w:rsidRDefault="004A5BDE" w:rsidP="005C7B42">
      <w:pPr>
        <w:pStyle w:val="ae"/>
        <w:rPr>
          <w:rFonts w:eastAsia="Times New Roman"/>
          <w:sz w:val="28"/>
          <w:rtl/>
          <w:lang w:eastAsia="he-IL"/>
        </w:rPr>
      </w:pPr>
      <w:r w:rsidRPr="00993513">
        <w:rPr>
          <w:rFonts w:eastAsia="Times New Roman" w:hint="cs"/>
          <w:sz w:val="28"/>
          <w:rtl/>
          <w:lang w:eastAsia="he-IL"/>
        </w:rPr>
        <w:t xml:space="preserve">דברי הריטב"א לא מבוררים היטב, שכן בתחילה ביאר </w:t>
      </w:r>
      <w:proofErr w:type="spellStart"/>
      <w:r w:rsidRPr="00993513">
        <w:rPr>
          <w:rFonts w:eastAsia="Times New Roman" w:hint="cs"/>
          <w:sz w:val="28"/>
          <w:rtl/>
          <w:lang w:eastAsia="he-IL"/>
        </w:rPr>
        <w:t>שהסברא</w:t>
      </w:r>
      <w:proofErr w:type="spellEnd"/>
      <w:r w:rsidRPr="00993513">
        <w:rPr>
          <w:rFonts w:eastAsia="Times New Roman" w:hint="cs"/>
          <w:sz w:val="28"/>
          <w:rtl/>
          <w:lang w:eastAsia="he-IL"/>
        </w:rPr>
        <w:t xml:space="preserve"> בזה היא משום שתלתה הדבר בע"א, וכעת הוא זה שמכחישה, ולאחר מכן הוסיף מפני שיש כאן רגלים בדבר וקנסו אותה, וא"כ יש לשאול מה עיקר הסברא בדברי הריטב"א? וצריך לומר שיסוד הדין בנאמנות העד הראשון הוא מחמת כן </w:t>
      </w:r>
      <w:proofErr w:type="spellStart"/>
      <w:r w:rsidRPr="00993513">
        <w:rPr>
          <w:rFonts w:eastAsia="Times New Roman" w:hint="cs"/>
          <w:sz w:val="28"/>
          <w:rtl/>
          <w:lang w:eastAsia="he-IL"/>
        </w:rPr>
        <w:t>שהאשה</w:t>
      </w:r>
      <w:proofErr w:type="spellEnd"/>
      <w:r w:rsidRPr="00993513">
        <w:rPr>
          <w:rFonts w:eastAsia="Times New Roman" w:hint="cs"/>
          <w:sz w:val="28"/>
          <w:rtl/>
          <w:lang w:eastAsia="he-IL"/>
        </w:rPr>
        <w:t xml:space="preserve"> אמרה משמו, ובזה היא </w:t>
      </w:r>
      <w:proofErr w:type="spellStart"/>
      <w:r w:rsidRPr="00993513">
        <w:rPr>
          <w:rFonts w:eastAsia="Times New Roman" w:hint="cs"/>
          <w:sz w:val="28"/>
          <w:rtl/>
          <w:lang w:eastAsia="he-IL"/>
        </w:rPr>
        <w:t>האמינתו</w:t>
      </w:r>
      <w:proofErr w:type="spellEnd"/>
      <w:r w:rsidRPr="00993513">
        <w:rPr>
          <w:rFonts w:eastAsia="Times New Roman" w:hint="cs"/>
          <w:sz w:val="28"/>
          <w:rtl/>
          <w:lang w:eastAsia="he-IL"/>
        </w:rPr>
        <w:t xml:space="preserve">, וכפי שייסד הרמב"ן מפי הקבלה, אלא שעדיין הקושי עומד בעינו מדוע יש ליתן לנאמנות זו משקל כה רב ואף להוציא ממון? על קושיא זו כתב </w:t>
      </w:r>
      <w:proofErr w:type="spellStart"/>
      <w:r w:rsidRPr="00993513">
        <w:rPr>
          <w:rFonts w:eastAsia="Times New Roman" w:hint="cs"/>
          <w:sz w:val="28"/>
          <w:rtl/>
          <w:lang w:eastAsia="he-IL"/>
        </w:rPr>
        <w:t>הריטב"א</w:t>
      </w:r>
      <w:proofErr w:type="spellEnd"/>
      <w:r w:rsidRPr="00993513">
        <w:rPr>
          <w:rFonts w:eastAsia="Times New Roman" w:hint="cs"/>
          <w:sz w:val="28"/>
          <w:rtl/>
          <w:lang w:eastAsia="he-IL"/>
        </w:rPr>
        <w:t xml:space="preserve"> שבעדות </w:t>
      </w:r>
      <w:proofErr w:type="spellStart"/>
      <w:r w:rsidRPr="00993513">
        <w:rPr>
          <w:rFonts w:eastAsia="Times New Roman" w:hint="cs"/>
          <w:sz w:val="28"/>
          <w:rtl/>
          <w:lang w:eastAsia="he-IL"/>
        </w:rPr>
        <w:t>הע"א</w:t>
      </w:r>
      <w:proofErr w:type="spellEnd"/>
      <w:r w:rsidRPr="00993513">
        <w:rPr>
          <w:rFonts w:eastAsia="Times New Roman" w:hint="cs"/>
          <w:sz w:val="28"/>
          <w:rtl/>
          <w:lang w:eastAsia="he-IL"/>
        </w:rPr>
        <w:t xml:space="preserve"> יש </w:t>
      </w:r>
      <w:proofErr w:type="spellStart"/>
      <w:r w:rsidRPr="00993513">
        <w:rPr>
          <w:rFonts w:eastAsia="Times New Roman" w:hint="cs"/>
          <w:sz w:val="28"/>
          <w:rtl/>
          <w:lang w:eastAsia="he-IL"/>
        </w:rPr>
        <w:t>כח</w:t>
      </w:r>
      <w:proofErr w:type="spellEnd"/>
      <w:r w:rsidRPr="00993513">
        <w:rPr>
          <w:rFonts w:eastAsia="Times New Roman" w:hint="cs"/>
          <w:sz w:val="28"/>
          <w:rtl/>
          <w:lang w:eastAsia="he-IL"/>
        </w:rPr>
        <w:t xml:space="preserve"> לשוות רגלים לדבר, ובמציאות זו קנסו חכמים, וכפי </w:t>
      </w:r>
      <w:proofErr w:type="spellStart"/>
      <w:r w:rsidRPr="00993513">
        <w:rPr>
          <w:rFonts w:eastAsia="Times New Roman" w:hint="cs"/>
          <w:sz w:val="28"/>
          <w:rtl/>
          <w:lang w:eastAsia="he-IL"/>
        </w:rPr>
        <w:t>שמצינו</w:t>
      </w:r>
      <w:proofErr w:type="spellEnd"/>
      <w:r w:rsidRPr="00993513">
        <w:rPr>
          <w:rFonts w:eastAsia="Times New Roman" w:hint="cs"/>
          <w:sz w:val="28"/>
          <w:rtl/>
          <w:lang w:eastAsia="he-IL"/>
        </w:rPr>
        <w:t xml:space="preserve"> </w:t>
      </w:r>
      <w:proofErr w:type="spellStart"/>
      <w:r w:rsidRPr="00993513">
        <w:rPr>
          <w:rFonts w:eastAsia="Times New Roman" w:hint="cs"/>
          <w:sz w:val="28"/>
          <w:rtl/>
          <w:lang w:eastAsia="he-IL"/>
        </w:rPr>
        <w:t>בהוחזקה</w:t>
      </w:r>
      <w:proofErr w:type="spellEnd"/>
      <w:r w:rsidRPr="00993513">
        <w:rPr>
          <w:rFonts w:eastAsia="Times New Roman" w:hint="cs"/>
          <w:sz w:val="28"/>
          <w:rtl/>
          <w:lang w:eastAsia="he-IL"/>
        </w:rPr>
        <w:t xml:space="preserve"> נידה בשכנותיה.</w:t>
      </w:r>
    </w:p>
    <w:p w14:paraId="4E069218" w14:textId="77777777" w:rsidR="004A5BDE" w:rsidRPr="00993513" w:rsidRDefault="004A5BDE" w:rsidP="005C7B42">
      <w:pPr>
        <w:pStyle w:val="ae"/>
        <w:rPr>
          <w:rFonts w:eastAsia="Times New Roman"/>
          <w:sz w:val="28"/>
          <w:rtl/>
          <w:lang w:eastAsia="he-IL"/>
        </w:rPr>
      </w:pPr>
      <w:r w:rsidRPr="00993513">
        <w:rPr>
          <w:rFonts w:eastAsia="Times New Roman" w:hint="cs"/>
          <w:sz w:val="28"/>
          <w:rtl/>
          <w:lang w:eastAsia="he-IL"/>
        </w:rPr>
        <w:t xml:space="preserve">על </w:t>
      </w:r>
      <w:r w:rsidRPr="005C7B42">
        <w:rPr>
          <w:rFonts w:hint="cs"/>
          <w:rtl/>
          <w:lang w:eastAsia="he-IL"/>
        </w:rPr>
        <w:t>הדמיון</w:t>
      </w:r>
      <w:r w:rsidRPr="00993513">
        <w:rPr>
          <w:rFonts w:eastAsia="Times New Roman" w:hint="cs"/>
          <w:sz w:val="28"/>
          <w:rtl/>
          <w:lang w:eastAsia="he-IL"/>
        </w:rPr>
        <w:t xml:space="preserve"> בין ע"א </w:t>
      </w:r>
      <w:proofErr w:type="spellStart"/>
      <w:r w:rsidRPr="00993513">
        <w:rPr>
          <w:rFonts w:eastAsia="Times New Roman" w:hint="cs"/>
          <w:sz w:val="28"/>
          <w:rtl/>
          <w:lang w:eastAsia="he-IL"/>
        </w:rPr>
        <w:t>להוחזקה</w:t>
      </w:r>
      <w:proofErr w:type="spellEnd"/>
      <w:r w:rsidRPr="00993513">
        <w:rPr>
          <w:rFonts w:eastAsia="Times New Roman" w:hint="cs"/>
          <w:sz w:val="28"/>
          <w:rtl/>
          <w:lang w:eastAsia="he-IL"/>
        </w:rPr>
        <w:t xml:space="preserve"> נידה בשכנותיה ראיתי שכיון הח"מ </w:t>
      </w:r>
      <w:r w:rsidRPr="005A45EA">
        <w:rPr>
          <w:rFonts w:eastAsia="Times New Roman" w:hint="cs"/>
          <w:sz w:val="28"/>
          <w:szCs w:val="24"/>
          <w:rtl/>
          <w:lang w:eastAsia="he-IL"/>
        </w:rPr>
        <w:t xml:space="preserve">(סימן </w:t>
      </w:r>
      <w:proofErr w:type="spellStart"/>
      <w:r w:rsidRPr="005A45EA">
        <w:rPr>
          <w:rFonts w:eastAsia="Times New Roman" w:hint="cs"/>
          <w:sz w:val="28"/>
          <w:szCs w:val="24"/>
          <w:rtl/>
          <w:lang w:eastAsia="he-IL"/>
        </w:rPr>
        <w:t>קטו</w:t>
      </w:r>
      <w:proofErr w:type="spellEnd"/>
      <w:r w:rsidRPr="005A45EA">
        <w:rPr>
          <w:rFonts w:eastAsia="Times New Roman" w:hint="cs"/>
          <w:sz w:val="28"/>
          <w:szCs w:val="24"/>
          <w:rtl/>
          <w:lang w:eastAsia="he-IL"/>
        </w:rPr>
        <w:t xml:space="preserve"> </w:t>
      </w:r>
      <w:proofErr w:type="spellStart"/>
      <w:r w:rsidRPr="005A45EA">
        <w:rPr>
          <w:rFonts w:eastAsia="Times New Roman" w:hint="cs"/>
          <w:sz w:val="28"/>
          <w:szCs w:val="24"/>
          <w:rtl/>
          <w:lang w:eastAsia="he-IL"/>
        </w:rPr>
        <w:t>ס"ק</w:t>
      </w:r>
      <w:proofErr w:type="spellEnd"/>
      <w:r w:rsidRPr="005A45EA">
        <w:rPr>
          <w:rFonts w:eastAsia="Times New Roman" w:hint="cs"/>
          <w:sz w:val="28"/>
          <w:szCs w:val="24"/>
          <w:rtl/>
          <w:lang w:eastAsia="he-IL"/>
        </w:rPr>
        <w:t xml:space="preserve"> י)</w:t>
      </w:r>
      <w:r w:rsidRPr="00993513">
        <w:rPr>
          <w:rFonts w:eastAsia="Times New Roman" w:hint="cs"/>
          <w:sz w:val="28"/>
          <w:rtl/>
          <w:lang w:eastAsia="he-IL"/>
        </w:rPr>
        <w:t xml:space="preserve"> </w:t>
      </w:r>
      <w:proofErr w:type="spellStart"/>
      <w:r w:rsidRPr="00993513">
        <w:rPr>
          <w:rFonts w:eastAsia="Times New Roman" w:hint="cs"/>
          <w:sz w:val="28"/>
          <w:rtl/>
          <w:lang w:eastAsia="he-IL"/>
        </w:rPr>
        <w:t>מדעתיה</w:t>
      </w:r>
      <w:proofErr w:type="spellEnd"/>
      <w:r w:rsidRPr="00993513">
        <w:rPr>
          <w:rFonts w:eastAsia="Times New Roman" w:hint="cs"/>
          <w:sz w:val="28"/>
          <w:rtl/>
          <w:lang w:eastAsia="he-IL"/>
        </w:rPr>
        <w:t>.</w:t>
      </w:r>
    </w:p>
    <w:p w14:paraId="6D1F79B5" w14:textId="77777777" w:rsidR="004A5BDE" w:rsidRPr="00993513" w:rsidRDefault="004A5BDE" w:rsidP="005C7B42">
      <w:pPr>
        <w:pStyle w:val="ae"/>
        <w:rPr>
          <w:rFonts w:eastAsia="Times New Roman"/>
          <w:sz w:val="28"/>
          <w:rtl/>
          <w:lang w:eastAsia="he-IL"/>
        </w:rPr>
      </w:pPr>
      <w:r w:rsidRPr="005C7B42">
        <w:rPr>
          <w:rFonts w:hint="cs"/>
          <w:rtl/>
          <w:lang w:eastAsia="he-IL"/>
        </w:rPr>
        <w:t>למעשה</w:t>
      </w:r>
      <w:r w:rsidRPr="00993513">
        <w:rPr>
          <w:rFonts w:eastAsia="Times New Roman" w:hint="cs"/>
          <w:sz w:val="28"/>
          <w:rtl/>
          <w:lang w:eastAsia="he-IL"/>
        </w:rPr>
        <w:t>, הרמב"ם קדם לכתוב השוואה זו, וכפי שנביא להלן.</w:t>
      </w:r>
    </w:p>
    <w:p w14:paraId="6B8D1088" w14:textId="77777777" w:rsidR="004A5BDE" w:rsidRPr="00993513" w:rsidRDefault="004A5BDE" w:rsidP="005C7B42">
      <w:pPr>
        <w:pStyle w:val="ae"/>
        <w:rPr>
          <w:rFonts w:eastAsia="Times New Roman"/>
          <w:sz w:val="28"/>
          <w:rtl/>
          <w:lang w:eastAsia="he-IL"/>
        </w:rPr>
      </w:pPr>
      <w:r w:rsidRPr="00993513">
        <w:rPr>
          <w:rFonts w:eastAsia="Times New Roman" w:hint="cs"/>
          <w:sz w:val="28"/>
          <w:rtl/>
          <w:lang w:eastAsia="he-IL"/>
        </w:rPr>
        <w:t xml:space="preserve">הרי לנו שאף </w:t>
      </w:r>
      <w:r w:rsidRPr="00993513">
        <w:rPr>
          <w:rFonts w:hint="cs"/>
          <w:rtl/>
          <w:lang w:eastAsia="he-IL"/>
        </w:rPr>
        <w:t>בשיטת</w:t>
      </w:r>
      <w:r w:rsidRPr="00993513">
        <w:rPr>
          <w:rFonts w:eastAsia="Times New Roman" w:hint="cs"/>
          <w:sz w:val="28"/>
          <w:rtl/>
          <w:lang w:eastAsia="he-IL"/>
        </w:rPr>
        <w:t xml:space="preserve"> הריטב"א יש לומר שסובר שעיקר הפסד הכתובה שורשו הוא בקנס שהטילו חכמים על </w:t>
      </w:r>
      <w:proofErr w:type="spellStart"/>
      <w:r w:rsidRPr="00993513">
        <w:rPr>
          <w:rFonts w:eastAsia="Times New Roman" w:hint="cs"/>
          <w:sz w:val="28"/>
          <w:rtl/>
          <w:lang w:eastAsia="he-IL"/>
        </w:rPr>
        <w:t>האשה</w:t>
      </w:r>
      <w:proofErr w:type="spellEnd"/>
      <w:r w:rsidRPr="00993513">
        <w:rPr>
          <w:rFonts w:eastAsia="Times New Roman" w:hint="cs"/>
          <w:sz w:val="28"/>
          <w:rtl/>
          <w:lang w:eastAsia="he-IL"/>
        </w:rPr>
        <w:t xml:space="preserve"> להפסידה כתובתה ותוספת כתובה. </w:t>
      </w:r>
    </w:p>
    <w:p w14:paraId="1DC0344F" w14:textId="77777777" w:rsidR="004A5BDE" w:rsidRPr="00993513" w:rsidRDefault="004A5BDE" w:rsidP="004A5BDE">
      <w:pPr>
        <w:pStyle w:val="1b"/>
        <w:numPr>
          <w:ilvl w:val="1"/>
          <w:numId w:val="2"/>
        </w:numPr>
        <w:rPr>
          <w:rtl/>
          <w:lang w:eastAsia="he-IL"/>
        </w:rPr>
      </w:pPr>
      <w:r w:rsidRPr="00993513">
        <w:rPr>
          <w:rFonts w:hint="cs"/>
          <w:rtl/>
          <w:lang w:eastAsia="he-IL"/>
        </w:rPr>
        <w:t>שיטת הרמב"ם</w:t>
      </w:r>
    </w:p>
    <w:p w14:paraId="71A37AC3" w14:textId="77777777" w:rsidR="004A5BDE" w:rsidRPr="00993513" w:rsidRDefault="004A5BDE" w:rsidP="007133BE">
      <w:pPr>
        <w:pStyle w:val="ad"/>
        <w:rPr>
          <w:rtl/>
        </w:rPr>
      </w:pPr>
      <w:r w:rsidRPr="00993513">
        <w:rPr>
          <w:rFonts w:hint="cs"/>
          <w:rtl/>
        </w:rPr>
        <w:t xml:space="preserve">בניגוד לדעת </w:t>
      </w:r>
      <w:proofErr w:type="spellStart"/>
      <w:r w:rsidRPr="00993513">
        <w:rPr>
          <w:rFonts w:hint="cs"/>
          <w:rtl/>
        </w:rPr>
        <w:t>תוס</w:t>
      </w:r>
      <w:proofErr w:type="spellEnd"/>
      <w:r w:rsidRPr="00993513">
        <w:rPr>
          <w:rFonts w:hint="cs"/>
          <w:rtl/>
        </w:rPr>
        <w:t xml:space="preserve">' </w:t>
      </w:r>
      <w:proofErr w:type="spellStart"/>
      <w:r w:rsidRPr="00993513">
        <w:rPr>
          <w:rFonts w:hint="cs"/>
          <w:rtl/>
        </w:rPr>
        <w:t>והריטב"א</w:t>
      </w:r>
      <w:proofErr w:type="spellEnd"/>
      <w:r w:rsidRPr="00993513">
        <w:rPr>
          <w:rFonts w:hint="cs"/>
          <w:rtl/>
        </w:rPr>
        <w:t xml:space="preserve">, הרמב"ם מבאר שהפסד הכתובה אינו נובע מחמת קנס אלא הינו </w:t>
      </w:r>
      <w:proofErr w:type="spellStart"/>
      <w:r w:rsidRPr="00993513">
        <w:rPr>
          <w:rFonts w:hint="cs"/>
          <w:rtl/>
        </w:rPr>
        <w:t>מדינא</w:t>
      </w:r>
      <w:proofErr w:type="spellEnd"/>
      <w:r w:rsidRPr="00993513">
        <w:rPr>
          <w:rFonts w:hint="cs"/>
          <w:rtl/>
        </w:rPr>
        <w:t xml:space="preserve">, הנובע מחמת מעשיה של האישה, שכן ברמב"ם ישנו דמיון בין </w:t>
      </w:r>
      <w:proofErr w:type="spellStart"/>
      <w:r w:rsidRPr="00993513">
        <w:rPr>
          <w:rFonts w:hint="cs"/>
          <w:rtl/>
        </w:rPr>
        <w:t>אשה</w:t>
      </w:r>
      <w:proofErr w:type="spellEnd"/>
      <w:r w:rsidRPr="00993513">
        <w:rPr>
          <w:rFonts w:hint="cs"/>
          <w:rtl/>
        </w:rPr>
        <w:t xml:space="preserve"> מזנה לעוברת על דת, ובשניהם הטעם הוא מפני שמעשיה גרמו לה להיאסר. כך הוא לשון הרמב"ם</w:t>
      </w:r>
      <w:r>
        <w:rPr>
          <w:rFonts w:hint="cs"/>
          <w:rtl/>
        </w:rPr>
        <w:t xml:space="preserve"> </w:t>
      </w:r>
      <w:r w:rsidRPr="005A45EA">
        <w:rPr>
          <w:rFonts w:hint="cs"/>
          <w:szCs w:val="24"/>
          <w:rtl/>
        </w:rPr>
        <w:t>(</w:t>
      </w:r>
      <w:r w:rsidRPr="005A45EA">
        <w:rPr>
          <w:szCs w:val="24"/>
          <w:rtl/>
        </w:rPr>
        <w:t>הלכות אישות פרק כד הלכה ו</w:t>
      </w:r>
      <w:r w:rsidRPr="005A45EA">
        <w:rPr>
          <w:rFonts w:hint="cs"/>
          <w:szCs w:val="24"/>
          <w:rtl/>
        </w:rPr>
        <w:t>)</w:t>
      </w:r>
      <w:r w:rsidRPr="00993513">
        <w:rPr>
          <w:rFonts w:hint="cs"/>
          <w:rtl/>
        </w:rPr>
        <w:t>:</w:t>
      </w:r>
    </w:p>
    <w:p w14:paraId="27A9704B"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מי שזינת תחת בעלה אין לה כתובה לא עיקר ולא תוספת ולא אחד מתנאי כתובה שהרי מעשיה גרמו לה </w:t>
      </w:r>
      <w:proofErr w:type="spellStart"/>
      <w:r w:rsidRPr="00993513">
        <w:rPr>
          <w:i/>
          <w:color w:val="000000" w:themeColor="text1"/>
          <w:kern w:val="28"/>
          <w:rtl/>
          <w:lang w:eastAsia="he-IL"/>
        </w:rPr>
        <w:t>להאסר</w:t>
      </w:r>
      <w:proofErr w:type="spellEnd"/>
      <w:r w:rsidRPr="00993513">
        <w:rPr>
          <w:i/>
          <w:color w:val="000000" w:themeColor="text1"/>
          <w:kern w:val="28"/>
          <w:rtl/>
          <w:lang w:eastAsia="he-IL"/>
        </w:rPr>
        <w:t xml:space="preserve"> על בעלה.</w:t>
      </w:r>
      <w:r w:rsidRPr="00993513">
        <w:rPr>
          <w:rFonts w:hint="cs"/>
          <w:i/>
          <w:color w:val="000000" w:themeColor="text1"/>
          <w:kern w:val="28"/>
          <w:rtl/>
          <w:lang w:eastAsia="he-IL"/>
        </w:rPr>
        <w:t>"</w:t>
      </w:r>
    </w:p>
    <w:p w14:paraId="2A45C4FD" w14:textId="17679CEB" w:rsidR="004A5BDE" w:rsidRPr="00993513" w:rsidRDefault="004A5BDE" w:rsidP="005C7B42">
      <w:pPr>
        <w:pStyle w:val="ae"/>
        <w:rPr>
          <w:rtl/>
          <w:lang w:eastAsia="he-IL"/>
        </w:rPr>
      </w:pPr>
      <w:r w:rsidRPr="00993513">
        <w:rPr>
          <w:rFonts w:hint="cs"/>
          <w:rtl/>
          <w:lang w:eastAsia="he-IL"/>
        </w:rPr>
        <w:t>ובהלכה י</w:t>
      </w:r>
      <w:r w:rsidR="007133BE">
        <w:rPr>
          <w:rFonts w:hint="cs"/>
          <w:rtl/>
          <w:lang w:eastAsia="he-IL"/>
        </w:rPr>
        <w:t>'</w:t>
      </w:r>
      <w:r w:rsidRPr="00993513">
        <w:rPr>
          <w:rFonts w:hint="cs"/>
          <w:rtl/>
          <w:lang w:eastAsia="he-IL"/>
        </w:rPr>
        <w:t xml:space="preserve"> שוב טרח לכתוב לנו הר</w:t>
      </w:r>
      <w:r w:rsidRPr="00993513">
        <w:rPr>
          <w:rtl/>
          <w:lang w:eastAsia="he-IL"/>
        </w:rPr>
        <w:t xml:space="preserve">מב"ם </w:t>
      </w:r>
      <w:r w:rsidRPr="00993513">
        <w:rPr>
          <w:rFonts w:hint="cs"/>
          <w:rtl/>
          <w:lang w:eastAsia="he-IL"/>
        </w:rPr>
        <w:t>את דינה של המזנה, אולם הוסיף לכתוב שכן הוא אף בעוברת על דת, וז"ל:</w:t>
      </w:r>
    </w:p>
    <w:p w14:paraId="51A2EC49"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מי שזינת תחת בעלה אין לה כתובה לא עיקר ולא תוספת, ואין </w:t>
      </w:r>
      <w:proofErr w:type="spellStart"/>
      <w:r w:rsidRPr="00993513">
        <w:rPr>
          <w:i/>
          <w:color w:val="000000" w:themeColor="text1"/>
          <w:kern w:val="28"/>
          <w:rtl/>
          <w:lang w:eastAsia="he-IL"/>
        </w:rPr>
        <w:t>מוציאין</w:t>
      </w:r>
      <w:proofErr w:type="spellEnd"/>
      <w:r w:rsidRPr="00993513">
        <w:rPr>
          <w:i/>
          <w:color w:val="000000" w:themeColor="text1"/>
          <w:kern w:val="28"/>
          <w:rtl/>
          <w:lang w:eastAsia="he-IL"/>
        </w:rPr>
        <w:t xml:space="preserve"> מן הבעל דבר ממה שאבד או נגנב מנכסי צאן ברזל שלה ואין צריך לומר נכסי מלוג, ולא המזנה בלבד אלא אף העוברת על דת משה או על דת יהודית או היוצאה משום שם רע אין לה כתובה לא עיקר ולא תוספת ולא תנאי מתנאי כתובה, וכל אחת מהן נוטלת הנמצא </w:t>
      </w:r>
      <w:proofErr w:type="spellStart"/>
      <w:r w:rsidRPr="00993513">
        <w:rPr>
          <w:i/>
          <w:color w:val="000000" w:themeColor="text1"/>
          <w:kern w:val="28"/>
          <w:rtl/>
          <w:lang w:eastAsia="he-IL"/>
        </w:rPr>
        <w:t>מנדוניתה</w:t>
      </w:r>
      <w:proofErr w:type="spellEnd"/>
      <w:r w:rsidRPr="00993513">
        <w:rPr>
          <w:i/>
          <w:color w:val="000000" w:themeColor="text1"/>
          <w:kern w:val="28"/>
          <w:rtl/>
          <w:lang w:eastAsia="he-IL"/>
        </w:rPr>
        <w:t xml:space="preserve"> ויוצאה ואין הבעל חייב לשלם כלום לא מה שפחת ולא מה שאבד.</w:t>
      </w:r>
      <w:r w:rsidRPr="00993513">
        <w:rPr>
          <w:rFonts w:hint="cs"/>
          <w:i/>
          <w:color w:val="000000" w:themeColor="text1"/>
          <w:kern w:val="28"/>
          <w:rtl/>
          <w:lang w:eastAsia="he-IL"/>
        </w:rPr>
        <w:t>"</w:t>
      </w:r>
    </w:p>
    <w:p w14:paraId="724F8635" w14:textId="77777777" w:rsidR="004A5BDE" w:rsidRPr="00993513" w:rsidRDefault="004A5BDE" w:rsidP="005C7B42">
      <w:pPr>
        <w:pStyle w:val="ae"/>
        <w:rPr>
          <w:rtl/>
          <w:lang w:eastAsia="he-IL"/>
        </w:rPr>
      </w:pPr>
      <w:r w:rsidRPr="00993513">
        <w:rPr>
          <w:rFonts w:hint="cs"/>
          <w:rtl/>
          <w:lang w:eastAsia="he-IL"/>
        </w:rPr>
        <w:t>ואכן על חזרה זו על דברי הרמב"ם תמה הכסף משנה על סעיף י', וכתב שעיקר הדגש בדברי הרמב"ם בהלכה י</w:t>
      </w:r>
      <w:r>
        <w:rPr>
          <w:rFonts w:hint="cs"/>
          <w:rtl/>
          <w:lang w:eastAsia="he-IL"/>
        </w:rPr>
        <w:t>'</w:t>
      </w:r>
      <w:r w:rsidRPr="00993513">
        <w:rPr>
          <w:rFonts w:hint="cs"/>
          <w:rtl/>
          <w:lang w:eastAsia="he-IL"/>
        </w:rPr>
        <w:t xml:space="preserve"> הוא ההשוואה בין מזנה לעוברת על דת, שבשניהם סיבת הפסד הכתובה היא מעשיה שגרמו לה להיאסר על בעלה.</w:t>
      </w:r>
    </w:p>
    <w:p w14:paraId="6FDC895A" w14:textId="77777777" w:rsidR="004A5BDE" w:rsidRPr="00993513" w:rsidRDefault="004A5BDE" w:rsidP="005C7B42">
      <w:pPr>
        <w:pStyle w:val="ae"/>
        <w:rPr>
          <w:rtl/>
          <w:lang w:eastAsia="he-IL"/>
        </w:rPr>
      </w:pPr>
      <w:r w:rsidRPr="00993513">
        <w:rPr>
          <w:rFonts w:hint="cs"/>
          <w:rtl/>
          <w:lang w:eastAsia="he-IL"/>
        </w:rPr>
        <w:t xml:space="preserve">לפי דברי הרמב"ם הללו מבוארים אף דבריו בהלכה הבאה </w:t>
      </w:r>
      <w:r w:rsidRPr="005A45EA">
        <w:rPr>
          <w:rFonts w:hint="cs"/>
          <w:szCs w:val="24"/>
          <w:rtl/>
          <w:lang w:eastAsia="he-IL"/>
        </w:rPr>
        <w:t>(סעיף יא)</w:t>
      </w:r>
      <w:r w:rsidRPr="00993513">
        <w:rPr>
          <w:rFonts w:hint="cs"/>
          <w:rtl/>
          <w:lang w:eastAsia="he-IL"/>
        </w:rPr>
        <w:t>, שם פוסק הרמב"ם</w:t>
      </w:r>
      <w:r>
        <w:rPr>
          <w:rFonts w:hint="cs"/>
          <w:rtl/>
          <w:lang w:eastAsia="he-IL"/>
        </w:rPr>
        <w:t>,</w:t>
      </w:r>
      <w:r w:rsidRPr="00993513">
        <w:rPr>
          <w:rFonts w:hint="cs"/>
          <w:rtl/>
          <w:lang w:eastAsia="he-IL"/>
        </w:rPr>
        <w:t xml:space="preserve"> וז"ל:</w:t>
      </w:r>
    </w:p>
    <w:p w14:paraId="7A8E2353"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ואלו הן הדברים שאם עשת אחד מהן עברה על דת משה: יוצאה בשוק ושער ראשה גלוי, או שנודרת או נשבעת ואינה מקיימת, או ששמשה </w:t>
      </w:r>
      <w:proofErr w:type="spellStart"/>
      <w:r w:rsidRPr="00993513">
        <w:rPr>
          <w:i/>
          <w:color w:val="000000" w:themeColor="text1"/>
          <w:kern w:val="28"/>
          <w:rtl/>
          <w:lang w:eastAsia="he-IL"/>
        </w:rPr>
        <w:t>מטתה</w:t>
      </w:r>
      <w:proofErr w:type="spellEnd"/>
      <w:r w:rsidRPr="00993513">
        <w:rPr>
          <w:i/>
          <w:color w:val="000000" w:themeColor="text1"/>
          <w:kern w:val="28"/>
          <w:rtl/>
          <w:lang w:eastAsia="he-IL"/>
        </w:rPr>
        <w:t xml:space="preserve"> והיא נדה, או שאינה קוצה לה חלה, או שהאכילה את בעלה דברים אסורים ואין צריך לומר שקצים ורמשים ונבלות אלא דברים שאינן </w:t>
      </w:r>
      <w:proofErr w:type="spellStart"/>
      <w:r w:rsidRPr="00993513">
        <w:rPr>
          <w:i/>
          <w:color w:val="000000" w:themeColor="text1"/>
          <w:kern w:val="28"/>
          <w:rtl/>
          <w:lang w:eastAsia="he-IL"/>
        </w:rPr>
        <w:t>מעושרין</w:t>
      </w:r>
      <w:proofErr w:type="spellEnd"/>
      <w:r w:rsidRPr="00993513">
        <w:rPr>
          <w:i/>
          <w:color w:val="000000" w:themeColor="text1"/>
          <w:kern w:val="28"/>
          <w:rtl/>
          <w:lang w:eastAsia="he-IL"/>
        </w:rPr>
        <w:t>. והיאך יודע דבר זה כגון שאמרה לו פירות אלו פלוני כהן תקנם לי ועיסה זו פלוני הפריש לי חלתה ופלוני החכם טיהר לי את הכתם ואחר שאכל או בא עליה שאל אותו פלוני ואמר לא היו דברים מעולם, וכן אם הוחזקה נדה בשכנותיה ואמרה לבעלה טהורה אני ובא עליה.</w:t>
      </w:r>
      <w:r w:rsidRPr="00993513">
        <w:rPr>
          <w:rFonts w:hint="cs"/>
          <w:i/>
          <w:color w:val="000000" w:themeColor="text1"/>
          <w:kern w:val="28"/>
          <w:rtl/>
          <w:lang w:eastAsia="he-IL"/>
        </w:rPr>
        <w:t>"</w:t>
      </w:r>
    </w:p>
    <w:p w14:paraId="39EE1B11" w14:textId="77777777" w:rsidR="004A5BDE" w:rsidRPr="00993513" w:rsidRDefault="004A5BDE" w:rsidP="005C7B42">
      <w:pPr>
        <w:pStyle w:val="ae"/>
        <w:rPr>
          <w:rtl/>
          <w:lang w:eastAsia="he-IL"/>
        </w:rPr>
      </w:pPr>
      <w:r w:rsidRPr="00993513">
        <w:rPr>
          <w:rFonts w:hint="cs"/>
          <w:rtl/>
          <w:lang w:eastAsia="he-IL"/>
        </w:rPr>
        <w:t xml:space="preserve">מבואר מדברי הרמב"ם שפוסק כדברי הרמב"ן </w:t>
      </w:r>
      <w:proofErr w:type="spellStart"/>
      <w:r w:rsidRPr="00993513">
        <w:rPr>
          <w:rFonts w:hint="cs"/>
          <w:rtl/>
          <w:lang w:eastAsia="he-IL"/>
        </w:rPr>
        <w:t>שסגי</w:t>
      </w:r>
      <w:proofErr w:type="spellEnd"/>
      <w:r w:rsidRPr="00993513">
        <w:rPr>
          <w:rFonts w:hint="cs"/>
          <w:rtl/>
          <w:lang w:eastAsia="he-IL"/>
        </w:rPr>
        <w:t xml:space="preserve"> בהכחשת העד להפסיד כתובת </w:t>
      </w:r>
      <w:proofErr w:type="spellStart"/>
      <w:r w:rsidRPr="00993513">
        <w:rPr>
          <w:rFonts w:hint="cs"/>
          <w:rtl/>
          <w:lang w:eastAsia="he-IL"/>
        </w:rPr>
        <w:t>האשה</w:t>
      </w:r>
      <w:proofErr w:type="spellEnd"/>
      <w:r w:rsidRPr="00993513">
        <w:rPr>
          <w:rFonts w:hint="cs"/>
          <w:rtl/>
          <w:lang w:eastAsia="he-IL"/>
        </w:rPr>
        <w:t xml:space="preserve">, ולא הצריך שני עדים כדברי הרא"ש, וכן למד בדבריו הב"ש </w:t>
      </w:r>
      <w:r w:rsidRPr="005A45EA">
        <w:rPr>
          <w:rFonts w:hint="cs"/>
          <w:szCs w:val="24"/>
          <w:rtl/>
          <w:lang w:eastAsia="he-IL"/>
        </w:rPr>
        <w:t>(ס"ק ד)</w:t>
      </w:r>
      <w:r w:rsidRPr="00993513">
        <w:rPr>
          <w:rFonts w:hint="cs"/>
          <w:rtl/>
          <w:lang w:eastAsia="he-IL"/>
        </w:rPr>
        <w:t xml:space="preserve">. הביאור ברמב"ם פשוט, כיון שע"א נאמן </w:t>
      </w:r>
      <w:proofErr w:type="spellStart"/>
      <w:r w:rsidRPr="00993513">
        <w:rPr>
          <w:rFonts w:hint="cs"/>
          <w:rtl/>
          <w:lang w:eastAsia="he-IL"/>
        </w:rPr>
        <w:t>באיסורין</w:t>
      </w:r>
      <w:proofErr w:type="spellEnd"/>
      <w:r w:rsidRPr="00993513">
        <w:rPr>
          <w:rFonts w:hint="cs"/>
          <w:rtl/>
          <w:lang w:eastAsia="he-IL"/>
        </w:rPr>
        <w:t xml:space="preserve">, ועניין הפסד הכתובה לדעת הרמב"ם מתחייב מהעניין </w:t>
      </w:r>
      <w:proofErr w:type="spellStart"/>
      <w:r w:rsidRPr="00993513">
        <w:rPr>
          <w:rFonts w:hint="cs"/>
          <w:rtl/>
          <w:lang w:eastAsia="he-IL"/>
        </w:rPr>
        <w:t>האיסורי</w:t>
      </w:r>
      <w:proofErr w:type="spellEnd"/>
      <w:r w:rsidRPr="00993513">
        <w:rPr>
          <w:rFonts w:hint="cs"/>
          <w:rtl/>
          <w:lang w:eastAsia="he-IL"/>
        </w:rPr>
        <w:t xml:space="preserve"> ובזה סגי בע"א.</w:t>
      </w:r>
    </w:p>
    <w:p w14:paraId="7E913503" w14:textId="77777777" w:rsidR="004A5BDE" w:rsidRPr="00993513" w:rsidRDefault="004A5BDE" w:rsidP="005C7B42">
      <w:pPr>
        <w:pStyle w:val="ae"/>
        <w:rPr>
          <w:rtl/>
          <w:lang w:eastAsia="he-IL"/>
        </w:rPr>
      </w:pPr>
      <w:r w:rsidRPr="00993513">
        <w:rPr>
          <w:rFonts w:hint="cs"/>
          <w:rtl/>
          <w:lang w:eastAsia="he-IL"/>
        </w:rPr>
        <w:t xml:space="preserve">עניין דומה מצינו בדברי הירושלמי </w:t>
      </w:r>
      <w:r w:rsidRPr="005A45EA">
        <w:rPr>
          <w:rFonts w:hint="cs"/>
          <w:szCs w:val="24"/>
          <w:rtl/>
          <w:lang w:eastAsia="he-IL"/>
        </w:rPr>
        <w:t>(ריש פרק ו בסוטה)</w:t>
      </w:r>
      <w:r w:rsidRPr="00993513">
        <w:rPr>
          <w:rFonts w:hint="cs"/>
          <w:rtl/>
          <w:lang w:eastAsia="he-IL"/>
        </w:rPr>
        <w:t xml:space="preserve">, לעניין עד טומאה לאחר </w:t>
      </w:r>
      <w:proofErr w:type="spellStart"/>
      <w:r w:rsidRPr="00993513">
        <w:rPr>
          <w:rFonts w:hint="cs"/>
          <w:rtl/>
          <w:lang w:eastAsia="he-IL"/>
        </w:rPr>
        <w:t>קינוי</w:t>
      </w:r>
      <w:proofErr w:type="spellEnd"/>
      <w:r w:rsidRPr="00993513">
        <w:rPr>
          <w:rFonts w:hint="cs"/>
          <w:rtl/>
          <w:lang w:eastAsia="he-IL"/>
        </w:rPr>
        <w:t xml:space="preserve"> וסתירה, שלאחר שהאמנו אותו </w:t>
      </w:r>
      <w:proofErr w:type="spellStart"/>
      <w:r w:rsidRPr="00993513">
        <w:rPr>
          <w:rFonts w:hint="cs"/>
          <w:rtl/>
          <w:lang w:eastAsia="he-IL"/>
        </w:rPr>
        <w:t>לאיסורין</w:t>
      </w:r>
      <w:proofErr w:type="spellEnd"/>
      <w:r w:rsidRPr="00993513">
        <w:rPr>
          <w:rFonts w:hint="cs"/>
          <w:rtl/>
          <w:lang w:eastAsia="he-IL"/>
        </w:rPr>
        <w:t xml:space="preserve"> ניתן להפסיד אותה בכתובה. יסוד הדבר, מאחר ועניין הכתובה בא בתולדה מהאיסור, הרי שלאחר ונאמן על האיסור פוקע אף החוב הממוני התלוי בו.</w:t>
      </w:r>
    </w:p>
    <w:p w14:paraId="23ABAC21" w14:textId="77777777" w:rsidR="004A5BDE" w:rsidRPr="00993513" w:rsidRDefault="004A5BDE" w:rsidP="004A5BDE">
      <w:pPr>
        <w:pStyle w:val="1b"/>
        <w:numPr>
          <w:ilvl w:val="1"/>
          <w:numId w:val="2"/>
        </w:numPr>
        <w:rPr>
          <w:rtl/>
          <w:lang w:eastAsia="he-IL"/>
        </w:rPr>
      </w:pPr>
      <w:r w:rsidRPr="00993513">
        <w:rPr>
          <w:rFonts w:hint="cs"/>
          <w:rtl/>
        </w:rPr>
        <w:t>ביאור</w:t>
      </w:r>
      <w:r w:rsidRPr="00993513">
        <w:rPr>
          <w:rFonts w:hint="cs"/>
          <w:rtl/>
          <w:lang w:eastAsia="he-IL"/>
        </w:rPr>
        <w:t xml:space="preserve"> דברי הרמ"א</w:t>
      </w:r>
    </w:p>
    <w:p w14:paraId="0BF7212B" w14:textId="77777777" w:rsidR="004A5BDE" w:rsidRPr="00993513" w:rsidRDefault="004A5BDE" w:rsidP="007133BE">
      <w:pPr>
        <w:pStyle w:val="ad"/>
        <w:rPr>
          <w:rtl/>
        </w:rPr>
      </w:pPr>
      <w:r w:rsidRPr="00993513">
        <w:rPr>
          <w:rFonts w:hint="cs"/>
          <w:rtl/>
        </w:rPr>
        <w:t>נקודה נוספת שיש להבין על פי דברי הרמב"ם הללו הוא דברי הרמ"א</w:t>
      </w:r>
      <w:r>
        <w:rPr>
          <w:rFonts w:hint="cs"/>
          <w:rtl/>
        </w:rPr>
        <w:t>.</w:t>
      </w:r>
      <w:r w:rsidRPr="00993513">
        <w:rPr>
          <w:rFonts w:hint="cs"/>
          <w:rtl/>
        </w:rPr>
        <w:t xml:space="preserve"> </w:t>
      </w:r>
      <w:proofErr w:type="spellStart"/>
      <w:r w:rsidRPr="00993513">
        <w:rPr>
          <w:rFonts w:hint="cs"/>
          <w:rtl/>
        </w:rPr>
        <w:t>בשו"ע</w:t>
      </w:r>
      <w:proofErr w:type="spellEnd"/>
      <w:r w:rsidRPr="00993513">
        <w:rPr>
          <w:rFonts w:hint="cs"/>
          <w:rtl/>
        </w:rPr>
        <w:t xml:space="preserve"> </w:t>
      </w:r>
      <w:r w:rsidRPr="005A45EA">
        <w:rPr>
          <w:rFonts w:hint="cs"/>
          <w:szCs w:val="24"/>
          <w:rtl/>
        </w:rPr>
        <w:t>(</w:t>
      </w:r>
      <w:proofErr w:type="spellStart"/>
      <w:r w:rsidRPr="005A45EA">
        <w:rPr>
          <w:rFonts w:hint="cs"/>
          <w:szCs w:val="24"/>
          <w:rtl/>
        </w:rPr>
        <w:t>אה"ע</w:t>
      </w:r>
      <w:proofErr w:type="spellEnd"/>
      <w:r w:rsidRPr="005A45EA">
        <w:rPr>
          <w:rFonts w:hint="cs"/>
          <w:szCs w:val="24"/>
          <w:rtl/>
        </w:rPr>
        <w:t xml:space="preserve"> סימן </w:t>
      </w:r>
      <w:proofErr w:type="spellStart"/>
      <w:r w:rsidRPr="005A45EA">
        <w:rPr>
          <w:rFonts w:hint="cs"/>
          <w:szCs w:val="24"/>
          <w:rtl/>
        </w:rPr>
        <w:t>קטו</w:t>
      </w:r>
      <w:proofErr w:type="spellEnd"/>
      <w:r w:rsidRPr="005A45EA">
        <w:rPr>
          <w:rFonts w:hint="cs"/>
          <w:szCs w:val="24"/>
          <w:rtl/>
        </w:rPr>
        <w:t xml:space="preserve"> סעיף ו)</w:t>
      </w:r>
      <w:r w:rsidRPr="00993513">
        <w:rPr>
          <w:rFonts w:hint="cs"/>
          <w:rtl/>
        </w:rPr>
        <w:t xml:space="preserve"> הביא את עיקר הדין באומרת לבעלה "טמאה אני לך" אינה נאמנת לעניין האיסור, אבל מכל מקום מפסדת כתובתה. וכתב שם הרמ"א לחדש, שאם חזרה בה ונתנה אמתלא לדבריה אזי חוזר דינה ליטול כתובתה. על דין זה מיד העלה הח"מ </w:t>
      </w:r>
      <w:r w:rsidRPr="005A45EA">
        <w:rPr>
          <w:rFonts w:hint="cs"/>
          <w:szCs w:val="24"/>
          <w:rtl/>
        </w:rPr>
        <w:t>(שם ס"ק כד)</w:t>
      </w:r>
      <w:r w:rsidRPr="00993513">
        <w:rPr>
          <w:rFonts w:hint="cs"/>
          <w:rtl/>
        </w:rPr>
        <w:t xml:space="preserve"> תמיהה רבתי, שהרי לעניין הודאת בעל דין בממון </w:t>
      </w:r>
      <w:proofErr w:type="spellStart"/>
      <w:r w:rsidRPr="00993513">
        <w:rPr>
          <w:rFonts w:hint="cs"/>
          <w:rtl/>
        </w:rPr>
        <w:t>קי"ל</w:t>
      </w:r>
      <w:proofErr w:type="spellEnd"/>
      <w:r w:rsidRPr="00993513">
        <w:rPr>
          <w:rFonts w:hint="cs"/>
          <w:rtl/>
        </w:rPr>
        <w:t xml:space="preserve"> </w:t>
      </w:r>
      <w:r w:rsidRPr="005A45EA">
        <w:rPr>
          <w:rFonts w:hint="cs"/>
          <w:szCs w:val="24"/>
          <w:rtl/>
        </w:rPr>
        <w:t>(</w:t>
      </w:r>
      <w:proofErr w:type="spellStart"/>
      <w:r w:rsidRPr="005A45EA">
        <w:rPr>
          <w:rFonts w:hint="cs"/>
          <w:szCs w:val="24"/>
          <w:rtl/>
        </w:rPr>
        <w:t>חו"מ</w:t>
      </w:r>
      <w:proofErr w:type="spellEnd"/>
      <w:r w:rsidRPr="005A45EA">
        <w:rPr>
          <w:rFonts w:hint="cs"/>
          <w:szCs w:val="24"/>
          <w:rtl/>
        </w:rPr>
        <w:t xml:space="preserve"> סימן פ)</w:t>
      </w:r>
      <w:r w:rsidRPr="00993513">
        <w:rPr>
          <w:rFonts w:hint="cs"/>
          <w:rtl/>
        </w:rPr>
        <w:t xml:space="preserve"> </w:t>
      </w:r>
      <w:proofErr w:type="spellStart"/>
      <w:r w:rsidRPr="00993513">
        <w:rPr>
          <w:rFonts w:hint="cs"/>
          <w:rtl/>
        </w:rPr>
        <w:t>שאמתלא</w:t>
      </w:r>
      <w:proofErr w:type="spellEnd"/>
      <w:r w:rsidRPr="00993513">
        <w:rPr>
          <w:rFonts w:hint="cs"/>
          <w:rtl/>
        </w:rPr>
        <w:t xml:space="preserve"> אינה מועילה לחזור בו מהודאתו, </w:t>
      </w:r>
      <w:proofErr w:type="spellStart"/>
      <w:r w:rsidRPr="00993513">
        <w:rPr>
          <w:rFonts w:hint="cs"/>
          <w:rtl/>
        </w:rPr>
        <w:t>יעויין</w:t>
      </w:r>
      <w:proofErr w:type="spellEnd"/>
      <w:r w:rsidRPr="00993513">
        <w:rPr>
          <w:rFonts w:hint="cs"/>
          <w:rtl/>
        </w:rPr>
        <w:t xml:space="preserve"> שם </w:t>
      </w:r>
      <w:proofErr w:type="spellStart"/>
      <w:r w:rsidRPr="00993513">
        <w:rPr>
          <w:rFonts w:hint="cs"/>
          <w:rtl/>
        </w:rPr>
        <w:t>בקצוה"ח</w:t>
      </w:r>
      <w:proofErr w:type="spellEnd"/>
      <w:r>
        <w:rPr>
          <w:rFonts w:hint="cs"/>
          <w:rtl/>
        </w:rPr>
        <w:t xml:space="preserve"> </w:t>
      </w:r>
      <w:r w:rsidRPr="001657D1">
        <w:rPr>
          <w:rFonts w:hint="cs"/>
          <w:sz w:val="24"/>
          <w:szCs w:val="24"/>
          <w:rtl/>
        </w:rPr>
        <w:t>(</w:t>
      </w:r>
      <w:proofErr w:type="spellStart"/>
      <w:r w:rsidRPr="001657D1">
        <w:rPr>
          <w:rFonts w:hint="cs"/>
          <w:sz w:val="24"/>
          <w:szCs w:val="24"/>
          <w:rtl/>
        </w:rPr>
        <w:t>ס"ק</w:t>
      </w:r>
      <w:proofErr w:type="spellEnd"/>
      <w:r w:rsidRPr="001657D1">
        <w:rPr>
          <w:rFonts w:hint="cs"/>
          <w:sz w:val="24"/>
          <w:szCs w:val="24"/>
          <w:rtl/>
        </w:rPr>
        <w:t xml:space="preserve"> א)</w:t>
      </w:r>
      <w:r w:rsidRPr="00993513">
        <w:rPr>
          <w:rFonts w:hint="cs"/>
          <w:rtl/>
        </w:rPr>
        <w:t>, וא"כ מדוע המודה שנטמאת תועיל אמתלא לחזור בה?</w:t>
      </w:r>
    </w:p>
    <w:p w14:paraId="22C0246C" w14:textId="77777777" w:rsidR="004A5BDE" w:rsidRPr="00993513" w:rsidRDefault="004A5BDE" w:rsidP="005C7B42">
      <w:pPr>
        <w:pStyle w:val="ae"/>
        <w:rPr>
          <w:rtl/>
          <w:lang w:eastAsia="he-IL"/>
        </w:rPr>
      </w:pPr>
      <w:r w:rsidRPr="00993513">
        <w:rPr>
          <w:rFonts w:hint="cs"/>
          <w:rtl/>
          <w:lang w:eastAsia="he-IL"/>
        </w:rPr>
        <w:t xml:space="preserve">קודם שניישב את דברי </w:t>
      </w:r>
      <w:proofErr w:type="spellStart"/>
      <w:r w:rsidRPr="00993513">
        <w:rPr>
          <w:rFonts w:hint="cs"/>
          <w:rtl/>
          <w:lang w:eastAsia="he-IL"/>
        </w:rPr>
        <w:t>הרמ"א</w:t>
      </w:r>
      <w:proofErr w:type="spellEnd"/>
      <w:r w:rsidRPr="00993513">
        <w:rPr>
          <w:rFonts w:hint="cs"/>
          <w:rtl/>
          <w:lang w:eastAsia="he-IL"/>
        </w:rPr>
        <w:t xml:space="preserve">, נביא </w:t>
      </w:r>
      <w:proofErr w:type="spellStart"/>
      <w:r w:rsidRPr="00993513">
        <w:rPr>
          <w:rFonts w:hint="cs"/>
          <w:rtl/>
          <w:lang w:eastAsia="he-IL"/>
        </w:rPr>
        <w:t>בכאן</w:t>
      </w:r>
      <w:proofErr w:type="spellEnd"/>
      <w:r w:rsidRPr="00993513">
        <w:rPr>
          <w:rFonts w:hint="cs"/>
          <w:rtl/>
          <w:lang w:eastAsia="he-IL"/>
        </w:rPr>
        <w:t xml:space="preserve"> את מקור הדברים מדברי הגהות מרדכי </w:t>
      </w:r>
      <w:r w:rsidRPr="005A45EA">
        <w:rPr>
          <w:rFonts w:hint="cs"/>
          <w:szCs w:val="24"/>
          <w:rtl/>
          <w:lang w:eastAsia="he-IL"/>
        </w:rPr>
        <w:t xml:space="preserve">(קידושין </w:t>
      </w:r>
      <w:proofErr w:type="spellStart"/>
      <w:r w:rsidRPr="005A45EA">
        <w:rPr>
          <w:rFonts w:hint="cs"/>
          <w:szCs w:val="24"/>
          <w:rtl/>
          <w:lang w:eastAsia="he-IL"/>
        </w:rPr>
        <w:t>תקמז</w:t>
      </w:r>
      <w:proofErr w:type="spellEnd"/>
      <w:r w:rsidRPr="005A45EA">
        <w:rPr>
          <w:rFonts w:hint="cs"/>
          <w:szCs w:val="24"/>
          <w:rtl/>
          <w:lang w:eastAsia="he-IL"/>
        </w:rPr>
        <w:t>)</w:t>
      </w:r>
      <w:r w:rsidRPr="00993513">
        <w:rPr>
          <w:rFonts w:hint="cs"/>
          <w:rtl/>
          <w:lang w:eastAsia="he-IL"/>
        </w:rPr>
        <w:t>, וכך לשונו:</w:t>
      </w:r>
    </w:p>
    <w:p w14:paraId="404206BF" w14:textId="77777777" w:rsidR="004A5BDE" w:rsidRPr="00993513" w:rsidRDefault="004A5BDE" w:rsidP="004A5BDE">
      <w:pPr>
        <w:snapToGrid w:val="0"/>
        <w:spacing w:after="120"/>
        <w:ind w:left="851" w:right="851"/>
        <w:rPr>
          <w:i/>
          <w:color w:val="000000" w:themeColor="text1"/>
          <w:kern w:val="28"/>
          <w:rtl/>
          <w:lang w:eastAsia="he-IL"/>
        </w:rPr>
      </w:pPr>
      <w:r>
        <w:rPr>
          <w:rFonts w:hint="cs"/>
          <w:i/>
          <w:color w:val="000000" w:themeColor="text1"/>
          <w:kern w:val="28"/>
          <w:rtl/>
          <w:lang w:eastAsia="he-IL"/>
        </w:rPr>
        <w:t>"</w:t>
      </w:r>
      <w:r w:rsidRPr="00993513">
        <w:rPr>
          <w:i/>
          <w:color w:val="000000" w:themeColor="text1"/>
          <w:kern w:val="28"/>
          <w:rtl/>
          <w:lang w:eastAsia="he-IL"/>
        </w:rPr>
        <w:t xml:space="preserve">נשאלתי על אשת איש שאמרה נבעלתי ברצון וכתבו </w:t>
      </w:r>
      <w:proofErr w:type="spellStart"/>
      <w:r w:rsidRPr="00993513">
        <w:rPr>
          <w:i/>
          <w:color w:val="000000" w:themeColor="text1"/>
          <w:kern w:val="28"/>
          <w:rtl/>
          <w:lang w:eastAsia="he-IL"/>
        </w:rPr>
        <w:t>התוס</w:t>
      </w:r>
      <w:proofErr w:type="spellEnd"/>
      <w:r w:rsidRPr="00993513">
        <w:rPr>
          <w:i/>
          <w:color w:val="000000" w:themeColor="text1"/>
          <w:kern w:val="28"/>
          <w:rtl/>
          <w:lang w:eastAsia="he-IL"/>
        </w:rPr>
        <w:t xml:space="preserve">' שאם רצה הבעל לקיימה ולומר איני מאמינה הרשות בידו וראיה </w:t>
      </w:r>
      <w:proofErr w:type="spellStart"/>
      <w:r w:rsidRPr="00993513">
        <w:rPr>
          <w:i/>
          <w:color w:val="000000" w:themeColor="text1"/>
          <w:kern w:val="28"/>
          <w:rtl/>
          <w:lang w:eastAsia="he-IL"/>
        </w:rPr>
        <w:t>משילהי</w:t>
      </w:r>
      <w:proofErr w:type="spellEnd"/>
      <w:r w:rsidRPr="00993513">
        <w:rPr>
          <w:i/>
          <w:color w:val="000000" w:themeColor="text1"/>
          <w:kern w:val="28"/>
          <w:rtl/>
          <w:lang w:eastAsia="he-IL"/>
        </w:rPr>
        <w:t xml:space="preserve"> נדרים האומרת טמאה אני לך תביא ראיה לדבריה ואינה נאמנת אבל מספקא לן אי מצי </w:t>
      </w:r>
      <w:proofErr w:type="spellStart"/>
      <w:r w:rsidRPr="00993513">
        <w:rPr>
          <w:i/>
          <w:color w:val="000000" w:themeColor="text1"/>
          <w:kern w:val="28"/>
          <w:rtl/>
          <w:lang w:eastAsia="he-IL"/>
        </w:rPr>
        <w:t>לאפוקה</w:t>
      </w:r>
      <w:proofErr w:type="spellEnd"/>
      <w:r w:rsidRPr="00993513">
        <w:rPr>
          <w:i/>
          <w:color w:val="000000" w:themeColor="text1"/>
          <w:kern w:val="28"/>
          <w:rtl/>
          <w:lang w:eastAsia="he-IL"/>
        </w:rPr>
        <w:t xml:space="preserve"> [בלא] כתובה או לא</w:t>
      </w:r>
      <w:r>
        <w:rPr>
          <w:rFonts w:hint="cs"/>
          <w:i/>
          <w:color w:val="000000" w:themeColor="text1"/>
          <w:kern w:val="28"/>
          <w:rtl/>
          <w:lang w:eastAsia="he-IL"/>
        </w:rPr>
        <w:t>.</w:t>
      </w:r>
      <w:r w:rsidRPr="00993513">
        <w:rPr>
          <w:i/>
          <w:color w:val="000000" w:themeColor="text1"/>
          <w:kern w:val="28"/>
          <w:rtl/>
          <w:lang w:eastAsia="he-IL"/>
        </w:rPr>
        <w:t xml:space="preserve"> נראה לי לפי משנה ראשונה נאמנת [ומפקעת] אף על גב שחזרו לומר תביא ראיה לדבריה ואינה נאמנת לא בשביל טובתה אמרו כן אלא בשביל טובת הבעל </w:t>
      </w:r>
      <w:proofErr w:type="spellStart"/>
      <w:r w:rsidRPr="00993513">
        <w:rPr>
          <w:i/>
          <w:color w:val="000000" w:themeColor="text1"/>
          <w:kern w:val="28"/>
          <w:rtl/>
          <w:lang w:eastAsia="he-IL"/>
        </w:rPr>
        <w:t>כדמפרש</w:t>
      </w:r>
      <w:proofErr w:type="spellEnd"/>
      <w:r w:rsidRPr="00993513">
        <w:rPr>
          <w:i/>
          <w:color w:val="000000" w:themeColor="text1"/>
          <w:kern w:val="28"/>
          <w:rtl/>
          <w:lang w:eastAsia="he-IL"/>
        </w:rPr>
        <w:t xml:space="preserve"> טעמא שלא תהא תולה עצמה באחר ומקלקלת את בעלה הלכך אם בפני עדים אמרה כן יכול הבעל להוציאה בלא כתובה </w:t>
      </w:r>
      <w:proofErr w:type="spellStart"/>
      <w:r w:rsidRPr="00993513">
        <w:rPr>
          <w:i/>
          <w:color w:val="000000" w:themeColor="text1"/>
          <w:kern w:val="28"/>
          <w:rtl/>
          <w:lang w:eastAsia="he-IL"/>
        </w:rPr>
        <w:t>דכל</w:t>
      </w:r>
      <w:proofErr w:type="spellEnd"/>
      <w:r w:rsidRPr="00993513">
        <w:rPr>
          <w:i/>
          <w:color w:val="000000" w:themeColor="text1"/>
          <w:kern w:val="28"/>
          <w:rtl/>
          <w:lang w:eastAsia="he-IL"/>
        </w:rPr>
        <w:t xml:space="preserve"> האומר אי אפשי בתקנת חכמים כגון זו </w:t>
      </w:r>
      <w:proofErr w:type="spellStart"/>
      <w:r w:rsidRPr="00993513">
        <w:rPr>
          <w:i/>
          <w:color w:val="000000" w:themeColor="text1"/>
          <w:kern w:val="28"/>
          <w:rtl/>
          <w:lang w:eastAsia="he-IL"/>
        </w:rPr>
        <w:t>שומעין</w:t>
      </w:r>
      <w:proofErr w:type="spellEnd"/>
      <w:r w:rsidRPr="00993513">
        <w:rPr>
          <w:i/>
          <w:color w:val="000000" w:themeColor="text1"/>
          <w:kern w:val="28"/>
          <w:rtl/>
          <w:lang w:eastAsia="he-IL"/>
        </w:rPr>
        <w:t xml:space="preserve"> לו ומיהו אם חזרה בה ונתנה </w:t>
      </w:r>
      <w:proofErr w:type="spellStart"/>
      <w:r w:rsidRPr="00993513">
        <w:rPr>
          <w:i/>
          <w:color w:val="000000" w:themeColor="text1"/>
          <w:kern w:val="28"/>
          <w:rtl/>
          <w:lang w:eastAsia="he-IL"/>
        </w:rPr>
        <w:t>אמתלא</w:t>
      </w:r>
      <w:proofErr w:type="spellEnd"/>
      <w:r w:rsidRPr="00993513">
        <w:rPr>
          <w:i/>
          <w:color w:val="000000" w:themeColor="text1"/>
          <w:kern w:val="28"/>
          <w:rtl/>
          <w:lang w:eastAsia="he-IL"/>
        </w:rPr>
        <w:t xml:space="preserve"> לדבריה נראה </w:t>
      </w:r>
      <w:proofErr w:type="spellStart"/>
      <w:r w:rsidRPr="00993513">
        <w:rPr>
          <w:i/>
          <w:color w:val="000000" w:themeColor="text1"/>
          <w:kern w:val="28"/>
          <w:rtl/>
          <w:lang w:eastAsia="he-IL"/>
        </w:rPr>
        <w:t>דנאמנת</w:t>
      </w:r>
      <w:proofErr w:type="spellEnd"/>
      <w:r w:rsidRPr="00993513">
        <w:rPr>
          <w:i/>
          <w:color w:val="000000" w:themeColor="text1"/>
          <w:kern w:val="28"/>
          <w:rtl/>
          <w:lang w:eastAsia="he-IL"/>
        </w:rPr>
        <w:t xml:space="preserve"> מידי דהוי </w:t>
      </w:r>
      <w:proofErr w:type="spellStart"/>
      <w:r w:rsidRPr="00993513">
        <w:rPr>
          <w:i/>
          <w:color w:val="000000" w:themeColor="text1"/>
          <w:kern w:val="28"/>
          <w:rtl/>
          <w:lang w:eastAsia="he-IL"/>
        </w:rPr>
        <w:t>אאשה</w:t>
      </w:r>
      <w:proofErr w:type="spellEnd"/>
      <w:r w:rsidRPr="00993513">
        <w:rPr>
          <w:i/>
          <w:color w:val="000000" w:themeColor="text1"/>
          <w:kern w:val="28"/>
          <w:rtl/>
          <w:lang w:eastAsia="he-IL"/>
        </w:rPr>
        <w:t xml:space="preserve"> שאמרה אשת איש אני וחזרה ואמרה פנויה אני או טמאה אני וחזרה ואמרה טהורה אני נאמנת אם נתנה </w:t>
      </w:r>
      <w:proofErr w:type="spellStart"/>
      <w:r w:rsidRPr="00993513">
        <w:rPr>
          <w:i/>
          <w:color w:val="000000" w:themeColor="text1"/>
          <w:kern w:val="28"/>
          <w:rtl/>
          <w:lang w:eastAsia="he-IL"/>
        </w:rPr>
        <w:t>אמתלא</w:t>
      </w:r>
      <w:proofErr w:type="spellEnd"/>
      <w:r w:rsidRPr="00993513">
        <w:rPr>
          <w:i/>
          <w:color w:val="000000" w:themeColor="text1"/>
          <w:kern w:val="28"/>
          <w:rtl/>
          <w:lang w:eastAsia="he-IL"/>
        </w:rPr>
        <w:t xml:space="preserve"> לדבריה </w:t>
      </w:r>
      <w:proofErr w:type="spellStart"/>
      <w:r w:rsidRPr="00993513">
        <w:rPr>
          <w:i/>
          <w:color w:val="000000" w:themeColor="text1"/>
          <w:kern w:val="28"/>
          <w:rtl/>
          <w:lang w:eastAsia="he-IL"/>
        </w:rPr>
        <w:t>כדאמרי</w:t>
      </w:r>
      <w:proofErr w:type="spellEnd"/>
      <w:r w:rsidRPr="00993513">
        <w:rPr>
          <w:i/>
          <w:color w:val="000000" w:themeColor="text1"/>
          <w:kern w:val="28"/>
          <w:rtl/>
          <w:lang w:eastAsia="he-IL"/>
        </w:rPr>
        <w:t xml:space="preserve">' פרק שני </w:t>
      </w:r>
      <w:proofErr w:type="spellStart"/>
      <w:r w:rsidRPr="00993513">
        <w:rPr>
          <w:i/>
          <w:color w:val="000000" w:themeColor="text1"/>
          <w:kern w:val="28"/>
          <w:rtl/>
          <w:lang w:eastAsia="he-IL"/>
        </w:rPr>
        <w:t>דכתובות</w:t>
      </w:r>
      <w:proofErr w:type="spellEnd"/>
      <w:r w:rsidRPr="00993513">
        <w:rPr>
          <w:rFonts w:hint="cs"/>
          <w:i/>
          <w:color w:val="000000" w:themeColor="text1"/>
          <w:kern w:val="28"/>
          <w:rtl/>
          <w:lang w:eastAsia="he-IL"/>
        </w:rPr>
        <w:t>.</w:t>
      </w:r>
      <w:r>
        <w:rPr>
          <w:rFonts w:hint="cs"/>
          <w:i/>
          <w:color w:val="000000" w:themeColor="text1"/>
          <w:kern w:val="28"/>
          <w:rtl/>
          <w:lang w:eastAsia="he-IL"/>
        </w:rPr>
        <w:t>"</w:t>
      </w:r>
    </w:p>
    <w:p w14:paraId="40099A1D" w14:textId="77777777" w:rsidR="004A5BDE" w:rsidRPr="00993513" w:rsidRDefault="004A5BDE" w:rsidP="005C7B42">
      <w:pPr>
        <w:pStyle w:val="ae"/>
        <w:rPr>
          <w:rtl/>
          <w:lang w:eastAsia="he-IL"/>
        </w:rPr>
      </w:pPr>
      <w:r w:rsidRPr="00993513">
        <w:rPr>
          <w:rFonts w:hint="cs"/>
          <w:rtl/>
          <w:lang w:eastAsia="he-IL"/>
        </w:rPr>
        <w:t xml:space="preserve">מבואר מדברי המרדכי שמה שנאמנת לדין הפסד הכתובה לא נובע מחמת דין הודאת בעל דין, אלא יסוד נאמנותה נובע </w:t>
      </w:r>
      <w:r w:rsidRPr="00993513">
        <w:rPr>
          <w:rFonts w:hint="cs"/>
          <w:rtl/>
        </w:rPr>
        <w:t>מחמת</w:t>
      </w:r>
      <w:r w:rsidRPr="00993513">
        <w:rPr>
          <w:rFonts w:hint="cs"/>
          <w:rtl/>
          <w:lang w:eastAsia="he-IL"/>
        </w:rPr>
        <w:t xml:space="preserve"> האיסור שיצרה על עצמה מדין </w:t>
      </w:r>
      <w:proofErr w:type="spellStart"/>
      <w:r w:rsidRPr="00993513">
        <w:rPr>
          <w:rFonts w:hint="cs"/>
          <w:rtl/>
          <w:lang w:eastAsia="he-IL"/>
        </w:rPr>
        <w:t>שוויא</w:t>
      </w:r>
      <w:proofErr w:type="spellEnd"/>
      <w:r w:rsidRPr="00993513">
        <w:rPr>
          <w:rFonts w:hint="cs"/>
          <w:rtl/>
          <w:lang w:eastAsia="he-IL"/>
        </w:rPr>
        <w:t xml:space="preserve"> </w:t>
      </w:r>
      <w:proofErr w:type="spellStart"/>
      <w:r w:rsidRPr="00993513">
        <w:rPr>
          <w:rFonts w:hint="cs"/>
          <w:rtl/>
          <w:lang w:eastAsia="he-IL"/>
        </w:rPr>
        <w:t>אנפשא</w:t>
      </w:r>
      <w:proofErr w:type="spellEnd"/>
      <w:r w:rsidRPr="00993513">
        <w:rPr>
          <w:rFonts w:hint="cs"/>
          <w:rtl/>
          <w:lang w:eastAsia="he-IL"/>
        </w:rPr>
        <w:t xml:space="preserve"> </w:t>
      </w:r>
      <w:proofErr w:type="spellStart"/>
      <w:r w:rsidRPr="00993513">
        <w:rPr>
          <w:rFonts w:hint="cs"/>
          <w:rtl/>
          <w:lang w:eastAsia="he-IL"/>
        </w:rPr>
        <w:t>חתיכא</w:t>
      </w:r>
      <w:proofErr w:type="spellEnd"/>
      <w:r w:rsidRPr="00993513">
        <w:rPr>
          <w:rFonts w:hint="cs"/>
          <w:rtl/>
          <w:lang w:eastAsia="he-IL"/>
        </w:rPr>
        <w:t xml:space="preserve"> </w:t>
      </w:r>
      <w:proofErr w:type="spellStart"/>
      <w:r w:rsidRPr="00993513">
        <w:rPr>
          <w:rFonts w:hint="cs"/>
          <w:rtl/>
          <w:lang w:eastAsia="he-IL"/>
        </w:rPr>
        <w:t>דאיסורא</w:t>
      </w:r>
      <w:proofErr w:type="spellEnd"/>
      <w:r w:rsidRPr="00993513">
        <w:rPr>
          <w:rFonts w:hint="cs"/>
          <w:rtl/>
          <w:lang w:eastAsia="he-IL"/>
        </w:rPr>
        <w:t xml:space="preserve">, ועל כן מפסדת הכתובה כתולדה מהאיסור שיצרה על עצמה. אולם </w:t>
      </w:r>
      <w:proofErr w:type="spellStart"/>
      <w:r w:rsidRPr="00993513">
        <w:rPr>
          <w:rFonts w:hint="cs"/>
          <w:rtl/>
          <w:lang w:eastAsia="he-IL"/>
        </w:rPr>
        <w:t>לפי"ז</w:t>
      </w:r>
      <w:proofErr w:type="spellEnd"/>
      <w:r w:rsidRPr="00993513">
        <w:rPr>
          <w:rFonts w:hint="cs"/>
          <w:rtl/>
          <w:lang w:eastAsia="he-IL"/>
        </w:rPr>
        <w:t xml:space="preserve"> ישנו קושי, שכן סוף סוף למשנה אחרונה לא נאסרה עליו, וא"כ מדוע מפסידה כתובתה אם לא הצליחה ליצור את האיסור? בזה בא עיקר </w:t>
      </w:r>
      <w:proofErr w:type="spellStart"/>
      <w:r w:rsidRPr="00993513">
        <w:rPr>
          <w:rFonts w:hint="cs"/>
          <w:rtl/>
          <w:lang w:eastAsia="he-IL"/>
        </w:rPr>
        <w:t>חדושו</w:t>
      </w:r>
      <w:proofErr w:type="spellEnd"/>
      <w:r w:rsidRPr="00993513">
        <w:rPr>
          <w:rFonts w:hint="cs"/>
          <w:rtl/>
          <w:lang w:eastAsia="he-IL"/>
        </w:rPr>
        <w:t xml:space="preserve"> של המרדכי, שאף למשנה אחרונה שהפקיעו נאמנותה אין זה אלא תקנה לטובתו, </w:t>
      </w:r>
      <w:proofErr w:type="spellStart"/>
      <w:r w:rsidRPr="00993513">
        <w:rPr>
          <w:rFonts w:hint="cs"/>
          <w:rtl/>
          <w:lang w:eastAsia="he-IL"/>
        </w:rPr>
        <w:t>דחיישינן</w:t>
      </w:r>
      <w:proofErr w:type="spellEnd"/>
      <w:r w:rsidRPr="00993513">
        <w:rPr>
          <w:rFonts w:hint="cs"/>
          <w:rtl/>
          <w:lang w:eastAsia="he-IL"/>
        </w:rPr>
        <w:t xml:space="preserve"> שמא עיניה נתנה באחר, וממילא רשאי הוא לומר אי אפשי בתקנת חכמים זו, ושוב ממילא, כל שחושש לדבריה </w:t>
      </w:r>
      <w:r w:rsidRPr="00993513">
        <w:rPr>
          <w:rtl/>
          <w:lang w:eastAsia="he-IL"/>
        </w:rPr>
        <w:t>–</w:t>
      </w:r>
      <w:r w:rsidRPr="00993513">
        <w:rPr>
          <w:rFonts w:hint="cs"/>
          <w:rtl/>
          <w:lang w:eastAsia="he-IL"/>
        </w:rPr>
        <w:t xml:space="preserve"> חוזרת נאמנותה מתורת </w:t>
      </w:r>
      <w:proofErr w:type="spellStart"/>
      <w:r w:rsidRPr="00993513">
        <w:rPr>
          <w:rFonts w:hint="cs"/>
          <w:rtl/>
          <w:lang w:eastAsia="he-IL"/>
        </w:rPr>
        <w:t>שויא</w:t>
      </w:r>
      <w:proofErr w:type="spellEnd"/>
      <w:r w:rsidRPr="00993513">
        <w:rPr>
          <w:rFonts w:hint="cs"/>
          <w:rtl/>
          <w:lang w:eastAsia="he-IL"/>
        </w:rPr>
        <w:t xml:space="preserve"> אף לעניין הפסד הכתובה, וכל זה מבואר להדיא במרדכי.</w:t>
      </w:r>
    </w:p>
    <w:p w14:paraId="4B6A2460" w14:textId="77777777" w:rsidR="004A5BDE" w:rsidRPr="00993513" w:rsidRDefault="004A5BDE" w:rsidP="005C7B42">
      <w:pPr>
        <w:pStyle w:val="ae"/>
        <w:rPr>
          <w:rtl/>
          <w:lang w:eastAsia="he-IL"/>
        </w:rPr>
      </w:pPr>
      <w:r w:rsidRPr="00993513">
        <w:rPr>
          <w:rFonts w:hint="cs"/>
          <w:rtl/>
          <w:lang w:eastAsia="he-IL"/>
        </w:rPr>
        <w:t xml:space="preserve">לפי זה מתיישבים הדברים היטב, שאם נתנה אמתלא לדבריה נאמנת, שכיון שכל נאמנותה </w:t>
      </w:r>
      <w:proofErr w:type="spellStart"/>
      <w:r w:rsidRPr="00993513">
        <w:rPr>
          <w:rFonts w:hint="cs"/>
          <w:rtl/>
          <w:lang w:eastAsia="he-IL"/>
        </w:rPr>
        <w:t>הויא</w:t>
      </w:r>
      <w:proofErr w:type="spellEnd"/>
      <w:r w:rsidRPr="00993513">
        <w:rPr>
          <w:rFonts w:hint="cs"/>
          <w:rtl/>
          <w:lang w:eastAsia="he-IL"/>
        </w:rPr>
        <w:t xml:space="preserve"> מדין </w:t>
      </w:r>
      <w:proofErr w:type="spellStart"/>
      <w:r w:rsidRPr="00993513">
        <w:rPr>
          <w:rFonts w:hint="cs"/>
          <w:rtl/>
          <w:lang w:eastAsia="he-IL"/>
        </w:rPr>
        <w:t>שויא</w:t>
      </w:r>
      <w:proofErr w:type="spellEnd"/>
      <w:r w:rsidRPr="00993513">
        <w:rPr>
          <w:rFonts w:hint="cs"/>
          <w:rtl/>
          <w:lang w:eastAsia="he-IL"/>
        </w:rPr>
        <w:t xml:space="preserve">, הרי ממילא תועיל בזה אמתלא, וכפי שנפסק </w:t>
      </w:r>
      <w:proofErr w:type="spellStart"/>
      <w:r w:rsidRPr="00993513">
        <w:rPr>
          <w:rFonts w:hint="cs"/>
          <w:rtl/>
          <w:lang w:eastAsia="he-IL"/>
        </w:rPr>
        <w:t>בשו"ע</w:t>
      </w:r>
      <w:proofErr w:type="spellEnd"/>
      <w:r w:rsidRPr="00993513">
        <w:rPr>
          <w:rFonts w:hint="cs"/>
          <w:rtl/>
          <w:lang w:eastAsia="he-IL"/>
        </w:rPr>
        <w:t xml:space="preserve"> </w:t>
      </w:r>
      <w:r w:rsidRPr="005A45EA">
        <w:rPr>
          <w:rFonts w:hint="cs"/>
          <w:szCs w:val="24"/>
          <w:rtl/>
          <w:lang w:eastAsia="he-IL"/>
        </w:rPr>
        <w:t>(</w:t>
      </w:r>
      <w:proofErr w:type="spellStart"/>
      <w:r w:rsidRPr="005A45EA">
        <w:rPr>
          <w:rFonts w:hint="cs"/>
          <w:szCs w:val="24"/>
          <w:rtl/>
          <w:lang w:eastAsia="he-IL"/>
        </w:rPr>
        <w:t>אה"ע</w:t>
      </w:r>
      <w:proofErr w:type="spellEnd"/>
      <w:r w:rsidRPr="005A45EA">
        <w:rPr>
          <w:rFonts w:hint="cs"/>
          <w:szCs w:val="24"/>
          <w:rtl/>
          <w:lang w:eastAsia="he-IL"/>
        </w:rPr>
        <w:t xml:space="preserve"> סימן מח)</w:t>
      </w:r>
      <w:r w:rsidRPr="00993513">
        <w:rPr>
          <w:rFonts w:hint="cs"/>
          <w:rtl/>
          <w:lang w:eastAsia="he-IL"/>
        </w:rPr>
        <w:t xml:space="preserve"> ועוד. אדרבה, מדברי המרדכי למדנו שלא שייך לדון בזה דין הודאת בעל דין </w:t>
      </w:r>
      <w:r w:rsidRPr="00993513">
        <w:rPr>
          <w:rtl/>
          <w:lang w:eastAsia="he-IL"/>
        </w:rPr>
        <w:t>–</w:t>
      </w:r>
      <w:r w:rsidRPr="00993513">
        <w:rPr>
          <w:rFonts w:hint="cs"/>
          <w:rtl/>
          <w:lang w:eastAsia="he-IL"/>
        </w:rPr>
        <w:t xml:space="preserve"> שהוא דין ממוני </w:t>
      </w:r>
      <w:r w:rsidRPr="00993513">
        <w:rPr>
          <w:rtl/>
          <w:lang w:eastAsia="he-IL"/>
        </w:rPr>
        <w:t>–</w:t>
      </w:r>
      <w:r w:rsidRPr="00993513">
        <w:rPr>
          <w:rFonts w:hint="cs"/>
          <w:rtl/>
          <w:lang w:eastAsia="he-IL"/>
        </w:rPr>
        <w:t xml:space="preserve"> אלא רק דין </w:t>
      </w:r>
      <w:proofErr w:type="spellStart"/>
      <w:r w:rsidRPr="00993513">
        <w:rPr>
          <w:rFonts w:hint="cs"/>
          <w:rtl/>
          <w:lang w:eastAsia="he-IL"/>
        </w:rPr>
        <w:t>שויא</w:t>
      </w:r>
      <w:proofErr w:type="spellEnd"/>
      <w:r w:rsidRPr="00993513">
        <w:rPr>
          <w:rFonts w:hint="cs"/>
          <w:rtl/>
          <w:lang w:eastAsia="he-IL"/>
        </w:rPr>
        <w:t xml:space="preserve"> המתאים לדין </w:t>
      </w:r>
      <w:proofErr w:type="spellStart"/>
      <w:r w:rsidRPr="00993513">
        <w:rPr>
          <w:rFonts w:hint="cs"/>
          <w:rtl/>
          <w:lang w:eastAsia="he-IL"/>
        </w:rPr>
        <w:t>האיסורי</w:t>
      </w:r>
      <w:proofErr w:type="spellEnd"/>
      <w:r w:rsidRPr="00993513">
        <w:rPr>
          <w:rFonts w:hint="cs"/>
          <w:rtl/>
          <w:lang w:eastAsia="he-IL"/>
        </w:rPr>
        <w:t>, וממנו משתלשל הדין הממוני, וכפי שביארנו בשיטת הרמב"ם.</w:t>
      </w:r>
    </w:p>
    <w:p w14:paraId="4202488C" w14:textId="77777777" w:rsidR="004A5BDE" w:rsidRPr="00993513" w:rsidRDefault="004A5BDE" w:rsidP="005C7B42">
      <w:pPr>
        <w:pStyle w:val="ae"/>
        <w:rPr>
          <w:rtl/>
          <w:lang w:eastAsia="he-IL"/>
        </w:rPr>
      </w:pPr>
      <w:proofErr w:type="spellStart"/>
      <w:r w:rsidRPr="00993513">
        <w:rPr>
          <w:rFonts w:hint="cs"/>
          <w:rtl/>
          <w:lang w:eastAsia="he-IL"/>
        </w:rPr>
        <w:t>יעויין</w:t>
      </w:r>
      <w:proofErr w:type="spellEnd"/>
      <w:r w:rsidRPr="00993513">
        <w:rPr>
          <w:rFonts w:hint="cs"/>
          <w:rtl/>
          <w:lang w:eastAsia="he-IL"/>
        </w:rPr>
        <w:t xml:space="preserve"> להלן שנרחיב בדין זה.</w:t>
      </w:r>
    </w:p>
    <w:p w14:paraId="6CA5FC3F" w14:textId="77777777" w:rsidR="004A5BDE" w:rsidRPr="00993513" w:rsidRDefault="004A5BDE" w:rsidP="004A5BDE">
      <w:pPr>
        <w:pStyle w:val="1b"/>
        <w:numPr>
          <w:ilvl w:val="1"/>
          <w:numId w:val="2"/>
        </w:numPr>
        <w:rPr>
          <w:rtl/>
          <w:lang w:eastAsia="he-IL"/>
        </w:rPr>
      </w:pPr>
      <w:r w:rsidRPr="00993513">
        <w:rPr>
          <w:rFonts w:hint="cs"/>
          <w:rtl/>
          <w:lang w:eastAsia="he-IL"/>
        </w:rPr>
        <w:t xml:space="preserve">קושי </w:t>
      </w:r>
      <w:r>
        <w:rPr>
          <w:rFonts w:hint="cs"/>
          <w:rtl/>
          <w:lang w:eastAsia="he-IL"/>
        </w:rPr>
        <w:t xml:space="preserve">יסודי </w:t>
      </w:r>
      <w:r w:rsidRPr="00993513">
        <w:rPr>
          <w:rFonts w:hint="cs"/>
          <w:rtl/>
          <w:lang w:eastAsia="he-IL"/>
        </w:rPr>
        <w:t>בדברי הרמב"ם וישובו</w:t>
      </w:r>
    </w:p>
    <w:p w14:paraId="36CAF17A" w14:textId="77777777" w:rsidR="004A5BDE" w:rsidRPr="00993513" w:rsidRDefault="004A5BDE" w:rsidP="007133BE">
      <w:pPr>
        <w:pStyle w:val="ad"/>
        <w:rPr>
          <w:rtl/>
        </w:rPr>
      </w:pPr>
      <w:r w:rsidRPr="00993513">
        <w:rPr>
          <w:rFonts w:hint="cs"/>
          <w:rtl/>
        </w:rPr>
        <w:t xml:space="preserve">דברי הרמב"ם הללו צריכים ביאור רב, מאחר ובעוברת על דת אינה נאסרת על בעלה, וכפי שמבואר בהמשך הפרק </w:t>
      </w:r>
      <w:r w:rsidRPr="005A45EA">
        <w:rPr>
          <w:rFonts w:hint="cs"/>
          <w:szCs w:val="24"/>
          <w:rtl/>
        </w:rPr>
        <w:t xml:space="preserve">(הלכה </w:t>
      </w:r>
      <w:proofErr w:type="spellStart"/>
      <w:r w:rsidRPr="005A45EA">
        <w:rPr>
          <w:rFonts w:hint="cs"/>
          <w:szCs w:val="24"/>
          <w:rtl/>
        </w:rPr>
        <w:t>טז</w:t>
      </w:r>
      <w:proofErr w:type="spellEnd"/>
      <w:r w:rsidRPr="005A45EA">
        <w:rPr>
          <w:rFonts w:hint="cs"/>
          <w:szCs w:val="24"/>
          <w:rtl/>
        </w:rPr>
        <w:t>)</w:t>
      </w:r>
      <w:r w:rsidRPr="00993513">
        <w:rPr>
          <w:rFonts w:hint="cs"/>
          <w:rtl/>
        </w:rPr>
        <w:t>, שם כותב הרמב"ם, וז"ל:</w:t>
      </w:r>
    </w:p>
    <w:p w14:paraId="229EA113"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עוברת על דת משה או על דת יהודית וכן זו שעשת דבר מכוער אין כופין את הבעל להוציא אלא אם רצה לא יוציא, ואף על פי שלא הוציא אין להן כתובה, שהכתובה תקנת חכמים היא כדי שלא תהא קלה בעיניו להוציאה ולא הקפידו אלא על בנות ישראל הצנועות אבל אלו הפרוצות אין להן תקנה זו אלא תהא קלה בעיניו להוציאה.</w:t>
      </w:r>
      <w:r w:rsidRPr="00993513">
        <w:rPr>
          <w:rFonts w:hint="cs"/>
          <w:i/>
          <w:color w:val="000000" w:themeColor="text1"/>
          <w:kern w:val="28"/>
          <w:rtl/>
          <w:lang w:eastAsia="he-IL"/>
        </w:rPr>
        <w:t>"</w:t>
      </w:r>
    </w:p>
    <w:p w14:paraId="3A9621E1" w14:textId="77777777" w:rsidR="004A5BDE" w:rsidRPr="00993513" w:rsidRDefault="004A5BDE" w:rsidP="005C7B42">
      <w:pPr>
        <w:pStyle w:val="ae"/>
        <w:rPr>
          <w:rtl/>
          <w:lang w:eastAsia="he-IL"/>
        </w:rPr>
      </w:pPr>
      <w:proofErr w:type="spellStart"/>
      <w:r w:rsidRPr="00993513">
        <w:rPr>
          <w:rFonts w:hint="cs"/>
          <w:rtl/>
          <w:lang w:eastAsia="he-IL"/>
        </w:rPr>
        <w:t>יעויין</w:t>
      </w:r>
      <w:proofErr w:type="spellEnd"/>
      <w:r w:rsidRPr="00993513">
        <w:rPr>
          <w:rFonts w:hint="cs"/>
          <w:rtl/>
          <w:lang w:eastAsia="he-IL"/>
        </w:rPr>
        <w:t xml:space="preserve"> </w:t>
      </w:r>
      <w:proofErr w:type="spellStart"/>
      <w:r w:rsidRPr="00993513">
        <w:rPr>
          <w:rFonts w:hint="cs"/>
          <w:rtl/>
          <w:lang w:eastAsia="he-IL"/>
        </w:rPr>
        <w:t>בח"מ</w:t>
      </w:r>
      <w:proofErr w:type="spellEnd"/>
      <w:r w:rsidRPr="00993513">
        <w:rPr>
          <w:rFonts w:hint="cs"/>
          <w:rtl/>
          <w:lang w:eastAsia="he-IL"/>
        </w:rPr>
        <w:t xml:space="preserve"> </w:t>
      </w:r>
      <w:r w:rsidRPr="005A45EA">
        <w:rPr>
          <w:rFonts w:hint="cs"/>
          <w:szCs w:val="24"/>
          <w:rtl/>
          <w:lang w:eastAsia="he-IL"/>
        </w:rPr>
        <w:t xml:space="preserve">(סימן </w:t>
      </w:r>
      <w:proofErr w:type="spellStart"/>
      <w:r w:rsidRPr="005A45EA">
        <w:rPr>
          <w:rFonts w:hint="cs"/>
          <w:szCs w:val="24"/>
          <w:rtl/>
          <w:lang w:eastAsia="he-IL"/>
        </w:rPr>
        <w:t>קטו</w:t>
      </w:r>
      <w:proofErr w:type="spellEnd"/>
      <w:r w:rsidRPr="005A45EA">
        <w:rPr>
          <w:rFonts w:hint="cs"/>
          <w:szCs w:val="24"/>
          <w:rtl/>
          <w:lang w:eastAsia="he-IL"/>
        </w:rPr>
        <w:t xml:space="preserve"> </w:t>
      </w:r>
      <w:proofErr w:type="spellStart"/>
      <w:r w:rsidRPr="005A45EA">
        <w:rPr>
          <w:rFonts w:hint="cs"/>
          <w:szCs w:val="24"/>
          <w:rtl/>
          <w:lang w:eastAsia="he-IL"/>
        </w:rPr>
        <w:t>ס"ק</w:t>
      </w:r>
      <w:proofErr w:type="spellEnd"/>
      <w:r w:rsidRPr="005A45EA">
        <w:rPr>
          <w:rFonts w:hint="cs"/>
          <w:szCs w:val="24"/>
          <w:rtl/>
          <w:lang w:eastAsia="he-IL"/>
        </w:rPr>
        <w:t xml:space="preserve"> </w:t>
      </w:r>
      <w:proofErr w:type="spellStart"/>
      <w:r w:rsidRPr="005A45EA">
        <w:rPr>
          <w:rFonts w:hint="cs"/>
          <w:szCs w:val="24"/>
          <w:rtl/>
          <w:lang w:eastAsia="he-IL"/>
        </w:rPr>
        <w:t>יח</w:t>
      </w:r>
      <w:proofErr w:type="spellEnd"/>
      <w:r w:rsidRPr="005A45EA">
        <w:rPr>
          <w:rFonts w:hint="cs"/>
          <w:szCs w:val="24"/>
          <w:rtl/>
          <w:lang w:eastAsia="he-IL"/>
        </w:rPr>
        <w:t>)</w:t>
      </w:r>
      <w:r w:rsidRPr="00993513">
        <w:rPr>
          <w:rFonts w:hint="cs"/>
          <w:rtl/>
          <w:lang w:eastAsia="he-IL"/>
        </w:rPr>
        <w:t xml:space="preserve"> שמסתפק בדעת הרמב"ם אם יש מצוה לגרשה או רק רשות.</w:t>
      </w:r>
    </w:p>
    <w:p w14:paraId="2C9E959F" w14:textId="77777777" w:rsidR="004A5BDE" w:rsidRPr="00993513" w:rsidRDefault="004A5BDE" w:rsidP="005C7B42">
      <w:pPr>
        <w:pStyle w:val="ae"/>
        <w:rPr>
          <w:rtl/>
          <w:lang w:eastAsia="he-IL"/>
        </w:rPr>
      </w:pPr>
      <w:r w:rsidRPr="00993513">
        <w:rPr>
          <w:rFonts w:hint="cs"/>
          <w:rtl/>
          <w:lang w:eastAsia="he-IL"/>
        </w:rPr>
        <w:t xml:space="preserve">על כל פנים, לא ניתן לומר שיש עליו חובה לגרשה. וא"כ איך מסיק הרמב"ם שבעוברת על דת על אף שאינו חייב לגרשה מכל מקום היא מפסדת את כתובתה, שכן הנימוק העיקרי להפסד הכתובה המופיע ברמב"ם הינו שהרי במעשיה גרמו לה להיאסר על בעלה, </w:t>
      </w:r>
      <w:proofErr w:type="spellStart"/>
      <w:r w:rsidRPr="00993513">
        <w:rPr>
          <w:rFonts w:hint="cs"/>
          <w:rtl/>
          <w:lang w:eastAsia="he-IL"/>
        </w:rPr>
        <w:t>והשוה</w:t>
      </w:r>
      <w:proofErr w:type="spellEnd"/>
      <w:r w:rsidRPr="00993513">
        <w:rPr>
          <w:rFonts w:hint="cs"/>
          <w:rtl/>
          <w:lang w:eastAsia="he-IL"/>
        </w:rPr>
        <w:t xml:space="preserve"> הפסד כתובה בזנות להפסד כתובה בעוברת על דת.</w:t>
      </w:r>
    </w:p>
    <w:p w14:paraId="5ADEC948" w14:textId="4C69F353" w:rsidR="004A5BDE" w:rsidRPr="00993513" w:rsidRDefault="004A5BDE" w:rsidP="005C7B42">
      <w:pPr>
        <w:pStyle w:val="ae"/>
        <w:rPr>
          <w:rtl/>
          <w:lang w:eastAsia="he-IL"/>
        </w:rPr>
      </w:pPr>
      <w:proofErr w:type="spellStart"/>
      <w:r w:rsidRPr="00993513">
        <w:rPr>
          <w:rFonts w:hint="cs"/>
          <w:rtl/>
          <w:lang w:eastAsia="he-IL"/>
        </w:rPr>
        <w:t>יעויין</w:t>
      </w:r>
      <w:proofErr w:type="spellEnd"/>
      <w:r w:rsidRPr="00993513">
        <w:rPr>
          <w:rFonts w:hint="cs"/>
          <w:rtl/>
          <w:lang w:eastAsia="he-IL"/>
        </w:rPr>
        <w:t xml:space="preserve"> </w:t>
      </w:r>
      <w:proofErr w:type="spellStart"/>
      <w:r w:rsidRPr="00993513">
        <w:rPr>
          <w:rFonts w:hint="cs"/>
          <w:rtl/>
          <w:lang w:eastAsia="he-IL"/>
        </w:rPr>
        <w:t>ברע"א</w:t>
      </w:r>
      <w:proofErr w:type="spellEnd"/>
      <w:r w:rsidRPr="00993513">
        <w:rPr>
          <w:rFonts w:hint="cs"/>
          <w:rtl/>
          <w:lang w:eastAsia="he-IL"/>
        </w:rPr>
        <w:t xml:space="preserve"> בתשובה </w:t>
      </w:r>
      <w:r w:rsidRPr="005A45EA">
        <w:rPr>
          <w:rFonts w:hint="cs"/>
          <w:szCs w:val="24"/>
          <w:rtl/>
          <w:lang w:eastAsia="he-IL"/>
        </w:rPr>
        <w:t>(סימן קיד)</w:t>
      </w:r>
      <w:r w:rsidRPr="00993513">
        <w:rPr>
          <w:rFonts w:hint="cs"/>
          <w:rtl/>
          <w:lang w:eastAsia="he-IL"/>
        </w:rPr>
        <w:t xml:space="preserve"> שדן במה שהבאנו לעיל בשם </w:t>
      </w:r>
      <w:proofErr w:type="spellStart"/>
      <w:r w:rsidRPr="00993513">
        <w:rPr>
          <w:rFonts w:hint="cs"/>
          <w:rtl/>
          <w:lang w:eastAsia="he-IL"/>
        </w:rPr>
        <w:t>ההפלאה</w:t>
      </w:r>
      <w:proofErr w:type="spellEnd"/>
      <w:r w:rsidRPr="00993513">
        <w:rPr>
          <w:rFonts w:hint="cs"/>
          <w:rtl/>
          <w:lang w:eastAsia="he-IL"/>
        </w:rPr>
        <w:t xml:space="preserve"> בישוב קושיית </w:t>
      </w:r>
      <w:proofErr w:type="spellStart"/>
      <w:r w:rsidRPr="00993513">
        <w:rPr>
          <w:rFonts w:hint="cs"/>
          <w:rtl/>
          <w:lang w:eastAsia="he-IL"/>
        </w:rPr>
        <w:t>הר"ן</w:t>
      </w:r>
      <w:proofErr w:type="spellEnd"/>
      <w:r w:rsidRPr="00993513">
        <w:rPr>
          <w:rFonts w:hint="cs"/>
          <w:rtl/>
          <w:lang w:eastAsia="he-IL"/>
        </w:rPr>
        <w:t xml:space="preserve"> על הראב"ד</w:t>
      </w:r>
      <w:r>
        <w:rPr>
          <w:rFonts w:hint="cs"/>
          <w:rtl/>
          <w:lang w:eastAsia="he-IL"/>
        </w:rPr>
        <w:t xml:space="preserve">. נזכיר בקצרה את המחלוקת ותמיהת </w:t>
      </w:r>
      <w:proofErr w:type="spellStart"/>
      <w:r>
        <w:rPr>
          <w:rFonts w:hint="cs"/>
          <w:rtl/>
          <w:lang w:eastAsia="he-IL"/>
        </w:rPr>
        <w:t>הר"ן</w:t>
      </w:r>
      <w:proofErr w:type="spellEnd"/>
      <w:r>
        <w:rPr>
          <w:rFonts w:hint="cs"/>
          <w:rtl/>
          <w:lang w:eastAsia="he-IL"/>
        </w:rPr>
        <w:t>.</w:t>
      </w:r>
      <w:r w:rsidRPr="00993513">
        <w:rPr>
          <w:rtl/>
          <w:lang w:eastAsia="he-IL"/>
        </w:rPr>
        <w:t xml:space="preserve"> כתב </w:t>
      </w:r>
      <w:proofErr w:type="spellStart"/>
      <w:r w:rsidRPr="00993513">
        <w:rPr>
          <w:rtl/>
          <w:lang w:eastAsia="he-IL"/>
        </w:rPr>
        <w:t>הר"ן</w:t>
      </w:r>
      <w:proofErr w:type="spellEnd"/>
      <w:r w:rsidRPr="00993513">
        <w:rPr>
          <w:rtl/>
          <w:lang w:eastAsia="he-IL"/>
        </w:rPr>
        <w:t xml:space="preserve"> בכתובות </w:t>
      </w:r>
      <w:r w:rsidRPr="005A45EA">
        <w:rPr>
          <w:rFonts w:hint="cs"/>
          <w:szCs w:val="24"/>
          <w:rtl/>
          <w:lang w:eastAsia="he-IL"/>
        </w:rPr>
        <w:t xml:space="preserve">(על דף </w:t>
      </w:r>
      <w:r w:rsidRPr="005A45EA">
        <w:rPr>
          <w:szCs w:val="24"/>
          <w:rtl/>
          <w:lang w:eastAsia="he-IL"/>
        </w:rPr>
        <w:t>עב</w:t>
      </w:r>
      <w:r w:rsidRPr="005A45EA">
        <w:rPr>
          <w:rFonts w:hint="cs"/>
          <w:szCs w:val="24"/>
          <w:rtl/>
          <w:lang w:eastAsia="he-IL"/>
        </w:rPr>
        <w:t>)</w:t>
      </w:r>
      <w:r w:rsidRPr="00993513">
        <w:rPr>
          <w:rtl/>
          <w:lang w:eastAsia="he-IL"/>
        </w:rPr>
        <w:t xml:space="preserve"> בשם </w:t>
      </w:r>
      <w:proofErr w:type="spellStart"/>
      <w:r w:rsidRPr="00993513">
        <w:rPr>
          <w:rtl/>
          <w:lang w:eastAsia="he-IL"/>
        </w:rPr>
        <w:t>הראב"ד</w:t>
      </w:r>
      <w:proofErr w:type="spellEnd"/>
      <w:r w:rsidRPr="00993513">
        <w:rPr>
          <w:rtl/>
          <w:lang w:eastAsia="he-IL"/>
        </w:rPr>
        <w:t xml:space="preserve">, </w:t>
      </w:r>
      <w:proofErr w:type="spellStart"/>
      <w:r w:rsidRPr="00993513">
        <w:rPr>
          <w:rtl/>
          <w:lang w:eastAsia="he-IL"/>
        </w:rPr>
        <w:t>דבעוברת</w:t>
      </w:r>
      <w:proofErr w:type="spellEnd"/>
      <w:r w:rsidRPr="00993513">
        <w:rPr>
          <w:rtl/>
          <w:lang w:eastAsia="he-IL"/>
        </w:rPr>
        <w:t xml:space="preserve"> על דת אם הודית לא הפסידה כתובתה משום שאין אדם משים עצמו רשע, </w:t>
      </w:r>
      <w:proofErr w:type="spellStart"/>
      <w:r w:rsidRPr="00993513">
        <w:rPr>
          <w:rtl/>
          <w:lang w:eastAsia="he-IL"/>
        </w:rPr>
        <w:t>והר"ן</w:t>
      </w:r>
      <w:proofErr w:type="spellEnd"/>
      <w:r w:rsidRPr="00993513">
        <w:rPr>
          <w:rtl/>
          <w:lang w:eastAsia="he-IL"/>
        </w:rPr>
        <w:t xml:space="preserve"> חולק </w:t>
      </w:r>
      <w:proofErr w:type="spellStart"/>
      <w:r w:rsidRPr="00993513">
        <w:rPr>
          <w:rtl/>
          <w:lang w:eastAsia="he-IL"/>
        </w:rPr>
        <w:t>דהו"ל</w:t>
      </w:r>
      <w:proofErr w:type="spellEnd"/>
      <w:r w:rsidRPr="00993513">
        <w:rPr>
          <w:rtl/>
          <w:lang w:eastAsia="he-IL"/>
        </w:rPr>
        <w:t xml:space="preserve"> ממון ושפיר מהני הודאה</w:t>
      </w:r>
      <w:r>
        <w:rPr>
          <w:rFonts w:hint="cs"/>
          <w:rtl/>
          <w:lang w:eastAsia="he-IL"/>
        </w:rPr>
        <w:t>,</w:t>
      </w:r>
      <w:r w:rsidRPr="00244354">
        <w:rPr>
          <w:rFonts w:hint="cs"/>
          <w:rtl/>
          <w:lang w:eastAsia="he-IL"/>
        </w:rPr>
        <w:t xml:space="preserve"> </w:t>
      </w:r>
      <w:r>
        <w:rPr>
          <w:rFonts w:hint="cs"/>
          <w:rtl/>
          <w:lang w:eastAsia="he-IL"/>
        </w:rPr>
        <w:t xml:space="preserve">והתקשה מדוע לא ניתן לחלק בין הממון שיש בו משום הודאת בעל דין ובין האיסור שאין אדם משים עצמו רשע. </w:t>
      </w:r>
      <w:r w:rsidRPr="00993513">
        <w:rPr>
          <w:rFonts w:hint="cs"/>
          <w:rtl/>
          <w:lang w:eastAsia="he-IL"/>
        </w:rPr>
        <w:t xml:space="preserve">רע"א </w:t>
      </w:r>
      <w:r>
        <w:rPr>
          <w:rFonts w:hint="cs"/>
          <w:rtl/>
          <w:lang w:eastAsia="he-IL"/>
        </w:rPr>
        <w:t>הוסיף להקשות</w:t>
      </w:r>
      <w:r w:rsidRPr="00993513">
        <w:rPr>
          <w:rFonts w:hint="cs"/>
          <w:rtl/>
          <w:lang w:eastAsia="he-IL"/>
        </w:rPr>
        <w:t xml:space="preserve"> על </w:t>
      </w:r>
      <w:proofErr w:type="spellStart"/>
      <w:r w:rsidRPr="00993513">
        <w:rPr>
          <w:rFonts w:hint="cs"/>
          <w:rtl/>
          <w:lang w:eastAsia="he-IL"/>
        </w:rPr>
        <w:t>הראב"ד</w:t>
      </w:r>
      <w:proofErr w:type="spellEnd"/>
      <w:r w:rsidRPr="00993513">
        <w:rPr>
          <w:rFonts w:hint="cs"/>
          <w:rtl/>
          <w:lang w:eastAsia="he-IL"/>
        </w:rPr>
        <w:t xml:space="preserve"> מדברי </w:t>
      </w:r>
      <w:proofErr w:type="spellStart"/>
      <w:r w:rsidRPr="00993513">
        <w:rPr>
          <w:rFonts w:hint="cs"/>
          <w:rtl/>
          <w:lang w:eastAsia="he-IL"/>
        </w:rPr>
        <w:t>הגמ</w:t>
      </w:r>
      <w:proofErr w:type="spellEnd"/>
      <w:r w:rsidRPr="00993513">
        <w:rPr>
          <w:rFonts w:hint="cs"/>
          <w:rtl/>
          <w:lang w:eastAsia="he-IL"/>
        </w:rPr>
        <w:t>' בנדרים</w:t>
      </w:r>
      <w:r>
        <w:rPr>
          <w:rFonts w:hint="cs"/>
          <w:rtl/>
          <w:lang w:eastAsia="he-IL"/>
        </w:rPr>
        <w:t xml:space="preserve"> </w:t>
      </w:r>
      <w:r w:rsidRPr="00D71695">
        <w:rPr>
          <w:rFonts w:hint="cs"/>
          <w:sz w:val="18"/>
          <w:szCs w:val="24"/>
          <w:rtl/>
          <w:lang w:eastAsia="he-IL"/>
        </w:rPr>
        <w:t>(דף צא ע"א)</w:t>
      </w:r>
      <w:r>
        <w:rPr>
          <w:rFonts w:hint="cs"/>
          <w:rtl/>
          <w:lang w:eastAsia="he-IL"/>
        </w:rPr>
        <w:t>,</w:t>
      </w:r>
      <w:r w:rsidRPr="00993513">
        <w:rPr>
          <w:rFonts w:hint="cs"/>
          <w:rtl/>
          <w:lang w:eastAsia="he-IL"/>
        </w:rPr>
        <w:t xml:space="preserve"> שבאמרה "טמאה אני לך" שואלת הגמרא: אי ברצון כלום יש לה כתובה? ומדוע לא נאמר שמאחר ואין אדם משים עצמו רשע אינה מפסידה הכתובה, וכפי דברי הראב"ד בעוברת על דת</w:t>
      </w:r>
      <w:r>
        <w:rPr>
          <w:rFonts w:hint="cs"/>
          <w:rtl/>
          <w:lang w:eastAsia="he-IL"/>
        </w:rPr>
        <w:t>?</w:t>
      </w:r>
      <w:r w:rsidRPr="00993513">
        <w:rPr>
          <w:rFonts w:hint="cs"/>
          <w:rtl/>
          <w:lang w:eastAsia="he-IL"/>
        </w:rPr>
        <w:t xml:space="preserve"> מיישב רע"א, וז"ל:</w:t>
      </w:r>
    </w:p>
    <w:p w14:paraId="2FDCA4CD"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ולענ"ד יש לתרץ עוד דלו יהא דלא זינתה, מ"מ כיון </w:t>
      </w:r>
      <w:proofErr w:type="spellStart"/>
      <w:r w:rsidRPr="00993513">
        <w:rPr>
          <w:i/>
          <w:color w:val="000000" w:themeColor="text1"/>
          <w:kern w:val="28"/>
          <w:rtl/>
          <w:lang w:eastAsia="he-IL"/>
        </w:rPr>
        <w:t>דע"י</w:t>
      </w:r>
      <w:proofErr w:type="spellEnd"/>
      <w:r w:rsidRPr="00993513">
        <w:rPr>
          <w:i/>
          <w:color w:val="000000" w:themeColor="text1"/>
          <w:kern w:val="28"/>
          <w:rtl/>
          <w:lang w:eastAsia="he-IL"/>
        </w:rPr>
        <w:t xml:space="preserve"> ד</w:t>
      </w:r>
      <w:r w:rsidRPr="00993513">
        <w:rPr>
          <w:rFonts w:hint="cs"/>
          <w:i/>
          <w:color w:val="000000" w:themeColor="text1"/>
          <w:kern w:val="28"/>
          <w:rtl/>
          <w:lang w:eastAsia="he-IL"/>
        </w:rPr>
        <w:t>י</w:t>
      </w:r>
      <w:r w:rsidRPr="00993513">
        <w:rPr>
          <w:i/>
          <w:color w:val="000000" w:themeColor="text1"/>
          <w:kern w:val="28"/>
          <w:rtl/>
          <w:lang w:eastAsia="he-IL"/>
        </w:rPr>
        <w:t xml:space="preserve">בורה אנו </w:t>
      </w:r>
      <w:proofErr w:type="spellStart"/>
      <w:r w:rsidRPr="00993513">
        <w:rPr>
          <w:i/>
          <w:color w:val="000000" w:themeColor="text1"/>
          <w:kern w:val="28"/>
          <w:rtl/>
          <w:lang w:eastAsia="he-IL"/>
        </w:rPr>
        <w:t>אוסרין</w:t>
      </w:r>
      <w:proofErr w:type="spellEnd"/>
      <w:r w:rsidRPr="00993513">
        <w:rPr>
          <w:i/>
          <w:color w:val="000000" w:themeColor="text1"/>
          <w:kern w:val="28"/>
          <w:rtl/>
          <w:lang w:eastAsia="he-IL"/>
        </w:rPr>
        <w:t xml:space="preserve"> אותה לבעלה מדין </w:t>
      </w:r>
      <w:proofErr w:type="spellStart"/>
      <w:r w:rsidRPr="00993513">
        <w:rPr>
          <w:i/>
          <w:color w:val="000000" w:themeColor="text1"/>
          <w:kern w:val="28"/>
          <w:rtl/>
          <w:lang w:eastAsia="he-IL"/>
        </w:rPr>
        <w:t>שויה</w:t>
      </w:r>
      <w:proofErr w:type="spellEnd"/>
      <w:r w:rsidRPr="00993513">
        <w:rPr>
          <w:i/>
          <w:color w:val="000000" w:themeColor="text1"/>
          <w:kern w:val="28"/>
          <w:rtl/>
          <w:lang w:eastAsia="he-IL"/>
        </w:rPr>
        <w:t xml:space="preserve"> אנפשה </w:t>
      </w:r>
      <w:proofErr w:type="spellStart"/>
      <w:r w:rsidRPr="00993513">
        <w:rPr>
          <w:i/>
          <w:color w:val="000000" w:themeColor="text1"/>
          <w:kern w:val="28"/>
          <w:rtl/>
          <w:lang w:eastAsia="he-IL"/>
        </w:rPr>
        <w:t>חד"א</w:t>
      </w:r>
      <w:proofErr w:type="spellEnd"/>
      <w:r w:rsidRPr="00993513">
        <w:rPr>
          <w:i/>
          <w:color w:val="000000" w:themeColor="text1"/>
          <w:kern w:val="28"/>
          <w:rtl/>
          <w:lang w:eastAsia="he-IL"/>
        </w:rPr>
        <w:t xml:space="preserve">, מזה עצמו אין לה כתובה, וכמ"ש רש"י </w:t>
      </w:r>
      <w:proofErr w:type="spellStart"/>
      <w:r w:rsidRPr="00993513">
        <w:rPr>
          <w:i/>
          <w:color w:val="000000" w:themeColor="text1"/>
          <w:kern w:val="28"/>
          <w:rtl/>
          <w:lang w:eastAsia="he-IL"/>
        </w:rPr>
        <w:t>ותוס</w:t>
      </w:r>
      <w:proofErr w:type="spellEnd"/>
      <w:r w:rsidRPr="00993513">
        <w:rPr>
          <w:i/>
          <w:color w:val="000000" w:themeColor="text1"/>
          <w:kern w:val="28"/>
          <w:rtl/>
          <w:lang w:eastAsia="he-IL"/>
        </w:rPr>
        <w:t xml:space="preserve">' ר"פ ארוסה, </w:t>
      </w:r>
      <w:proofErr w:type="spellStart"/>
      <w:r w:rsidRPr="00993513">
        <w:rPr>
          <w:i/>
          <w:color w:val="000000" w:themeColor="text1"/>
          <w:kern w:val="28"/>
          <w:rtl/>
          <w:lang w:eastAsia="he-IL"/>
        </w:rPr>
        <w:t>ובתוס</w:t>
      </w:r>
      <w:proofErr w:type="spellEnd"/>
      <w:r w:rsidRPr="00993513">
        <w:rPr>
          <w:i/>
          <w:color w:val="000000" w:themeColor="text1"/>
          <w:kern w:val="28"/>
          <w:rtl/>
          <w:lang w:eastAsia="he-IL"/>
        </w:rPr>
        <w:t xml:space="preserve">' יבמות </w:t>
      </w:r>
      <w:r w:rsidRPr="005A45EA">
        <w:rPr>
          <w:i/>
          <w:color w:val="000000" w:themeColor="text1"/>
          <w:kern w:val="28"/>
          <w:szCs w:val="24"/>
          <w:rtl/>
          <w:lang w:eastAsia="he-IL"/>
        </w:rPr>
        <w:t>(דף ל"ח)</w:t>
      </w:r>
      <w:r w:rsidRPr="00993513">
        <w:rPr>
          <w:i/>
          <w:color w:val="000000" w:themeColor="text1"/>
          <w:kern w:val="28"/>
          <w:rtl/>
          <w:lang w:eastAsia="he-IL"/>
        </w:rPr>
        <w:t xml:space="preserve"> בתירוצם הא', כיון </w:t>
      </w:r>
      <w:proofErr w:type="spellStart"/>
      <w:r w:rsidRPr="00993513">
        <w:rPr>
          <w:i/>
          <w:color w:val="000000" w:themeColor="text1"/>
          <w:kern w:val="28"/>
          <w:rtl/>
          <w:lang w:eastAsia="he-IL"/>
        </w:rPr>
        <w:t>דע"י</w:t>
      </w:r>
      <w:proofErr w:type="spellEnd"/>
      <w:r w:rsidRPr="00993513">
        <w:rPr>
          <w:i/>
          <w:color w:val="000000" w:themeColor="text1"/>
          <w:kern w:val="28"/>
          <w:rtl/>
          <w:lang w:eastAsia="he-IL"/>
        </w:rPr>
        <w:t xml:space="preserve"> סתירה אוסרת עצמה על בעלה הפסידה כתובתה אף אם באמת לא זינתה </w:t>
      </w:r>
      <w:proofErr w:type="spellStart"/>
      <w:r w:rsidRPr="00993513">
        <w:rPr>
          <w:i/>
          <w:color w:val="000000" w:themeColor="text1"/>
          <w:kern w:val="28"/>
          <w:rtl/>
          <w:lang w:eastAsia="he-IL"/>
        </w:rPr>
        <w:t>ה"נ</w:t>
      </w:r>
      <w:proofErr w:type="spellEnd"/>
      <w:r w:rsidRPr="00993513">
        <w:rPr>
          <w:i/>
          <w:color w:val="000000" w:themeColor="text1"/>
          <w:kern w:val="28"/>
          <w:rtl/>
          <w:lang w:eastAsia="he-IL"/>
        </w:rPr>
        <w:t xml:space="preserve"> יש לומר כיון </w:t>
      </w:r>
      <w:proofErr w:type="spellStart"/>
      <w:r w:rsidRPr="00993513">
        <w:rPr>
          <w:i/>
          <w:color w:val="000000" w:themeColor="text1"/>
          <w:kern w:val="28"/>
          <w:rtl/>
          <w:lang w:eastAsia="he-IL"/>
        </w:rPr>
        <w:t>דע"י</w:t>
      </w:r>
      <w:proofErr w:type="spellEnd"/>
      <w:r w:rsidRPr="00993513">
        <w:rPr>
          <w:i/>
          <w:color w:val="000000" w:themeColor="text1"/>
          <w:kern w:val="28"/>
          <w:rtl/>
          <w:lang w:eastAsia="he-IL"/>
        </w:rPr>
        <w:t xml:space="preserve"> דיבורה אוסרת עצמה על בעלה הפסידה כתובתה</w:t>
      </w:r>
      <w:r w:rsidRPr="00993513">
        <w:rPr>
          <w:rFonts w:hint="cs"/>
          <w:i/>
          <w:color w:val="000000" w:themeColor="text1"/>
          <w:kern w:val="28"/>
          <w:rtl/>
          <w:lang w:eastAsia="he-IL"/>
        </w:rPr>
        <w:t>."</w:t>
      </w:r>
    </w:p>
    <w:p w14:paraId="3EAB178D" w14:textId="77777777" w:rsidR="004A5BDE" w:rsidRPr="00993513" w:rsidRDefault="004A5BDE" w:rsidP="005C7B42">
      <w:pPr>
        <w:pStyle w:val="ae"/>
        <w:rPr>
          <w:rtl/>
          <w:lang w:eastAsia="he-IL"/>
        </w:rPr>
      </w:pPr>
      <w:r w:rsidRPr="00993513">
        <w:rPr>
          <w:rFonts w:hint="cs"/>
          <w:rtl/>
          <w:lang w:eastAsia="he-IL"/>
        </w:rPr>
        <w:t xml:space="preserve">הביאור בדבריו הוא, שמה שכותב הראב"ד בעוברת על דת לא שייך לומר בהא </w:t>
      </w:r>
      <w:proofErr w:type="spellStart"/>
      <w:r w:rsidRPr="00993513">
        <w:rPr>
          <w:rFonts w:hint="cs"/>
          <w:rtl/>
          <w:lang w:eastAsia="he-IL"/>
        </w:rPr>
        <w:t>דטמאה</w:t>
      </w:r>
      <w:proofErr w:type="spellEnd"/>
      <w:r w:rsidRPr="00993513">
        <w:rPr>
          <w:rFonts w:hint="cs"/>
          <w:rtl/>
          <w:lang w:eastAsia="he-IL"/>
        </w:rPr>
        <w:t xml:space="preserve"> אני לך, כיון שעוברת על דת אינה נאסרת כלל על בעלה, וכפי שהבאנו לעיל. כל הפסד הכתובה הוא משום פריצת הגדר בחייהם המשותפים ואי היכולת להמשיך בחייהם הזוגיים, וכלול בזה עשיית מעשים של עבירה על דת יהודית ומשה, אשר על כן מאחר ואין אדם משים עצמו רשע ואינה נאמנת שהיא עשתה כן, אינה מפסדת כתובה. אבל באומרת טמאה אני לך, לפי משנה ראשונה נאמנת לאסור עצמה על בעלה מדין </w:t>
      </w:r>
      <w:proofErr w:type="spellStart"/>
      <w:r w:rsidRPr="00993513">
        <w:rPr>
          <w:rFonts w:hint="cs"/>
          <w:rtl/>
          <w:lang w:eastAsia="he-IL"/>
        </w:rPr>
        <w:t>שוייא</w:t>
      </w:r>
      <w:proofErr w:type="spellEnd"/>
      <w:r w:rsidRPr="00993513">
        <w:rPr>
          <w:rFonts w:hint="cs"/>
          <w:rtl/>
          <w:lang w:eastAsia="he-IL"/>
        </w:rPr>
        <w:t xml:space="preserve"> </w:t>
      </w:r>
      <w:proofErr w:type="spellStart"/>
      <w:r w:rsidRPr="00993513">
        <w:rPr>
          <w:rFonts w:hint="cs"/>
          <w:rtl/>
          <w:lang w:eastAsia="he-IL"/>
        </w:rPr>
        <w:t>אנפשא</w:t>
      </w:r>
      <w:proofErr w:type="spellEnd"/>
      <w:r w:rsidRPr="00993513">
        <w:rPr>
          <w:rFonts w:hint="cs"/>
          <w:rtl/>
          <w:lang w:eastAsia="he-IL"/>
        </w:rPr>
        <w:t xml:space="preserve"> </w:t>
      </w:r>
      <w:proofErr w:type="spellStart"/>
      <w:r w:rsidRPr="00993513">
        <w:rPr>
          <w:rFonts w:hint="cs"/>
          <w:rtl/>
          <w:lang w:eastAsia="he-IL"/>
        </w:rPr>
        <w:t>חתיכא</w:t>
      </w:r>
      <w:proofErr w:type="spellEnd"/>
      <w:r w:rsidRPr="00993513">
        <w:rPr>
          <w:rFonts w:hint="cs"/>
          <w:rtl/>
          <w:lang w:eastAsia="he-IL"/>
        </w:rPr>
        <w:t xml:space="preserve"> </w:t>
      </w:r>
      <w:proofErr w:type="spellStart"/>
      <w:r w:rsidRPr="00993513">
        <w:rPr>
          <w:rFonts w:hint="cs"/>
          <w:rtl/>
          <w:lang w:eastAsia="he-IL"/>
        </w:rPr>
        <w:t>דאיסורא</w:t>
      </w:r>
      <w:proofErr w:type="spellEnd"/>
      <w:r w:rsidRPr="00993513">
        <w:rPr>
          <w:rFonts w:hint="cs"/>
          <w:rtl/>
          <w:lang w:eastAsia="he-IL"/>
        </w:rPr>
        <w:t>, ומחמת כן מפסידה כתובתה.</w:t>
      </w:r>
      <w:r>
        <w:rPr>
          <w:rFonts w:hint="cs"/>
          <w:rtl/>
          <w:lang w:eastAsia="he-IL"/>
        </w:rPr>
        <w:t xml:space="preserve"> </w:t>
      </w:r>
    </w:p>
    <w:p w14:paraId="44B35636" w14:textId="77777777" w:rsidR="004A5BDE" w:rsidRPr="00993513" w:rsidRDefault="004A5BDE" w:rsidP="005C7B42">
      <w:pPr>
        <w:pStyle w:val="ae"/>
        <w:rPr>
          <w:rtl/>
          <w:lang w:eastAsia="he-IL"/>
        </w:rPr>
      </w:pPr>
      <w:r w:rsidRPr="00993513">
        <w:rPr>
          <w:rFonts w:hint="cs"/>
          <w:rtl/>
          <w:lang w:eastAsia="he-IL"/>
        </w:rPr>
        <w:t xml:space="preserve">מבואר א"כ </w:t>
      </w:r>
      <w:proofErr w:type="spellStart"/>
      <w:r w:rsidRPr="00993513">
        <w:rPr>
          <w:rFonts w:hint="cs"/>
          <w:rtl/>
          <w:lang w:eastAsia="he-IL"/>
        </w:rPr>
        <w:t>מרע"א</w:t>
      </w:r>
      <w:proofErr w:type="spellEnd"/>
      <w:r w:rsidRPr="00993513">
        <w:rPr>
          <w:rFonts w:hint="cs"/>
          <w:rtl/>
          <w:lang w:eastAsia="he-IL"/>
        </w:rPr>
        <w:t xml:space="preserve"> דאף שאין אדם משים עצמו רשע, ואין </w:t>
      </w:r>
      <w:proofErr w:type="spellStart"/>
      <w:r w:rsidRPr="00993513">
        <w:rPr>
          <w:rFonts w:hint="cs"/>
          <w:rtl/>
          <w:lang w:eastAsia="he-IL"/>
        </w:rPr>
        <w:t>האשה</w:t>
      </w:r>
      <w:proofErr w:type="spellEnd"/>
      <w:r w:rsidRPr="00993513">
        <w:rPr>
          <w:rFonts w:hint="cs"/>
          <w:rtl/>
          <w:lang w:eastAsia="he-IL"/>
        </w:rPr>
        <w:t xml:space="preserve"> נאמנת שעשתה מעשה רשע, מכל מקום מאחר ולמעשה נאסרת על בעלה </w:t>
      </w:r>
      <w:r w:rsidRPr="00993513">
        <w:rPr>
          <w:rtl/>
          <w:lang w:eastAsia="he-IL"/>
        </w:rPr>
        <w:t>–</w:t>
      </w:r>
      <w:r w:rsidRPr="00993513">
        <w:rPr>
          <w:rFonts w:hint="cs"/>
          <w:rtl/>
          <w:lang w:eastAsia="he-IL"/>
        </w:rPr>
        <w:t xml:space="preserve"> הרי שהיא מפסידה כתובתה.</w:t>
      </w:r>
    </w:p>
    <w:p w14:paraId="2EFF353A" w14:textId="77777777" w:rsidR="004A5BDE" w:rsidRPr="00993513" w:rsidRDefault="004A5BDE" w:rsidP="005C7B42">
      <w:pPr>
        <w:pStyle w:val="ae"/>
        <w:rPr>
          <w:rtl/>
          <w:lang w:eastAsia="he-IL"/>
        </w:rPr>
      </w:pPr>
      <w:r w:rsidRPr="00993513">
        <w:rPr>
          <w:rFonts w:hint="cs"/>
          <w:rtl/>
          <w:lang w:eastAsia="he-IL"/>
        </w:rPr>
        <w:t xml:space="preserve">על יסוד זה של הראב"ד </w:t>
      </w:r>
      <w:r w:rsidRPr="00993513">
        <w:rPr>
          <w:rtl/>
          <w:lang w:eastAsia="he-IL"/>
        </w:rPr>
        <w:t>–</w:t>
      </w:r>
      <w:r w:rsidRPr="00993513">
        <w:rPr>
          <w:rFonts w:hint="cs"/>
          <w:rtl/>
          <w:lang w:eastAsia="he-IL"/>
        </w:rPr>
        <w:t xml:space="preserve"> שמחדש שבאישה המודה שהיא עוברת על דת אינה מפסדת את כתובתה, מאחר ואינה נאמנת על האיסור ממילא אין הפסד כתובה </w:t>
      </w:r>
      <w:r w:rsidRPr="00993513">
        <w:rPr>
          <w:rtl/>
          <w:lang w:eastAsia="he-IL"/>
        </w:rPr>
        <w:t>–</w:t>
      </w:r>
      <w:r w:rsidRPr="00993513">
        <w:rPr>
          <w:rFonts w:hint="cs"/>
          <w:rtl/>
          <w:lang w:eastAsia="he-IL"/>
        </w:rPr>
        <w:t xml:space="preserve"> חלוק הרמב"ם, וכמו שכותב הרמב"ם במפורש </w:t>
      </w:r>
      <w:r w:rsidRPr="005A45EA">
        <w:rPr>
          <w:rFonts w:hint="cs"/>
          <w:szCs w:val="24"/>
          <w:rtl/>
          <w:lang w:eastAsia="he-IL"/>
        </w:rPr>
        <w:t>(שם הלכה יד)</w:t>
      </w:r>
      <w:r w:rsidRPr="00993513">
        <w:rPr>
          <w:rFonts w:hint="cs"/>
          <w:rtl/>
          <w:lang w:eastAsia="he-IL"/>
        </w:rPr>
        <w:t>, וז"ל:</w:t>
      </w:r>
    </w:p>
    <w:p w14:paraId="0FA9C339"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העוברת על דת צריכה התראה ועדים ואחר כך תפסיד כתובתה, עברה בינו לבינה וידע שהיא עוברת על דת והתרה בה </w:t>
      </w:r>
      <w:r w:rsidRPr="00993513">
        <w:rPr>
          <w:i/>
          <w:color w:val="000000" w:themeColor="text1"/>
          <w:kern w:val="28"/>
          <w:rtl/>
        </w:rPr>
        <w:t>בלא</w:t>
      </w:r>
      <w:r w:rsidRPr="00993513">
        <w:rPr>
          <w:i/>
          <w:color w:val="000000" w:themeColor="text1"/>
          <w:kern w:val="28"/>
          <w:rtl/>
          <w:lang w:eastAsia="he-IL"/>
        </w:rPr>
        <w:t xml:space="preserve"> עדים וחזרה ועברה הוא טוען ואומר עברה אחר התראה והיא אומרת לא עברתי כלל או לא התרה בי, אם רצה להוציא הרי זה נותן כתובה אחר שתשבע שלא עברה, שאם תודה שעברה אחר התראה זו אין לה כלום.</w:t>
      </w:r>
      <w:r w:rsidRPr="00993513">
        <w:rPr>
          <w:rFonts w:hint="cs"/>
          <w:i/>
          <w:color w:val="000000" w:themeColor="text1"/>
          <w:kern w:val="28"/>
          <w:rtl/>
          <w:lang w:eastAsia="he-IL"/>
        </w:rPr>
        <w:t>"</w:t>
      </w:r>
    </w:p>
    <w:p w14:paraId="7EB30A51" w14:textId="77777777" w:rsidR="004A5BDE" w:rsidRPr="00993513" w:rsidRDefault="004A5BDE" w:rsidP="005C7B42">
      <w:pPr>
        <w:pStyle w:val="ae"/>
        <w:rPr>
          <w:rtl/>
          <w:lang w:eastAsia="he-IL"/>
        </w:rPr>
      </w:pPr>
      <w:r w:rsidRPr="00993513">
        <w:rPr>
          <w:rFonts w:hint="cs"/>
          <w:rtl/>
          <w:lang w:eastAsia="he-IL"/>
        </w:rPr>
        <w:t xml:space="preserve">מבואר יוצא מדברי הרמב"ם שמועילה הודאתה של </w:t>
      </w:r>
      <w:proofErr w:type="spellStart"/>
      <w:r w:rsidRPr="00993513">
        <w:rPr>
          <w:rFonts w:hint="cs"/>
          <w:rtl/>
          <w:lang w:eastAsia="he-IL"/>
        </w:rPr>
        <w:t>האשה</w:t>
      </w:r>
      <w:proofErr w:type="spellEnd"/>
      <w:r w:rsidRPr="00993513">
        <w:rPr>
          <w:rFonts w:hint="cs"/>
          <w:rtl/>
          <w:lang w:eastAsia="he-IL"/>
        </w:rPr>
        <w:t xml:space="preserve"> להפסידה מכתובתה. יסוד זה ברמב"ם הוא לשיטתו בהלכה י</w:t>
      </w:r>
      <w:r>
        <w:rPr>
          <w:rFonts w:hint="cs"/>
          <w:rtl/>
          <w:lang w:eastAsia="he-IL"/>
        </w:rPr>
        <w:t>"</w:t>
      </w:r>
      <w:r w:rsidRPr="00993513">
        <w:rPr>
          <w:rFonts w:hint="cs"/>
          <w:rtl/>
          <w:lang w:eastAsia="he-IL"/>
        </w:rPr>
        <w:t>ח, שם פוסק הרמב"ם, וז"ל:</w:t>
      </w:r>
    </w:p>
    <w:p w14:paraId="359FB080"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אמרה לו אשתו שזינת תחתיו ברצונה אין </w:t>
      </w:r>
      <w:proofErr w:type="spellStart"/>
      <w:r w:rsidRPr="00993513">
        <w:rPr>
          <w:i/>
          <w:color w:val="000000" w:themeColor="text1"/>
          <w:kern w:val="28"/>
          <w:rtl/>
          <w:lang w:eastAsia="he-IL"/>
        </w:rPr>
        <w:t>משגיחין</w:t>
      </w:r>
      <w:proofErr w:type="spellEnd"/>
      <w:r w:rsidRPr="00993513">
        <w:rPr>
          <w:i/>
          <w:color w:val="000000" w:themeColor="text1"/>
          <w:kern w:val="28"/>
          <w:rtl/>
          <w:lang w:eastAsia="he-IL"/>
        </w:rPr>
        <w:t xml:space="preserve"> בדבריה שמא עיניה נתנה באחר, אבל אבדה כתובתה עיקר ותוספת ואבדה הבליות שהרי </w:t>
      </w:r>
      <w:proofErr w:type="spellStart"/>
      <w:r w:rsidRPr="00993513">
        <w:rPr>
          <w:i/>
          <w:color w:val="000000" w:themeColor="text1"/>
          <w:kern w:val="28"/>
          <w:rtl/>
          <w:lang w:eastAsia="he-IL"/>
        </w:rPr>
        <w:t>הודת</w:t>
      </w:r>
      <w:proofErr w:type="spellEnd"/>
      <w:r w:rsidRPr="00993513">
        <w:rPr>
          <w:i/>
          <w:color w:val="000000" w:themeColor="text1"/>
          <w:kern w:val="28"/>
          <w:rtl/>
          <w:lang w:eastAsia="he-IL"/>
        </w:rPr>
        <w:t xml:space="preserve"> בזנות</w:t>
      </w:r>
      <w:r w:rsidRPr="00993513">
        <w:rPr>
          <w:rFonts w:hint="cs"/>
          <w:i/>
          <w:color w:val="000000" w:themeColor="text1"/>
          <w:kern w:val="28"/>
          <w:rtl/>
          <w:lang w:eastAsia="he-IL"/>
        </w:rPr>
        <w:t>..."</w:t>
      </w:r>
    </w:p>
    <w:p w14:paraId="4A42E7B4" w14:textId="77777777" w:rsidR="004A5BDE" w:rsidRPr="00993513" w:rsidRDefault="004A5BDE" w:rsidP="005C7B42">
      <w:pPr>
        <w:pStyle w:val="ae"/>
        <w:rPr>
          <w:rtl/>
          <w:lang w:eastAsia="he-IL"/>
        </w:rPr>
      </w:pPr>
      <w:r w:rsidRPr="00993513">
        <w:rPr>
          <w:rFonts w:hint="cs"/>
          <w:rtl/>
          <w:lang w:eastAsia="he-IL"/>
        </w:rPr>
        <w:t xml:space="preserve">הרי לנו שבהודאה של </w:t>
      </w:r>
      <w:proofErr w:type="spellStart"/>
      <w:r w:rsidRPr="00993513">
        <w:rPr>
          <w:rFonts w:hint="cs"/>
          <w:rtl/>
          <w:lang w:eastAsia="he-IL"/>
        </w:rPr>
        <w:t>האשה</w:t>
      </w:r>
      <w:proofErr w:type="spellEnd"/>
      <w:r w:rsidRPr="00993513">
        <w:rPr>
          <w:rFonts w:hint="cs"/>
          <w:rtl/>
          <w:lang w:eastAsia="he-IL"/>
        </w:rPr>
        <w:t xml:space="preserve"> מפסידה כתובתה אף שאינה נאסרת על בעלה ע"י הודאה זו, ראה ברמב"ם בפירוש המשנה </w:t>
      </w:r>
      <w:r w:rsidRPr="00993513">
        <w:rPr>
          <w:rtl/>
          <w:lang w:eastAsia="he-IL"/>
        </w:rPr>
        <w:t xml:space="preserve">מסכת נדרים </w:t>
      </w:r>
      <w:r w:rsidRPr="005A45EA">
        <w:rPr>
          <w:rFonts w:hint="cs"/>
          <w:szCs w:val="24"/>
          <w:rtl/>
          <w:lang w:eastAsia="he-IL"/>
        </w:rPr>
        <w:t>(</w:t>
      </w:r>
      <w:r w:rsidRPr="005A45EA">
        <w:rPr>
          <w:szCs w:val="24"/>
          <w:rtl/>
          <w:lang w:eastAsia="he-IL"/>
        </w:rPr>
        <w:t xml:space="preserve">פרק יא משנה </w:t>
      </w:r>
      <w:proofErr w:type="spellStart"/>
      <w:r w:rsidRPr="005A45EA">
        <w:rPr>
          <w:szCs w:val="24"/>
          <w:rtl/>
          <w:lang w:eastAsia="he-IL"/>
        </w:rPr>
        <w:t>יב</w:t>
      </w:r>
      <w:proofErr w:type="spellEnd"/>
      <w:r w:rsidRPr="005A45EA">
        <w:rPr>
          <w:rFonts w:hint="cs"/>
          <w:szCs w:val="24"/>
          <w:rtl/>
          <w:lang w:eastAsia="he-IL"/>
        </w:rPr>
        <w:t>)</w:t>
      </w:r>
      <w:r w:rsidRPr="00993513">
        <w:rPr>
          <w:rFonts w:hint="cs"/>
          <w:rtl/>
          <w:lang w:eastAsia="he-IL"/>
        </w:rPr>
        <w:t xml:space="preserve"> שמבאר את הדברים כך:</w:t>
      </w:r>
    </w:p>
    <w:p w14:paraId="03BFCFFE"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לפי שכל מי </w:t>
      </w:r>
      <w:proofErr w:type="spellStart"/>
      <w:r w:rsidRPr="00993513">
        <w:rPr>
          <w:i/>
          <w:color w:val="000000" w:themeColor="text1"/>
          <w:kern w:val="28"/>
          <w:rtl/>
          <w:lang w:eastAsia="he-IL"/>
        </w:rPr>
        <w:t>שהודת</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שזנת</w:t>
      </w:r>
      <w:proofErr w:type="spellEnd"/>
      <w:r w:rsidRPr="00993513">
        <w:rPr>
          <w:i/>
          <w:color w:val="000000" w:themeColor="text1"/>
          <w:kern w:val="28"/>
          <w:rtl/>
          <w:lang w:eastAsia="he-IL"/>
        </w:rPr>
        <w:t xml:space="preserve"> ברצון הרי זו אבדה כתובתה וכל תנאי כתובה </w:t>
      </w:r>
      <w:r w:rsidRPr="00993513">
        <w:rPr>
          <w:rFonts w:hint="cs"/>
          <w:i/>
          <w:color w:val="000000" w:themeColor="text1"/>
          <w:kern w:val="28"/>
          <w:rtl/>
          <w:lang w:eastAsia="he-IL"/>
        </w:rPr>
        <w:t>...</w:t>
      </w:r>
      <w:r w:rsidRPr="00993513">
        <w:rPr>
          <w:i/>
          <w:color w:val="000000" w:themeColor="text1"/>
          <w:kern w:val="28"/>
          <w:rtl/>
          <w:lang w:eastAsia="he-IL"/>
        </w:rPr>
        <w:t xml:space="preserve"> והברירה בידו אם רצה מגרשה ואם רצה מקיימה כיון שאין עדים כמו שנתבאר כאן וכמו שנבאר בש</w:t>
      </w:r>
      <w:r>
        <w:rPr>
          <w:rFonts w:ascii="FrankRuehl" w:hAnsi="FrankRuehl"/>
          <w:i/>
          <w:color w:val="000000" w:themeColor="text1"/>
          <w:kern w:val="28"/>
          <w:rtl/>
          <w:lang w:eastAsia="he-IL"/>
        </w:rPr>
        <w:t>ׂ</w:t>
      </w:r>
      <w:r w:rsidRPr="00993513">
        <w:rPr>
          <w:i/>
          <w:color w:val="000000" w:themeColor="text1"/>
          <w:kern w:val="28"/>
          <w:rtl/>
          <w:lang w:eastAsia="he-IL"/>
        </w:rPr>
        <w:t xml:space="preserve">וטה. ואין אומרים לו אם אינך </w:t>
      </w:r>
      <w:r w:rsidRPr="00993513">
        <w:rPr>
          <w:i/>
          <w:color w:val="000000" w:themeColor="text1"/>
          <w:kern w:val="28"/>
          <w:rtl/>
        </w:rPr>
        <w:t>מאמינה</w:t>
      </w:r>
      <w:r w:rsidRPr="00993513">
        <w:rPr>
          <w:i/>
          <w:color w:val="000000" w:themeColor="text1"/>
          <w:kern w:val="28"/>
          <w:rtl/>
          <w:lang w:eastAsia="he-IL"/>
        </w:rPr>
        <w:t xml:space="preserve"> ומשום כך אתה מקיימה חייב אתה בכתובתה, לפי שכלל הוא אצלינו לפסק הלכה </w:t>
      </w:r>
      <w:proofErr w:type="spellStart"/>
      <w:r w:rsidRPr="00993513">
        <w:rPr>
          <w:i/>
          <w:color w:val="000000" w:themeColor="text1"/>
          <w:kern w:val="28"/>
          <w:rtl/>
          <w:lang w:eastAsia="he-IL"/>
        </w:rPr>
        <w:t>וסומכין</w:t>
      </w:r>
      <w:proofErr w:type="spellEnd"/>
      <w:r w:rsidRPr="00993513">
        <w:rPr>
          <w:i/>
          <w:color w:val="000000" w:themeColor="text1"/>
          <w:kern w:val="28"/>
          <w:rtl/>
          <w:lang w:eastAsia="he-IL"/>
        </w:rPr>
        <w:t xml:space="preserve"> עליו בכל התורה </w:t>
      </w:r>
      <w:proofErr w:type="spellStart"/>
      <w:r w:rsidRPr="00993513">
        <w:rPr>
          <w:i/>
          <w:color w:val="000000" w:themeColor="text1"/>
          <w:kern w:val="28"/>
          <w:rtl/>
          <w:lang w:eastAsia="he-IL"/>
        </w:rPr>
        <w:t>פלגינן</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דבורא</w:t>
      </w:r>
      <w:proofErr w:type="spellEnd"/>
      <w:r w:rsidRPr="00993513">
        <w:rPr>
          <w:i/>
          <w:color w:val="000000" w:themeColor="text1"/>
          <w:kern w:val="28"/>
          <w:rtl/>
          <w:lang w:eastAsia="he-IL"/>
        </w:rPr>
        <w:t xml:space="preserve">, כלומר שאנחנו מאמינים את הדבור בעצמו </w:t>
      </w:r>
      <w:proofErr w:type="spellStart"/>
      <w:r w:rsidRPr="00993513">
        <w:rPr>
          <w:i/>
          <w:color w:val="000000" w:themeColor="text1"/>
          <w:kern w:val="28"/>
          <w:rtl/>
          <w:lang w:eastAsia="he-IL"/>
        </w:rPr>
        <w:t>לענין</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מסויים</w:t>
      </w:r>
      <w:proofErr w:type="spellEnd"/>
      <w:r w:rsidRPr="00993513">
        <w:rPr>
          <w:i/>
          <w:color w:val="000000" w:themeColor="text1"/>
          <w:kern w:val="28"/>
          <w:rtl/>
          <w:lang w:eastAsia="he-IL"/>
        </w:rPr>
        <w:t xml:space="preserve"> ולא נאמינהו </w:t>
      </w:r>
      <w:proofErr w:type="spellStart"/>
      <w:r w:rsidRPr="00993513">
        <w:rPr>
          <w:i/>
          <w:color w:val="000000" w:themeColor="text1"/>
          <w:kern w:val="28"/>
          <w:rtl/>
          <w:lang w:eastAsia="he-IL"/>
        </w:rPr>
        <w:t>לענין</w:t>
      </w:r>
      <w:proofErr w:type="spellEnd"/>
      <w:r w:rsidRPr="00993513">
        <w:rPr>
          <w:i/>
          <w:color w:val="000000" w:themeColor="text1"/>
          <w:kern w:val="28"/>
          <w:rtl/>
          <w:lang w:eastAsia="he-IL"/>
        </w:rPr>
        <w:t xml:space="preserve"> אחר.</w:t>
      </w:r>
      <w:r w:rsidRPr="00993513">
        <w:rPr>
          <w:rFonts w:hint="cs"/>
          <w:i/>
          <w:color w:val="000000" w:themeColor="text1"/>
          <w:kern w:val="28"/>
          <w:rtl/>
          <w:lang w:eastAsia="he-IL"/>
        </w:rPr>
        <w:t>"</w:t>
      </w:r>
    </w:p>
    <w:p w14:paraId="709AF074" w14:textId="77777777" w:rsidR="004A5BDE" w:rsidRPr="00993513" w:rsidRDefault="004A5BDE" w:rsidP="005C7B42">
      <w:pPr>
        <w:pStyle w:val="ae"/>
        <w:rPr>
          <w:rtl/>
          <w:lang w:eastAsia="he-IL"/>
        </w:rPr>
      </w:pPr>
      <w:r w:rsidRPr="00993513">
        <w:rPr>
          <w:rFonts w:hint="cs"/>
          <w:rtl/>
          <w:lang w:eastAsia="he-IL"/>
        </w:rPr>
        <w:t xml:space="preserve">מבואר א"כ ששיטת הרמב"ם אינה כפי דברי הראב"ד, שכן בא הרמב"ם מצד ההלכה של </w:t>
      </w:r>
      <w:proofErr w:type="spellStart"/>
      <w:r w:rsidRPr="00993513">
        <w:rPr>
          <w:rFonts w:hint="cs"/>
          <w:rtl/>
          <w:lang w:eastAsia="he-IL"/>
        </w:rPr>
        <w:t>פלגינן</w:t>
      </w:r>
      <w:proofErr w:type="spellEnd"/>
      <w:r w:rsidRPr="00993513">
        <w:rPr>
          <w:rFonts w:hint="cs"/>
          <w:rtl/>
          <w:lang w:eastAsia="he-IL"/>
        </w:rPr>
        <w:t xml:space="preserve"> </w:t>
      </w:r>
      <w:proofErr w:type="spellStart"/>
      <w:r w:rsidRPr="00993513">
        <w:rPr>
          <w:rFonts w:hint="cs"/>
          <w:rtl/>
          <w:lang w:eastAsia="he-IL"/>
        </w:rPr>
        <w:t>דיבורא</w:t>
      </w:r>
      <w:proofErr w:type="spellEnd"/>
      <w:r w:rsidRPr="00993513">
        <w:rPr>
          <w:rFonts w:hint="cs"/>
          <w:rtl/>
          <w:lang w:eastAsia="he-IL"/>
        </w:rPr>
        <w:t xml:space="preserve">, ואף שאינה נאסרת על בעלה מכל מקום מפסידה כתובתה. והוא הדין מודה שעוברת על דת מפסידה כתובתה, </w:t>
      </w:r>
      <w:proofErr w:type="spellStart"/>
      <w:r w:rsidRPr="00993513">
        <w:rPr>
          <w:rFonts w:hint="cs"/>
          <w:rtl/>
          <w:lang w:eastAsia="he-IL"/>
        </w:rPr>
        <w:t>ודלא</w:t>
      </w:r>
      <w:proofErr w:type="spellEnd"/>
      <w:r w:rsidRPr="00993513">
        <w:rPr>
          <w:rFonts w:hint="cs"/>
          <w:rtl/>
          <w:lang w:eastAsia="he-IL"/>
        </w:rPr>
        <w:t xml:space="preserve"> </w:t>
      </w:r>
      <w:proofErr w:type="spellStart"/>
      <w:r w:rsidRPr="00993513">
        <w:rPr>
          <w:rFonts w:hint="cs"/>
          <w:rtl/>
          <w:lang w:eastAsia="he-IL"/>
        </w:rPr>
        <w:t>כראב"ד</w:t>
      </w:r>
      <w:proofErr w:type="spellEnd"/>
      <w:r w:rsidRPr="00993513">
        <w:rPr>
          <w:rFonts w:hint="cs"/>
          <w:rtl/>
          <w:lang w:eastAsia="he-IL"/>
        </w:rPr>
        <w:t>.</w:t>
      </w:r>
    </w:p>
    <w:p w14:paraId="0307804A" w14:textId="77777777" w:rsidR="004A5BDE" w:rsidRPr="00993513" w:rsidRDefault="004A5BDE" w:rsidP="005C7B42">
      <w:pPr>
        <w:pStyle w:val="ae"/>
        <w:rPr>
          <w:rtl/>
          <w:lang w:eastAsia="he-IL"/>
        </w:rPr>
      </w:pPr>
      <w:r w:rsidRPr="00993513">
        <w:rPr>
          <w:rFonts w:hint="cs"/>
          <w:rtl/>
          <w:lang w:eastAsia="he-IL"/>
        </w:rPr>
        <w:t xml:space="preserve">אמנם יסוד נוסף כותב לנו רע"א בדברי הראב"ד, דאם נאסרה על בעלה ע"י מעשיה מפסידה כתובתה אף שלמעשה לא זינתה. יסוד זה מביא רע"א מדברי רש"י </w:t>
      </w:r>
      <w:proofErr w:type="spellStart"/>
      <w:r w:rsidRPr="00993513">
        <w:rPr>
          <w:rFonts w:hint="cs"/>
          <w:rtl/>
          <w:lang w:eastAsia="he-IL"/>
        </w:rPr>
        <w:t>ותוס</w:t>
      </w:r>
      <w:proofErr w:type="spellEnd"/>
      <w:r w:rsidRPr="00993513">
        <w:rPr>
          <w:rFonts w:hint="cs"/>
          <w:rtl/>
          <w:lang w:eastAsia="he-IL"/>
        </w:rPr>
        <w:t xml:space="preserve">' בסוטה </w:t>
      </w:r>
      <w:r w:rsidRPr="005A45EA">
        <w:rPr>
          <w:rFonts w:hint="cs"/>
          <w:szCs w:val="24"/>
          <w:rtl/>
          <w:lang w:eastAsia="he-IL"/>
        </w:rPr>
        <w:t xml:space="preserve">(דף </w:t>
      </w:r>
      <w:proofErr w:type="spellStart"/>
      <w:r w:rsidRPr="005A45EA">
        <w:rPr>
          <w:rFonts w:hint="cs"/>
          <w:szCs w:val="24"/>
          <w:rtl/>
          <w:lang w:eastAsia="he-IL"/>
        </w:rPr>
        <w:t>כג</w:t>
      </w:r>
      <w:proofErr w:type="spellEnd"/>
      <w:r w:rsidRPr="005A45EA">
        <w:rPr>
          <w:rFonts w:hint="cs"/>
          <w:szCs w:val="24"/>
          <w:rtl/>
          <w:lang w:eastAsia="he-IL"/>
        </w:rPr>
        <w:t xml:space="preserve"> ע"ב)</w:t>
      </w:r>
      <w:r w:rsidRPr="00993513">
        <w:rPr>
          <w:rFonts w:hint="cs"/>
          <w:rtl/>
          <w:lang w:eastAsia="he-IL"/>
        </w:rPr>
        <w:t xml:space="preserve">, וכן בתירוצם הראשון של </w:t>
      </w:r>
      <w:proofErr w:type="spellStart"/>
      <w:r w:rsidRPr="00993513">
        <w:rPr>
          <w:rFonts w:hint="cs"/>
          <w:rtl/>
          <w:lang w:eastAsia="he-IL"/>
        </w:rPr>
        <w:t>תוס</w:t>
      </w:r>
      <w:proofErr w:type="spellEnd"/>
      <w:r w:rsidRPr="00993513">
        <w:rPr>
          <w:rFonts w:hint="cs"/>
          <w:rtl/>
          <w:lang w:eastAsia="he-IL"/>
        </w:rPr>
        <w:t xml:space="preserve">' מסכת יבמות </w:t>
      </w:r>
      <w:r w:rsidRPr="005A45EA">
        <w:rPr>
          <w:rFonts w:hint="cs"/>
          <w:szCs w:val="24"/>
          <w:rtl/>
          <w:lang w:eastAsia="he-IL"/>
        </w:rPr>
        <w:t>(לח ע"ב ד"ה בש"א)</w:t>
      </w:r>
      <w:r w:rsidRPr="00993513">
        <w:rPr>
          <w:rFonts w:hint="cs"/>
          <w:rtl/>
          <w:lang w:eastAsia="he-IL"/>
        </w:rPr>
        <w:t xml:space="preserve"> שמטעם זה ארוסה ושומרת יבם אינן שותות ומפסידות כתובתן. יסוד זה ניתן לומר אף לדעת הרמב"ם, וכפי שאכן כותב האור שמח על דברי הרמב"ם בהלכה כ"ד. שם תמה האור שמח מדוע הסיומת היא "מפני שמעשיה גרמו לה", והרי היכן שנאסרה עליו, אף אם הוא מספק שמא זינתה ונאסרה מחמת הספק </w:t>
      </w:r>
      <w:r w:rsidRPr="00993513">
        <w:rPr>
          <w:rtl/>
          <w:lang w:eastAsia="he-IL"/>
        </w:rPr>
        <w:t>–</w:t>
      </w:r>
      <w:r w:rsidRPr="00993513">
        <w:rPr>
          <w:rFonts w:hint="cs"/>
          <w:rtl/>
          <w:lang w:eastAsia="he-IL"/>
        </w:rPr>
        <w:t xml:space="preserve"> דבר פשוט הוא שמפסדת כתובתה. על כן חידש שסיומת זו הולכת על ההלכה הבאה שאינה נאסרת עליו, שהרי אין עדים על </w:t>
      </w:r>
      <w:proofErr w:type="spellStart"/>
      <w:r w:rsidRPr="00993513">
        <w:rPr>
          <w:rFonts w:hint="cs"/>
          <w:rtl/>
          <w:lang w:eastAsia="he-IL"/>
        </w:rPr>
        <w:t>הקינוי</w:t>
      </w:r>
      <w:proofErr w:type="spellEnd"/>
      <w:r w:rsidRPr="00993513">
        <w:rPr>
          <w:rFonts w:hint="cs"/>
          <w:rtl/>
          <w:lang w:eastAsia="he-IL"/>
        </w:rPr>
        <w:t xml:space="preserve"> והסתירה ויש לה </w:t>
      </w:r>
      <w:proofErr w:type="spellStart"/>
      <w:r w:rsidRPr="00993513">
        <w:rPr>
          <w:rFonts w:hint="cs"/>
          <w:rtl/>
          <w:lang w:eastAsia="he-IL"/>
        </w:rPr>
        <w:t>מיגו</w:t>
      </w:r>
      <w:proofErr w:type="spellEnd"/>
      <w:r w:rsidRPr="00993513">
        <w:rPr>
          <w:rFonts w:hint="cs"/>
          <w:rtl/>
          <w:lang w:eastAsia="he-IL"/>
        </w:rPr>
        <w:t xml:space="preserve"> דלא נטמאה, מכל מקום כיון שנסתרה זה עצמו אוסרה על בעלה אף שיתכן ולא זינתה, וז"ל האור שמח:</w:t>
      </w:r>
    </w:p>
    <w:p w14:paraId="51D14AF5"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צ"ע הא כאן ספק שמא זינתה, ולבית הלל שטר העומד לגבות לאו כגבוי דמי </w:t>
      </w:r>
      <w:r w:rsidRPr="005A45EA">
        <w:rPr>
          <w:i/>
          <w:color w:val="000000" w:themeColor="text1"/>
          <w:kern w:val="28"/>
          <w:szCs w:val="24"/>
          <w:rtl/>
          <w:lang w:eastAsia="he-IL"/>
        </w:rPr>
        <w:t>(סוטה כה, ב)</w:t>
      </w:r>
      <w:r w:rsidRPr="00993513">
        <w:rPr>
          <w:i/>
          <w:color w:val="000000" w:themeColor="text1"/>
          <w:kern w:val="28"/>
          <w:rtl/>
          <w:lang w:eastAsia="he-IL"/>
        </w:rPr>
        <w:t xml:space="preserve">, ומפסדת מספק שמא זינתה, </w:t>
      </w:r>
      <w:proofErr w:type="spellStart"/>
      <w:r w:rsidRPr="00993513">
        <w:rPr>
          <w:i/>
          <w:color w:val="000000" w:themeColor="text1"/>
          <w:kern w:val="28"/>
          <w:rtl/>
          <w:lang w:eastAsia="he-IL"/>
        </w:rPr>
        <w:t>דזה</w:t>
      </w:r>
      <w:proofErr w:type="spellEnd"/>
      <w:r w:rsidRPr="00993513">
        <w:rPr>
          <w:i/>
          <w:color w:val="000000" w:themeColor="text1"/>
          <w:kern w:val="28"/>
          <w:rtl/>
          <w:lang w:eastAsia="he-IL"/>
        </w:rPr>
        <w:t xml:space="preserve"> כבר כתב רבינו </w:t>
      </w:r>
      <w:r w:rsidRPr="005A45EA">
        <w:rPr>
          <w:i/>
          <w:color w:val="000000" w:themeColor="text1"/>
          <w:kern w:val="28"/>
          <w:szCs w:val="24"/>
          <w:rtl/>
          <w:lang w:eastAsia="he-IL"/>
        </w:rPr>
        <w:t>(</w:t>
      </w:r>
      <w:proofErr w:type="spellStart"/>
      <w:r w:rsidRPr="005A45EA">
        <w:rPr>
          <w:i/>
          <w:color w:val="000000" w:themeColor="text1"/>
          <w:kern w:val="28"/>
          <w:szCs w:val="24"/>
          <w:rtl/>
          <w:lang w:eastAsia="he-IL"/>
        </w:rPr>
        <w:t>ה"י</w:t>
      </w:r>
      <w:proofErr w:type="spellEnd"/>
      <w:r w:rsidRPr="005A45EA">
        <w:rPr>
          <w:i/>
          <w:color w:val="000000" w:themeColor="text1"/>
          <w:kern w:val="28"/>
          <w:szCs w:val="24"/>
          <w:rtl/>
          <w:lang w:eastAsia="he-IL"/>
        </w:rPr>
        <w:t>)</w:t>
      </w:r>
      <w:r w:rsidRPr="00993513">
        <w:rPr>
          <w:i/>
          <w:color w:val="000000" w:themeColor="text1"/>
          <w:kern w:val="28"/>
          <w:rtl/>
          <w:lang w:eastAsia="he-IL"/>
        </w:rPr>
        <w:t xml:space="preserve"> </w:t>
      </w:r>
      <w:proofErr w:type="spellStart"/>
      <w:r w:rsidRPr="00993513">
        <w:rPr>
          <w:i/>
          <w:color w:val="000000" w:themeColor="text1"/>
          <w:kern w:val="28"/>
          <w:rtl/>
          <w:lang w:eastAsia="he-IL"/>
        </w:rPr>
        <w:t>דבזינתה</w:t>
      </w:r>
      <w:proofErr w:type="spellEnd"/>
      <w:r w:rsidRPr="00993513">
        <w:rPr>
          <w:i/>
          <w:color w:val="000000" w:themeColor="text1"/>
          <w:kern w:val="28"/>
          <w:rtl/>
          <w:lang w:eastAsia="he-IL"/>
        </w:rPr>
        <w:t xml:space="preserve"> הפסידה כתובה ותוספת, וא"כ בעידי סתירה וקנוי מפסדת מספק כתובה עיקר ותוספת. ונראה ברור </w:t>
      </w:r>
      <w:proofErr w:type="spellStart"/>
      <w:r w:rsidRPr="00993513">
        <w:rPr>
          <w:i/>
          <w:color w:val="000000" w:themeColor="text1"/>
          <w:kern w:val="28"/>
          <w:rtl/>
          <w:lang w:eastAsia="he-IL"/>
        </w:rPr>
        <w:t>דתיבות</w:t>
      </w:r>
      <w:proofErr w:type="spellEnd"/>
      <w:r w:rsidRPr="00993513">
        <w:rPr>
          <w:i/>
          <w:color w:val="000000" w:themeColor="text1"/>
          <w:kern w:val="28"/>
          <w:rtl/>
          <w:lang w:eastAsia="he-IL"/>
        </w:rPr>
        <w:t xml:space="preserve"> אלו "שהרי מעשיה הרעים גרמו לה </w:t>
      </w:r>
      <w:proofErr w:type="spellStart"/>
      <w:r w:rsidRPr="00993513">
        <w:rPr>
          <w:i/>
          <w:color w:val="000000" w:themeColor="text1"/>
          <w:kern w:val="28"/>
          <w:rtl/>
          <w:lang w:eastAsia="he-IL"/>
        </w:rPr>
        <w:t>להאסר</w:t>
      </w:r>
      <w:proofErr w:type="spellEnd"/>
      <w:r w:rsidRPr="00993513">
        <w:rPr>
          <w:i/>
          <w:color w:val="000000" w:themeColor="text1"/>
          <w:kern w:val="28"/>
          <w:rtl/>
          <w:lang w:eastAsia="he-IL"/>
        </w:rPr>
        <w:t xml:space="preserve">" מקומם בהלכה כ"ה שאחר זה, שכתב שם ואם הודית שנסתרה אחר שהתרה בה תצא בלא כתובה [שהרי מעשיה הרעים גרמו לה </w:t>
      </w:r>
      <w:proofErr w:type="spellStart"/>
      <w:r w:rsidRPr="00993513">
        <w:rPr>
          <w:i/>
          <w:color w:val="000000" w:themeColor="text1"/>
          <w:kern w:val="28"/>
          <w:rtl/>
          <w:lang w:eastAsia="he-IL"/>
        </w:rPr>
        <w:t>להאסר</w:t>
      </w:r>
      <w:proofErr w:type="spellEnd"/>
      <w:r w:rsidRPr="00993513">
        <w:rPr>
          <w:i/>
          <w:color w:val="000000" w:themeColor="text1"/>
          <w:kern w:val="28"/>
          <w:rtl/>
          <w:lang w:eastAsia="he-IL"/>
        </w:rPr>
        <w:t xml:space="preserve">], ולפיכך משביעה ע"ז ואח"כ </w:t>
      </w:r>
      <w:proofErr w:type="spellStart"/>
      <w:r w:rsidRPr="00993513">
        <w:rPr>
          <w:i/>
          <w:color w:val="000000" w:themeColor="text1"/>
          <w:kern w:val="28"/>
          <w:rtl/>
          <w:lang w:eastAsia="he-IL"/>
        </w:rPr>
        <w:t>יתן</w:t>
      </w:r>
      <w:proofErr w:type="spellEnd"/>
      <w:r w:rsidRPr="00993513">
        <w:rPr>
          <w:i/>
          <w:color w:val="000000" w:themeColor="text1"/>
          <w:kern w:val="28"/>
          <w:rtl/>
          <w:lang w:eastAsia="he-IL"/>
        </w:rPr>
        <w:t xml:space="preserve"> כתובה, כצ"ל, ושם א"ש, </w:t>
      </w:r>
      <w:proofErr w:type="spellStart"/>
      <w:r w:rsidRPr="00993513">
        <w:rPr>
          <w:i/>
          <w:color w:val="000000" w:themeColor="text1"/>
          <w:kern w:val="28"/>
          <w:rtl/>
          <w:lang w:eastAsia="he-IL"/>
        </w:rPr>
        <w:t>דתהא</w:t>
      </w:r>
      <w:proofErr w:type="spellEnd"/>
      <w:r w:rsidRPr="00993513">
        <w:rPr>
          <w:i/>
          <w:color w:val="000000" w:themeColor="text1"/>
          <w:kern w:val="28"/>
          <w:rtl/>
          <w:lang w:eastAsia="he-IL"/>
        </w:rPr>
        <w:t xml:space="preserve"> נאמנת </w:t>
      </w:r>
      <w:proofErr w:type="spellStart"/>
      <w:r w:rsidRPr="00993513">
        <w:rPr>
          <w:i/>
          <w:color w:val="000000" w:themeColor="text1"/>
          <w:kern w:val="28"/>
          <w:rtl/>
          <w:lang w:eastAsia="he-IL"/>
        </w:rPr>
        <w:t>במיגו</w:t>
      </w:r>
      <w:proofErr w:type="spellEnd"/>
      <w:r w:rsidRPr="00993513">
        <w:rPr>
          <w:i/>
          <w:color w:val="000000" w:themeColor="text1"/>
          <w:kern w:val="28"/>
          <w:rtl/>
          <w:lang w:eastAsia="he-IL"/>
        </w:rPr>
        <w:t xml:space="preserve"> דאי </w:t>
      </w:r>
      <w:proofErr w:type="spellStart"/>
      <w:r w:rsidRPr="00993513">
        <w:rPr>
          <w:i/>
          <w:color w:val="000000" w:themeColor="text1"/>
          <w:kern w:val="28"/>
          <w:rtl/>
          <w:lang w:eastAsia="he-IL"/>
        </w:rPr>
        <w:t>הוה</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בעיא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הוית</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מכחישתו</w:t>
      </w:r>
      <w:proofErr w:type="spellEnd"/>
      <w:r w:rsidRPr="00993513">
        <w:rPr>
          <w:i/>
          <w:color w:val="000000" w:themeColor="text1"/>
          <w:kern w:val="28"/>
          <w:rtl/>
          <w:lang w:eastAsia="he-IL"/>
        </w:rPr>
        <w:t xml:space="preserve"> דלא נסתרה עמו, או שלא קינא לה בעלה, ולכן תהא נאמנת </w:t>
      </w:r>
      <w:proofErr w:type="spellStart"/>
      <w:r w:rsidRPr="00993513">
        <w:rPr>
          <w:i/>
          <w:color w:val="000000" w:themeColor="text1"/>
          <w:kern w:val="28"/>
          <w:rtl/>
          <w:lang w:eastAsia="he-IL"/>
        </w:rPr>
        <w:t>במיגו</w:t>
      </w:r>
      <w:proofErr w:type="spellEnd"/>
      <w:r w:rsidRPr="00993513">
        <w:rPr>
          <w:i/>
          <w:color w:val="000000" w:themeColor="text1"/>
          <w:kern w:val="28"/>
          <w:rtl/>
          <w:lang w:eastAsia="he-IL"/>
        </w:rPr>
        <w:t xml:space="preserve"> דלא נטמאה, וע"ז כתב רבינו משום דאף כי יאמין לה הבעל שלא נטמאה, בכ"ז הואיל ועכשיו שנסתרה בפני הבעל אסורה, </w:t>
      </w:r>
      <w:proofErr w:type="spellStart"/>
      <w:r w:rsidRPr="00993513">
        <w:rPr>
          <w:i/>
          <w:color w:val="000000" w:themeColor="text1"/>
          <w:kern w:val="28"/>
          <w:rtl/>
          <w:lang w:eastAsia="he-IL"/>
        </w:rPr>
        <w:t>דהא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איהו</w:t>
      </w:r>
      <w:proofErr w:type="spellEnd"/>
      <w:r w:rsidRPr="00993513">
        <w:rPr>
          <w:i/>
          <w:color w:val="000000" w:themeColor="text1"/>
          <w:kern w:val="28"/>
          <w:rtl/>
          <w:lang w:eastAsia="he-IL"/>
        </w:rPr>
        <w:t xml:space="preserve"> רואה שנסתרה אחרי הקנוי שקינא לה, וכיון שמעשיה גרמו </w:t>
      </w:r>
      <w:proofErr w:type="spellStart"/>
      <w:r w:rsidRPr="00993513">
        <w:rPr>
          <w:i/>
          <w:color w:val="000000" w:themeColor="text1"/>
          <w:kern w:val="28"/>
          <w:rtl/>
          <w:lang w:eastAsia="he-IL"/>
        </w:rPr>
        <w:t>להאסר</w:t>
      </w:r>
      <w:proofErr w:type="spellEnd"/>
      <w:r w:rsidRPr="00993513">
        <w:rPr>
          <w:i/>
          <w:color w:val="000000" w:themeColor="text1"/>
          <w:kern w:val="28"/>
          <w:rtl/>
          <w:lang w:eastAsia="he-IL"/>
        </w:rPr>
        <w:t xml:space="preserve"> עליו, אף כי טענה שלא נטמאה, וכן אפשר שהוא האמת, בכ"ז ע"י סתירה לבדה גרמה </w:t>
      </w:r>
      <w:proofErr w:type="spellStart"/>
      <w:r w:rsidRPr="00993513">
        <w:rPr>
          <w:i/>
          <w:color w:val="000000" w:themeColor="text1"/>
          <w:kern w:val="28"/>
          <w:rtl/>
          <w:lang w:eastAsia="he-IL"/>
        </w:rPr>
        <w:t>להאסר</w:t>
      </w:r>
      <w:proofErr w:type="spellEnd"/>
      <w:r w:rsidRPr="00993513">
        <w:rPr>
          <w:i/>
          <w:color w:val="000000" w:themeColor="text1"/>
          <w:kern w:val="28"/>
          <w:rtl/>
          <w:lang w:eastAsia="he-IL"/>
        </w:rPr>
        <w:t xml:space="preserve"> על הבעל, ותו הפסידה כתובה, </w:t>
      </w:r>
      <w:proofErr w:type="spellStart"/>
      <w:r w:rsidRPr="00993513">
        <w:rPr>
          <w:i/>
          <w:color w:val="000000" w:themeColor="text1"/>
          <w:kern w:val="28"/>
          <w:rtl/>
          <w:lang w:eastAsia="he-IL"/>
        </w:rPr>
        <w:t>והוי</w:t>
      </w:r>
      <w:proofErr w:type="spellEnd"/>
      <w:r w:rsidRPr="00993513">
        <w:rPr>
          <w:i/>
          <w:color w:val="000000" w:themeColor="text1"/>
          <w:kern w:val="28"/>
          <w:rtl/>
          <w:lang w:eastAsia="he-IL"/>
        </w:rPr>
        <w:t xml:space="preserve"> כמו </w:t>
      </w:r>
      <w:proofErr w:type="spellStart"/>
      <w:r w:rsidRPr="00993513">
        <w:rPr>
          <w:i/>
          <w:color w:val="000000" w:themeColor="text1"/>
          <w:kern w:val="28"/>
          <w:rtl/>
          <w:lang w:eastAsia="he-IL"/>
        </w:rPr>
        <w:t>דאמרו</w:t>
      </w:r>
      <w:proofErr w:type="spellEnd"/>
      <w:r w:rsidRPr="00993513">
        <w:rPr>
          <w:i/>
          <w:color w:val="000000" w:themeColor="text1"/>
          <w:kern w:val="28"/>
          <w:rtl/>
          <w:lang w:eastAsia="he-IL"/>
        </w:rPr>
        <w:t xml:space="preserve"> בירושלמי </w:t>
      </w:r>
      <w:r w:rsidRPr="005A45EA">
        <w:rPr>
          <w:i/>
          <w:color w:val="000000" w:themeColor="text1"/>
          <w:kern w:val="28"/>
          <w:szCs w:val="24"/>
          <w:rtl/>
          <w:lang w:eastAsia="he-IL"/>
        </w:rPr>
        <w:t>(סוטה פ"ד ה"א)</w:t>
      </w:r>
      <w:r w:rsidRPr="00993513">
        <w:rPr>
          <w:i/>
          <w:color w:val="000000" w:themeColor="text1"/>
          <w:kern w:val="28"/>
          <w:rtl/>
          <w:lang w:eastAsia="he-IL"/>
        </w:rPr>
        <w:t xml:space="preserve"> לבית שמאי </w:t>
      </w:r>
      <w:proofErr w:type="spellStart"/>
      <w:r w:rsidRPr="00993513">
        <w:rPr>
          <w:i/>
          <w:color w:val="000000" w:themeColor="text1"/>
          <w:kern w:val="28"/>
          <w:rtl/>
          <w:lang w:eastAsia="he-IL"/>
        </w:rPr>
        <w:t>דסברי</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דשטר</w:t>
      </w:r>
      <w:proofErr w:type="spellEnd"/>
      <w:r w:rsidRPr="00993513">
        <w:rPr>
          <w:i/>
          <w:color w:val="000000" w:themeColor="text1"/>
          <w:kern w:val="28"/>
          <w:rtl/>
          <w:lang w:eastAsia="he-IL"/>
        </w:rPr>
        <w:t xml:space="preserve"> העומד לגבות שפיר כגבוי דמי, </w:t>
      </w:r>
      <w:proofErr w:type="spellStart"/>
      <w:r w:rsidRPr="00993513">
        <w:rPr>
          <w:i/>
          <w:color w:val="000000" w:themeColor="text1"/>
          <w:kern w:val="28"/>
          <w:rtl/>
          <w:lang w:eastAsia="he-IL"/>
        </w:rPr>
        <w:t>ומספיקא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דשמא</w:t>
      </w:r>
      <w:proofErr w:type="spellEnd"/>
      <w:r w:rsidRPr="00993513">
        <w:rPr>
          <w:i/>
          <w:color w:val="000000" w:themeColor="text1"/>
          <w:kern w:val="28"/>
          <w:rtl/>
          <w:lang w:eastAsia="he-IL"/>
        </w:rPr>
        <w:t xml:space="preserve"> זינו לא הפסידו כתובה. ובכ"ז בשומרת יבם וארוסה כיון </w:t>
      </w:r>
      <w:proofErr w:type="spellStart"/>
      <w:r w:rsidRPr="00993513">
        <w:rPr>
          <w:i/>
          <w:color w:val="000000" w:themeColor="text1"/>
          <w:kern w:val="28"/>
          <w:rtl/>
          <w:lang w:eastAsia="he-IL"/>
        </w:rPr>
        <w:t>דידעו</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דאינן</w:t>
      </w:r>
      <w:proofErr w:type="spellEnd"/>
      <w:r w:rsidRPr="00993513">
        <w:rPr>
          <w:i/>
          <w:color w:val="000000" w:themeColor="text1"/>
          <w:kern w:val="28"/>
          <w:rtl/>
          <w:lang w:eastAsia="he-IL"/>
        </w:rPr>
        <w:t xml:space="preserve"> שותות, ובסתירתן נאסרו על בעליהן אף אם לא נטמאו ג"כ הפסידו כתובה, וכמו שאמר למה הכניסה עצמה לספק המרובה הזה, בשביל לפוסלה מכתובתה, וכן הכא לא שייך להאמינה </w:t>
      </w:r>
      <w:proofErr w:type="spellStart"/>
      <w:r w:rsidRPr="00993513">
        <w:rPr>
          <w:i/>
          <w:color w:val="000000" w:themeColor="text1"/>
          <w:kern w:val="28"/>
          <w:rtl/>
          <w:lang w:eastAsia="he-IL"/>
        </w:rPr>
        <w:t>במיגו</w:t>
      </w:r>
      <w:proofErr w:type="spellEnd"/>
      <w:r w:rsidRPr="00993513">
        <w:rPr>
          <w:i/>
          <w:color w:val="000000" w:themeColor="text1"/>
          <w:kern w:val="28"/>
          <w:rtl/>
          <w:lang w:eastAsia="he-IL"/>
        </w:rPr>
        <w:t xml:space="preserve"> שלא נטמאת, דלו יהא כדבריה שלא נטמאה, כיון שמעשיה גרמו לה </w:t>
      </w:r>
      <w:proofErr w:type="spellStart"/>
      <w:r w:rsidRPr="00993513">
        <w:rPr>
          <w:i/>
          <w:color w:val="000000" w:themeColor="text1"/>
          <w:kern w:val="28"/>
          <w:rtl/>
          <w:lang w:eastAsia="he-IL"/>
        </w:rPr>
        <w:t>להאסר</w:t>
      </w:r>
      <w:proofErr w:type="spellEnd"/>
      <w:r w:rsidRPr="00993513">
        <w:rPr>
          <w:i/>
          <w:color w:val="000000" w:themeColor="text1"/>
          <w:kern w:val="28"/>
          <w:rtl/>
          <w:lang w:eastAsia="he-IL"/>
        </w:rPr>
        <w:t xml:space="preserve"> הפסידה כתובה, ודוק</w:t>
      </w:r>
      <w:r w:rsidRPr="00993513">
        <w:rPr>
          <w:rFonts w:hint="cs"/>
          <w:i/>
          <w:color w:val="000000" w:themeColor="text1"/>
          <w:kern w:val="28"/>
          <w:rtl/>
          <w:lang w:eastAsia="he-IL"/>
        </w:rPr>
        <w:t>."</w:t>
      </w:r>
    </w:p>
    <w:p w14:paraId="65357C0F" w14:textId="77777777" w:rsidR="004A5BDE" w:rsidRPr="00993513" w:rsidRDefault="004A5BDE" w:rsidP="005C7B42">
      <w:pPr>
        <w:pStyle w:val="ae"/>
        <w:rPr>
          <w:rtl/>
          <w:lang w:eastAsia="he-IL"/>
        </w:rPr>
      </w:pPr>
      <w:r w:rsidRPr="00993513">
        <w:rPr>
          <w:rFonts w:hint="cs"/>
          <w:rtl/>
          <w:lang w:eastAsia="he-IL"/>
        </w:rPr>
        <w:t xml:space="preserve">ומעתה דברי הרמב"ם מתיישבים כמין חומר, שהרי הקשינו לעיל על ההשוואה בדברי הרמב"ם בין אישה מזנה שמפסידה כתובתה שהרי מעשיה גרמו לה </w:t>
      </w:r>
      <w:proofErr w:type="spellStart"/>
      <w:r w:rsidRPr="00993513">
        <w:rPr>
          <w:rFonts w:hint="cs"/>
          <w:rtl/>
          <w:lang w:eastAsia="he-IL"/>
        </w:rPr>
        <w:t>להאסר</w:t>
      </w:r>
      <w:proofErr w:type="spellEnd"/>
      <w:r w:rsidRPr="00993513">
        <w:rPr>
          <w:rFonts w:hint="cs"/>
          <w:rtl/>
          <w:lang w:eastAsia="he-IL"/>
        </w:rPr>
        <w:t xml:space="preserve"> על בעלה, וה</w:t>
      </w:r>
      <w:r>
        <w:rPr>
          <w:rFonts w:hint="cs"/>
          <w:rtl/>
          <w:lang w:eastAsia="he-IL"/>
        </w:rPr>
        <w:t>קש</w:t>
      </w:r>
      <w:r w:rsidRPr="00993513">
        <w:rPr>
          <w:rFonts w:hint="cs"/>
          <w:rtl/>
          <w:lang w:eastAsia="he-IL"/>
        </w:rPr>
        <w:t xml:space="preserve">ינו על טעם זה ממה שעוברת על דת מפסדת כתובתה אף אם לא נאסרה על בעלה. </w:t>
      </w:r>
    </w:p>
    <w:p w14:paraId="4FE5413C" w14:textId="77777777" w:rsidR="004A5BDE" w:rsidRPr="00993513" w:rsidRDefault="004A5BDE" w:rsidP="005C7B42">
      <w:pPr>
        <w:pStyle w:val="ae"/>
        <w:rPr>
          <w:rtl/>
          <w:lang w:eastAsia="he-IL"/>
        </w:rPr>
      </w:pPr>
      <w:proofErr w:type="spellStart"/>
      <w:r w:rsidRPr="00993513">
        <w:rPr>
          <w:rFonts w:hint="cs"/>
          <w:rtl/>
          <w:lang w:eastAsia="he-IL"/>
        </w:rPr>
        <w:t>להאמור</w:t>
      </w:r>
      <w:proofErr w:type="spellEnd"/>
      <w:r w:rsidRPr="00993513">
        <w:rPr>
          <w:rFonts w:hint="cs"/>
          <w:rtl/>
          <w:lang w:eastAsia="he-IL"/>
        </w:rPr>
        <w:t xml:space="preserve"> יש ליישב, </w:t>
      </w:r>
      <w:proofErr w:type="spellStart"/>
      <w:r w:rsidRPr="00993513">
        <w:rPr>
          <w:rFonts w:hint="cs"/>
          <w:rtl/>
          <w:lang w:eastAsia="he-IL"/>
        </w:rPr>
        <w:t>דזה</w:t>
      </w:r>
      <w:proofErr w:type="spellEnd"/>
      <w:r w:rsidRPr="00993513">
        <w:rPr>
          <w:rFonts w:hint="cs"/>
          <w:rtl/>
          <w:lang w:eastAsia="he-IL"/>
        </w:rPr>
        <w:t xml:space="preserve"> עצמו היסוד שרוצה להשמיענו הרמב"ם, שכל היכן שמעשיה של </w:t>
      </w:r>
      <w:proofErr w:type="spellStart"/>
      <w:r w:rsidRPr="00993513">
        <w:rPr>
          <w:rFonts w:hint="cs"/>
          <w:rtl/>
          <w:lang w:eastAsia="he-IL"/>
        </w:rPr>
        <w:t>האשה</w:t>
      </w:r>
      <w:proofErr w:type="spellEnd"/>
      <w:r w:rsidRPr="00993513">
        <w:rPr>
          <w:rFonts w:hint="cs"/>
          <w:rtl/>
          <w:lang w:eastAsia="he-IL"/>
        </w:rPr>
        <w:t xml:space="preserve"> גרמו </w:t>
      </w:r>
      <w:proofErr w:type="spellStart"/>
      <w:r w:rsidRPr="00993513">
        <w:rPr>
          <w:rFonts w:hint="cs"/>
          <w:rtl/>
          <w:lang w:eastAsia="he-IL"/>
        </w:rPr>
        <w:t>להאסר</w:t>
      </w:r>
      <w:proofErr w:type="spellEnd"/>
      <w:r w:rsidRPr="00993513">
        <w:rPr>
          <w:rFonts w:hint="cs"/>
          <w:rtl/>
          <w:lang w:eastAsia="he-IL"/>
        </w:rPr>
        <w:t xml:space="preserve"> על בעלה מפסידה את כתובתה ואף שלא ברור שעשתה מעשה פריצות, וכגון ארוסה ושומרת יבם, וכמו כן </w:t>
      </w:r>
      <w:proofErr w:type="spellStart"/>
      <w:r w:rsidRPr="00993513">
        <w:rPr>
          <w:rFonts w:hint="cs"/>
          <w:rtl/>
          <w:lang w:eastAsia="he-IL"/>
        </w:rPr>
        <w:t>קינוי</w:t>
      </w:r>
      <w:proofErr w:type="spellEnd"/>
      <w:r w:rsidRPr="00993513">
        <w:rPr>
          <w:rFonts w:hint="cs"/>
          <w:rtl/>
          <w:lang w:eastAsia="he-IL"/>
        </w:rPr>
        <w:t xml:space="preserve"> בינו לבינה. מעתה, עיקר דבריו של הרמב"ם באו לקבוע הלכה שעיקר היסוד הוא גרמת האישה בפריצת החיים המשותפים והפרתם </w:t>
      </w:r>
      <w:proofErr w:type="spellStart"/>
      <w:r w:rsidRPr="00993513">
        <w:rPr>
          <w:rFonts w:hint="cs"/>
          <w:rtl/>
          <w:lang w:eastAsia="he-IL"/>
        </w:rPr>
        <w:t>ובגרמתה</w:t>
      </w:r>
      <w:proofErr w:type="spellEnd"/>
      <w:r w:rsidRPr="00993513">
        <w:rPr>
          <w:rFonts w:hint="cs"/>
          <w:rtl/>
          <w:lang w:eastAsia="he-IL"/>
        </w:rPr>
        <w:t xml:space="preserve"> נגרמים הגירושין הללו, זה עצמו סיבת הפסד הכתובה.</w:t>
      </w:r>
    </w:p>
    <w:p w14:paraId="29048951" w14:textId="77777777" w:rsidR="004A5BDE" w:rsidRPr="00993513" w:rsidRDefault="004A5BDE" w:rsidP="004A5BDE">
      <w:pPr>
        <w:pStyle w:val="1b"/>
        <w:numPr>
          <w:ilvl w:val="1"/>
          <w:numId w:val="2"/>
        </w:numPr>
        <w:rPr>
          <w:rtl/>
          <w:lang w:eastAsia="he-IL"/>
        </w:rPr>
      </w:pPr>
      <w:r w:rsidRPr="00993513">
        <w:rPr>
          <w:rFonts w:hint="cs"/>
          <w:rtl/>
          <w:lang w:eastAsia="he-IL"/>
        </w:rPr>
        <w:t xml:space="preserve">סיבה נוספת לאיבוד כתובה בשיטת הרמב"ם וביאורה </w:t>
      </w:r>
    </w:p>
    <w:p w14:paraId="2E14BF32" w14:textId="77777777" w:rsidR="004A5BDE" w:rsidRPr="00993513" w:rsidRDefault="004A5BDE" w:rsidP="005C7B42">
      <w:pPr>
        <w:pStyle w:val="ad"/>
        <w:rPr>
          <w:rtl/>
        </w:rPr>
      </w:pPr>
      <w:r w:rsidRPr="00993513">
        <w:rPr>
          <w:rFonts w:hint="cs"/>
          <w:rtl/>
        </w:rPr>
        <w:t xml:space="preserve">פוסק הרמב"ם </w:t>
      </w:r>
      <w:r w:rsidRPr="005A45EA">
        <w:rPr>
          <w:rFonts w:hint="cs"/>
          <w:szCs w:val="24"/>
          <w:rtl/>
        </w:rPr>
        <w:t>(</w:t>
      </w:r>
      <w:r w:rsidRPr="005A45EA">
        <w:rPr>
          <w:szCs w:val="24"/>
          <w:rtl/>
        </w:rPr>
        <w:t xml:space="preserve">הלכות אישות פרק כד הלכה </w:t>
      </w:r>
      <w:proofErr w:type="spellStart"/>
      <w:r w:rsidRPr="005A45EA">
        <w:rPr>
          <w:szCs w:val="24"/>
          <w:rtl/>
        </w:rPr>
        <w:t>טז</w:t>
      </w:r>
      <w:proofErr w:type="spellEnd"/>
      <w:r w:rsidRPr="005A45EA">
        <w:rPr>
          <w:rFonts w:hint="cs"/>
          <w:szCs w:val="24"/>
          <w:rtl/>
        </w:rPr>
        <w:t>)</w:t>
      </w:r>
      <w:r w:rsidRPr="00993513">
        <w:rPr>
          <w:rFonts w:hint="cs"/>
          <w:rtl/>
        </w:rPr>
        <w:t>, וז"ל:</w:t>
      </w:r>
    </w:p>
    <w:p w14:paraId="6CF7A1AD"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עוברת על דת משה או על דת יהודית וכן זאת שעשתה דבר מכוער אין כופין את הבעל להוציא אלא אם רצה לא יוציא, ואף על פי שלא הוציא אין להן כתובה שהכתובה תקנת חכמים היא כדי שלא תהא קלה בעיניו להוציאה, ולא הקפידו אלא על בנות ישראל הצנועות אבל אלו הפרוצות אין להן תקנה [זו] אלא תהא קלה בעיניו להוציאה</w:t>
      </w:r>
      <w:r w:rsidRPr="00993513">
        <w:rPr>
          <w:rFonts w:hint="cs"/>
          <w:i/>
          <w:color w:val="000000" w:themeColor="text1"/>
          <w:kern w:val="28"/>
          <w:rtl/>
          <w:lang w:eastAsia="he-IL"/>
        </w:rPr>
        <w:t>."</w:t>
      </w:r>
    </w:p>
    <w:p w14:paraId="730252BF" w14:textId="77777777" w:rsidR="004A5BDE" w:rsidRPr="00993513" w:rsidRDefault="004A5BDE" w:rsidP="005C7B42">
      <w:pPr>
        <w:pStyle w:val="ae"/>
        <w:rPr>
          <w:rtl/>
          <w:lang w:eastAsia="he-IL"/>
        </w:rPr>
      </w:pPr>
      <w:r w:rsidRPr="00993513">
        <w:rPr>
          <w:rFonts w:hint="cs"/>
          <w:rtl/>
          <w:lang w:eastAsia="he-IL"/>
        </w:rPr>
        <w:t>לכאורה יוצא מלשונו של הרמב"ם שבעוברת על דת מפסדת כתובתה מחמת זה שכבר אין את הטעם של לא תהא קלה בע</w:t>
      </w:r>
      <w:r>
        <w:rPr>
          <w:rFonts w:hint="cs"/>
          <w:rtl/>
          <w:lang w:eastAsia="he-IL"/>
        </w:rPr>
        <w:t>י</w:t>
      </w:r>
      <w:r w:rsidRPr="00993513">
        <w:rPr>
          <w:rFonts w:hint="cs"/>
          <w:rtl/>
          <w:lang w:eastAsia="he-IL"/>
        </w:rPr>
        <w:t xml:space="preserve">ניו לגרשה. יש לתהות על דברי הרמב"ם הללו, שכן כבר ביארנו שהפסד הכתובה של האישה הוא מחמת זה שגרמה במעשיה להפרת חיי הנישואין והגירושין </w:t>
      </w:r>
      <w:proofErr w:type="spellStart"/>
      <w:r w:rsidRPr="00993513">
        <w:rPr>
          <w:rFonts w:hint="cs"/>
          <w:rtl/>
          <w:lang w:eastAsia="he-IL"/>
        </w:rPr>
        <w:t>בגרמת</w:t>
      </w:r>
      <w:proofErr w:type="spellEnd"/>
      <w:r w:rsidRPr="00993513">
        <w:rPr>
          <w:rFonts w:hint="cs"/>
          <w:rtl/>
          <w:lang w:eastAsia="he-IL"/>
        </w:rPr>
        <w:t xml:space="preserve"> מעשיה, וא"כ מדוע כותב הרמב"ם שהסיבה היא מפני שסיבת הכתובה מפני שלא תהא קלה בעניו לגרשה כבר אינה, ואשר על כן אין לה כתובה?</w:t>
      </w:r>
    </w:p>
    <w:p w14:paraId="3B2D4E9E" w14:textId="77777777" w:rsidR="004A5BDE" w:rsidRPr="00993513" w:rsidRDefault="004A5BDE" w:rsidP="005C7B42">
      <w:pPr>
        <w:pStyle w:val="ae"/>
        <w:rPr>
          <w:rtl/>
          <w:lang w:eastAsia="he-IL"/>
        </w:rPr>
      </w:pPr>
      <w:proofErr w:type="spellStart"/>
      <w:r w:rsidRPr="00993513">
        <w:rPr>
          <w:rFonts w:hint="cs"/>
          <w:rtl/>
          <w:lang w:eastAsia="he-IL"/>
        </w:rPr>
        <w:t>יעויין</w:t>
      </w:r>
      <w:proofErr w:type="spellEnd"/>
      <w:r w:rsidRPr="00993513">
        <w:rPr>
          <w:rFonts w:hint="cs"/>
          <w:rtl/>
          <w:lang w:eastAsia="he-IL"/>
        </w:rPr>
        <w:t xml:space="preserve"> במה שהוספתי להקשות על זה בתיק 1158116/2.</w:t>
      </w:r>
    </w:p>
    <w:p w14:paraId="542DC629" w14:textId="77777777" w:rsidR="004A5BDE" w:rsidRPr="00993513" w:rsidRDefault="004A5BDE" w:rsidP="005C7B42">
      <w:pPr>
        <w:pStyle w:val="ae"/>
        <w:rPr>
          <w:rtl/>
          <w:lang w:eastAsia="he-IL"/>
        </w:rPr>
      </w:pPr>
      <w:r w:rsidRPr="00993513">
        <w:rPr>
          <w:rFonts w:hint="cs"/>
          <w:rtl/>
          <w:lang w:eastAsia="he-IL"/>
        </w:rPr>
        <w:t xml:space="preserve">לענ"ד המעיין ברמב"ם יראה שאין כל קושיא, שכן גדר זה שמזכיר הרמב"ם אינו הסיבה להפסד כתובתה, והרמב"ם עצמו לעיל </w:t>
      </w:r>
      <w:r w:rsidRPr="005A45EA">
        <w:rPr>
          <w:rFonts w:hint="cs"/>
          <w:szCs w:val="24"/>
          <w:rtl/>
          <w:lang w:eastAsia="he-IL"/>
        </w:rPr>
        <w:t>(הלכה ו)</w:t>
      </w:r>
      <w:r w:rsidRPr="00993513">
        <w:rPr>
          <w:rFonts w:hint="cs"/>
          <w:rtl/>
          <w:lang w:eastAsia="he-IL"/>
        </w:rPr>
        <w:t xml:space="preserve"> באותו פרק כותב </w:t>
      </w:r>
      <w:r w:rsidRPr="00993513">
        <w:rPr>
          <w:rtl/>
          <w:lang w:eastAsia="he-IL"/>
        </w:rPr>
        <w:t xml:space="preserve">מי שזינת תחת בעלה אין לה כתובה לא עיקר ולא תוספת ולא אחד מתנאי כתובה שהרי מעשיה גרמו לה </w:t>
      </w:r>
      <w:proofErr w:type="spellStart"/>
      <w:r w:rsidRPr="00993513">
        <w:rPr>
          <w:rtl/>
          <w:lang w:eastAsia="he-IL"/>
        </w:rPr>
        <w:t>להאסר</w:t>
      </w:r>
      <w:proofErr w:type="spellEnd"/>
      <w:r w:rsidRPr="00993513">
        <w:rPr>
          <w:rtl/>
          <w:lang w:eastAsia="he-IL"/>
        </w:rPr>
        <w:t xml:space="preserve"> על בעלה.</w:t>
      </w:r>
      <w:r w:rsidRPr="00993513">
        <w:rPr>
          <w:rFonts w:hint="cs"/>
          <w:rtl/>
          <w:lang w:eastAsia="he-IL"/>
        </w:rPr>
        <w:t xml:space="preserve"> הרי שהסיבה היא שמעשיה גרמו לה להיאסר, ובגין כך קונסים אותה בהפסד כתובתה. אולם הרמב"ם בהלכה ט</w:t>
      </w:r>
      <w:r>
        <w:rPr>
          <w:rFonts w:hint="cs"/>
          <w:rtl/>
          <w:lang w:eastAsia="he-IL"/>
        </w:rPr>
        <w:t>"</w:t>
      </w:r>
      <w:r w:rsidRPr="00993513">
        <w:rPr>
          <w:rFonts w:hint="cs"/>
          <w:rtl/>
          <w:lang w:eastAsia="he-IL"/>
        </w:rPr>
        <w:t>ז שמדבר על מציאות בה אין הבעל חייב לגרשה, אלא תלוי הדבר ברצונו רק שאם רוצה לגרשה הרי שתפסיד כתובתה, ועיין ב</w:t>
      </w:r>
      <w:r w:rsidRPr="00993513">
        <w:rPr>
          <w:rtl/>
          <w:lang w:eastAsia="he-IL"/>
        </w:rPr>
        <w:t xml:space="preserve">שו"ת שבט הלוי </w:t>
      </w:r>
      <w:r w:rsidRPr="005A45EA">
        <w:rPr>
          <w:rFonts w:hint="cs"/>
          <w:szCs w:val="24"/>
          <w:rtl/>
          <w:lang w:eastAsia="he-IL"/>
        </w:rPr>
        <w:t>(</w:t>
      </w:r>
      <w:r w:rsidRPr="005A45EA">
        <w:rPr>
          <w:szCs w:val="24"/>
          <w:rtl/>
          <w:lang w:eastAsia="he-IL"/>
        </w:rPr>
        <w:t>חלק ט סימן רפד</w:t>
      </w:r>
      <w:r w:rsidRPr="005A45EA">
        <w:rPr>
          <w:rFonts w:hint="cs"/>
          <w:szCs w:val="24"/>
          <w:rtl/>
          <w:lang w:eastAsia="he-IL"/>
        </w:rPr>
        <w:t>)</w:t>
      </w:r>
      <w:r w:rsidRPr="00993513">
        <w:rPr>
          <w:rtl/>
          <w:lang w:eastAsia="he-IL"/>
        </w:rPr>
        <w:t xml:space="preserve"> </w:t>
      </w:r>
      <w:r w:rsidRPr="00993513">
        <w:rPr>
          <w:rFonts w:hint="cs"/>
          <w:rtl/>
          <w:lang w:eastAsia="he-IL"/>
        </w:rPr>
        <w:t>שדן בגדר זה</w:t>
      </w:r>
      <w:r>
        <w:rPr>
          <w:rFonts w:hint="cs"/>
          <w:rtl/>
          <w:lang w:eastAsia="he-IL"/>
        </w:rPr>
        <w:t>.</w:t>
      </w:r>
      <w:r w:rsidRPr="00993513">
        <w:rPr>
          <w:rFonts w:hint="cs"/>
          <w:rtl/>
          <w:lang w:eastAsia="he-IL"/>
        </w:rPr>
        <w:t xml:space="preserve"> במציאות זו, בה הבעל אינו רוצה לגרשה, תוהה הרמב"ם הרי שזו מציאות שיש בה בעיה הלכתית לחיות עימה ללא כתובה כשירצה לגרש אין עליו חיוב כתובה. ואכן זו הסיבה לדברי ה</w:t>
      </w:r>
      <w:r w:rsidRPr="00993513">
        <w:rPr>
          <w:rtl/>
          <w:lang w:eastAsia="he-IL"/>
        </w:rPr>
        <w:t xml:space="preserve">חלקת מחוקק </w:t>
      </w:r>
      <w:r w:rsidRPr="005A45EA">
        <w:rPr>
          <w:rFonts w:hint="cs"/>
          <w:szCs w:val="24"/>
          <w:rtl/>
          <w:lang w:eastAsia="he-IL"/>
        </w:rPr>
        <w:t>(</w:t>
      </w:r>
      <w:r w:rsidRPr="005A45EA">
        <w:rPr>
          <w:szCs w:val="24"/>
          <w:rtl/>
          <w:lang w:eastAsia="he-IL"/>
        </w:rPr>
        <w:t xml:space="preserve">סימן </w:t>
      </w:r>
      <w:proofErr w:type="spellStart"/>
      <w:r w:rsidRPr="005A45EA">
        <w:rPr>
          <w:szCs w:val="24"/>
          <w:rtl/>
          <w:lang w:eastAsia="he-IL"/>
        </w:rPr>
        <w:t>קטו</w:t>
      </w:r>
      <w:proofErr w:type="spellEnd"/>
      <w:r w:rsidRPr="005A45EA">
        <w:rPr>
          <w:szCs w:val="24"/>
          <w:rtl/>
          <w:lang w:eastAsia="he-IL"/>
        </w:rPr>
        <w:t xml:space="preserve"> </w:t>
      </w:r>
      <w:proofErr w:type="spellStart"/>
      <w:r w:rsidRPr="005A45EA">
        <w:rPr>
          <w:szCs w:val="24"/>
          <w:rtl/>
          <w:lang w:eastAsia="he-IL"/>
        </w:rPr>
        <w:t>ס"ק</w:t>
      </w:r>
      <w:proofErr w:type="spellEnd"/>
      <w:r w:rsidRPr="005A45EA">
        <w:rPr>
          <w:szCs w:val="24"/>
          <w:rtl/>
          <w:lang w:eastAsia="he-IL"/>
        </w:rPr>
        <w:t xml:space="preserve"> </w:t>
      </w:r>
      <w:proofErr w:type="spellStart"/>
      <w:r w:rsidRPr="005A45EA">
        <w:rPr>
          <w:szCs w:val="24"/>
          <w:rtl/>
          <w:lang w:eastAsia="he-IL"/>
        </w:rPr>
        <w:t>יח</w:t>
      </w:r>
      <w:proofErr w:type="spellEnd"/>
      <w:r w:rsidRPr="005A45EA">
        <w:rPr>
          <w:rFonts w:hint="cs"/>
          <w:szCs w:val="24"/>
          <w:rtl/>
          <w:lang w:eastAsia="he-IL"/>
        </w:rPr>
        <w:t>)</w:t>
      </w:r>
      <w:r w:rsidRPr="00993513">
        <w:rPr>
          <w:rFonts w:hint="cs"/>
          <w:rtl/>
          <w:lang w:eastAsia="he-IL"/>
        </w:rPr>
        <w:t xml:space="preserve"> שכתב, וז"ל:</w:t>
      </w:r>
    </w:p>
    <w:p w14:paraId="7B17E6A9" w14:textId="77777777" w:rsidR="004A5BDE" w:rsidRPr="00993513" w:rsidRDefault="004A5BDE" w:rsidP="004A5BDE">
      <w:pPr>
        <w:snapToGrid w:val="0"/>
        <w:spacing w:after="120"/>
        <w:ind w:left="851" w:right="851"/>
        <w:rPr>
          <w:i/>
          <w:color w:val="000000" w:themeColor="text1"/>
          <w:kern w:val="28"/>
          <w:rtl/>
        </w:rPr>
      </w:pPr>
      <w:r w:rsidRPr="00993513">
        <w:rPr>
          <w:rFonts w:hint="cs"/>
          <w:i/>
          <w:color w:val="000000" w:themeColor="text1"/>
          <w:kern w:val="28"/>
          <w:rtl/>
        </w:rPr>
        <w:t>"</w:t>
      </w:r>
      <w:r w:rsidRPr="00993513">
        <w:rPr>
          <w:i/>
          <w:color w:val="000000" w:themeColor="text1"/>
          <w:kern w:val="28"/>
          <w:rtl/>
        </w:rPr>
        <w:t>ונראה אם אין מוציא אותה והיא מתנהג</w:t>
      </w:r>
      <w:r w:rsidRPr="00993513">
        <w:rPr>
          <w:rFonts w:hint="cs"/>
          <w:i/>
          <w:color w:val="000000" w:themeColor="text1"/>
          <w:kern w:val="28"/>
          <w:rtl/>
        </w:rPr>
        <w:t>ת</w:t>
      </w:r>
      <w:r w:rsidRPr="00993513">
        <w:rPr>
          <w:i/>
          <w:color w:val="000000" w:themeColor="text1"/>
          <w:kern w:val="28"/>
          <w:rtl/>
        </w:rPr>
        <w:t xml:space="preserve"> מכאן ואילך בדרכי הצנועו</w:t>
      </w:r>
      <w:r w:rsidRPr="00993513">
        <w:rPr>
          <w:rFonts w:hint="cs"/>
          <w:i/>
          <w:color w:val="000000" w:themeColor="text1"/>
          <w:kern w:val="28"/>
          <w:rtl/>
        </w:rPr>
        <w:t>ת</w:t>
      </w:r>
      <w:r w:rsidRPr="00993513">
        <w:rPr>
          <w:i/>
          <w:color w:val="000000" w:themeColor="text1"/>
          <w:kern w:val="28"/>
          <w:rtl/>
        </w:rPr>
        <w:t xml:space="preserve"> וחזרה ממעשיה הראשונים אסור לדור עמה בלא כתוב</w:t>
      </w:r>
      <w:r w:rsidRPr="00993513">
        <w:rPr>
          <w:rFonts w:hint="cs"/>
          <w:i/>
          <w:color w:val="000000" w:themeColor="text1"/>
          <w:kern w:val="28"/>
          <w:rtl/>
        </w:rPr>
        <w:t>ה</w:t>
      </w:r>
      <w:r w:rsidRPr="00993513">
        <w:rPr>
          <w:i/>
          <w:color w:val="000000" w:themeColor="text1"/>
          <w:kern w:val="28"/>
          <w:rtl/>
        </w:rPr>
        <w:t xml:space="preserve"> וצריך לכתוב לה כתובה אחרת </w:t>
      </w:r>
      <w:proofErr w:type="spellStart"/>
      <w:r w:rsidRPr="00993513">
        <w:rPr>
          <w:i/>
          <w:color w:val="000000" w:themeColor="text1"/>
          <w:kern w:val="28"/>
          <w:rtl/>
        </w:rPr>
        <w:t>דכתוב</w:t>
      </w:r>
      <w:r w:rsidRPr="00993513">
        <w:rPr>
          <w:rFonts w:hint="cs"/>
          <w:i/>
          <w:color w:val="000000" w:themeColor="text1"/>
          <w:kern w:val="28"/>
          <w:rtl/>
        </w:rPr>
        <w:t>ה</w:t>
      </w:r>
      <w:proofErr w:type="spellEnd"/>
      <w:r w:rsidRPr="00993513">
        <w:rPr>
          <w:i/>
          <w:color w:val="000000" w:themeColor="text1"/>
          <w:kern w:val="28"/>
          <w:rtl/>
        </w:rPr>
        <w:t xml:space="preserve"> הראשונ</w:t>
      </w:r>
      <w:r w:rsidRPr="00993513">
        <w:rPr>
          <w:rFonts w:hint="cs"/>
          <w:i/>
          <w:color w:val="000000" w:themeColor="text1"/>
          <w:kern w:val="28"/>
          <w:rtl/>
        </w:rPr>
        <w:t>ה</w:t>
      </w:r>
      <w:r w:rsidRPr="00993513">
        <w:rPr>
          <w:i/>
          <w:color w:val="000000" w:themeColor="text1"/>
          <w:kern w:val="28"/>
          <w:rtl/>
        </w:rPr>
        <w:t xml:space="preserve"> נמחל שעבודה בשעה שעברה על התראתו</w:t>
      </w:r>
      <w:r w:rsidRPr="00993513">
        <w:rPr>
          <w:rFonts w:hint="cs"/>
          <w:i/>
          <w:color w:val="000000" w:themeColor="text1"/>
          <w:kern w:val="28"/>
          <w:rtl/>
        </w:rPr>
        <w:t>."</w:t>
      </w:r>
    </w:p>
    <w:p w14:paraId="5EF8E471" w14:textId="77777777" w:rsidR="004A5BDE" w:rsidRPr="00993513" w:rsidRDefault="004A5BDE" w:rsidP="005C7B42">
      <w:pPr>
        <w:pStyle w:val="ae"/>
        <w:rPr>
          <w:rtl/>
          <w:lang w:eastAsia="he-IL"/>
        </w:rPr>
      </w:pPr>
      <w:r w:rsidRPr="00993513">
        <w:rPr>
          <w:rFonts w:hint="cs"/>
          <w:rtl/>
          <w:lang w:eastAsia="he-IL"/>
        </w:rPr>
        <w:t xml:space="preserve">אמנם לענ"ד התשובה לזה מונחת ברמב"ם, </w:t>
      </w:r>
      <w:proofErr w:type="spellStart"/>
      <w:r w:rsidRPr="00993513">
        <w:rPr>
          <w:rFonts w:hint="cs"/>
          <w:rtl/>
          <w:lang w:eastAsia="he-IL"/>
        </w:rPr>
        <w:t>שבכה"ג</w:t>
      </w:r>
      <w:proofErr w:type="spellEnd"/>
      <w:r w:rsidRPr="00993513">
        <w:rPr>
          <w:rFonts w:hint="cs"/>
          <w:rtl/>
          <w:lang w:eastAsia="he-IL"/>
        </w:rPr>
        <w:t xml:space="preserve"> אין איסור של משהה אשתו ללא כתובה, שכן עיקר התקנה במציאות זו לא נאמרה עליה, ולהיפך אנחנו רוצים שיוציא אותה </w:t>
      </w:r>
      <w:proofErr w:type="spellStart"/>
      <w:r w:rsidRPr="00993513">
        <w:rPr>
          <w:rFonts w:hint="cs"/>
          <w:rtl/>
          <w:lang w:eastAsia="he-IL"/>
        </w:rPr>
        <w:t>בכה"ג</w:t>
      </w:r>
      <w:proofErr w:type="spellEnd"/>
      <w:r w:rsidRPr="00993513">
        <w:rPr>
          <w:rFonts w:hint="cs"/>
          <w:rtl/>
          <w:lang w:eastAsia="he-IL"/>
        </w:rPr>
        <w:t xml:space="preserve"> ועל כן אין את האיסור. עם זה מתמודד הרמב"ם בכותבו את עניין </w:t>
      </w:r>
      <w:proofErr w:type="spellStart"/>
      <w:r w:rsidRPr="00993513">
        <w:rPr>
          <w:rFonts w:hint="cs"/>
          <w:rtl/>
          <w:lang w:eastAsia="he-IL"/>
        </w:rPr>
        <w:t>התהא</w:t>
      </w:r>
      <w:proofErr w:type="spellEnd"/>
      <w:r w:rsidRPr="00993513">
        <w:rPr>
          <w:rFonts w:hint="cs"/>
          <w:rtl/>
          <w:lang w:eastAsia="he-IL"/>
        </w:rPr>
        <w:t xml:space="preserve"> קלה להוציאה. ועיין באבן האזל שחולק על הח"מ </w:t>
      </w:r>
      <w:proofErr w:type="spellStart"/>
      <w:r w:rsidRPr="00993513">
        <w:rPr>
          <w:rFonts w:hint="cs"/>
          <w:rtl/>
          <w:lang w:eastAsia="he-IL"/>
        </w:rPr>
        <w:t>וס"ל</w:t>
      </w:r>
      <w:proofErr w:type="spellEnd"/>
      <w:r w:rsidRPr="00993513">
        <w:rPr>
          <w:rFonts w:hint="cs"/>
          <w:rtl/>
          <w:lang w:eastAsia="he-IL"/>
        </w:rPr>
        <w:t xml:space="preserve"> שלא צריך לשוב לכתוב לה כתובה, ואנן אוחזים בשיפולי גלימתו של אבן האזל, שלאחר שמביא את הח"מ כותב עליו, וז"ל:</w:t>
      </w:r>
    </w:p>
    <w:p w14:paraId="0D60B76B"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אינו מוכרח </w:t>
      </w:r>
      <w:proofErr w:type="spellStart"/>
      <w:r w:rsidRPr="00993513">
        <w:rPr>
          <w:i/>
          <w:color w:val="000000" w:themeColor="text1"/>
          <w:kern w:val="28"/>
          <w:rtl/>
          <w:lang w:eastAsia="he-IL"/>
        </w:rPr>
        <w:t>לפ"מ</w:t>
      </w:r>
      <w:proofErr w:type="spellEnd"/>
      <w:r w:rsidRPr="00993513">
        <w:rPr>
          <w:i/>
          <w:color w:val="000000" w:themeColor="text1"/>
          <w:kern w:val="28"/>
          <w:rtl/>
          <w:lang w:eastAsia="he-IL"/>
        </w:rPr>
        <w:t xml:space="preserve"> שכ' הרמב"ם בהל' ו' </w:t>
      </w:r>
      <w:proofErr w:type="spellStart"/>
      <w:r w:rsidRPr="00993513">
        <w:rPr>
          <w:i/>
          <w:color w:val="000000" w:themeColor="text1"/>
          <w:kern w:val="28"/>
          <w:rtl/>
          <w:lang w:eastAsia="he-IL"/>
        </w:rPr>
        <w:t>בטעמא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דזינתה</w:t>
      </w:r>
      <w:proofErr w:type="spellEnd"/>
      <w:r w:rsidRPr="00993513">
        <w:rPr>
          <w:i/>
          <w:color w:val="000000" w:themeColor="text1"/>
          <w:kern w:val="28"/>
          <w:rtl/>
          <w:lang w:eastAsia="he-IL"/>
        </w:rPr>
        <w:t xml:space="preserve"> אין לה כתובה משום שהיא גרמה ליאסר על בעלה, ובהל' י' כתב </w:t>
      </w:r>
      <w:proofErr w:type="spellStart"/>
      <w:r w:rsidRPr="00993513">
        <w:rPr>
          <w:i/>
          <w:color w:val="000000" w:themeColor="text1"/>
          <w:kern w:val="28"/>
          <w:rtl/>
          <w:lang w:eastAsia="he-IL"/>
        </w:rPr>
        <w:t>דעוברת</w:t>
      </w:r>
      <w:proofErr w:type="spellEnd"/>
      <w:r w:rsidRPr="00993513">
        <w:rPr>
          <w:i/>
          <w:color w:val="000000" w:themeColor="text1"/>
          <w:kern w:val="28"/>
          <w:rtl/>
          <w:lang w:eastAsia="he-IL"/>
        </w:rPr>
        <w:t xml:space="preserve"> על דת משה ויהודית </w:t>
      </w:r>
      <w:proofErr w:type="spellStart"/>
      <w:r w:rsidRPr="00993513">
        <w:rPr>
          <w:i/>
          <w:color w:val="000000" w:themeColor="text1"/>
          <w:kern w:val="28"/>
          <w:rtl/>
          <w:lang w:eastAsia="he-IL"/>
        </w:rPr>
        <w:t>שוים</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לזנתה</w:t>
      </w:r>
      <w:proofErr w:type="spellEnd"/>
      <w:r w:rsidRPr="00993513">
        <w:rPr>
          <w:i/>
          <w:color w:val="000000" w:themeColor="text1"/>
          <w:kern w:val="28"/>
          <w:rtl/>
          <w:lang w:eastAsia="he-IL"/>
        </w:rPr>
        <w:t xml:space="preserve">, א"כ אינו משום קנס אלא משום דמה שמגרשה הוא </w:t>
      </w:r>
      <w:proofErr w:type="spellStart"/>
      <w:r w:rsidRPr="00993513">
        <w:rPr>
          <w:i/>
          <w:color w:val="000000" w:themeColor="text1"/>
          <w:kern w:val="28"/>
          <w:rtl/>
          <w:lang w:eastAsia="he-IL"/>
        </w:rPr>
        <w:t>בגרמתה</w:t>
      </w:r>
      <w:proofErr w:type="spellEnd"/>
      <w:r w:rsidRPr="00993513">
        <w:rPr>
          <w:i/>
          <w:color w:val="000000" w:themeColor="text1"/>
          <w:kern w:val="28"/>
          <w:rtl/>
          <w:lang w:eastAsia="he-IL"/>
        </w:rPr>
        <w:t xml:space="preserve"> והיא נתנה אצבע וא"כ לא נמחל כלל שעבוד הכתובה דיש בידה לחזור, ואף דאינו מחויב להמתין ויש לו רשות לגרשה תיכף בלא כתובה, מ"מ כיון שלא נתבטל חיוב הכתובה בעצם אלא בשביל שמגרשה </w:t>
      </w:r>
      <w:proofErr w:type="spellStart"/>
      <w:r w:rsidRPr="00993513">
        <w:rPr>
          <w:i/>
          <w:color w:val="000000" w:themeColor="text1"/>
          <w:kern w:val="28"/>
          <w:rtl/>
          <w:lang w:eastAsia="he-IL"/>
        </w:rPr>
        <w:t>בגרמא</w:t>
      </w:r>
      <w:proofErr w:type="spellEnd"/>
      <w:r w:rsidRPr="00993513">
        <w:rPr>
          <w:i/>
          <w:color w:val="000000" w:themeColor="text1"/>
          <w:kern w:val="28"/>
          <w:rtl/>
          <w:lang w:eastAsia="he-IL"/>
        </w:rPr>
        <w:t xml:space="preserve"> דידה ואם יתבטל </w:t>
      </w:r>
      <w:proofErr w:type="spellStart"/>
      <w:r w:rsidRPr="00993513">
        <w:rPr>
          <w:i/>
          <w:color w:val="000000" w:themeColor="text1"/>
          <w:kern w:val="28"/>
          <w:rtl/>
          <w:lang w:eastAsia="he-IL"/>
        </w:rPr>
        <w:t>הגרמא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תשאר</w:t>
      </w:r>
      <w:proofErr w:type="spellEnd"/>
      <w:r w:rsidRPr="00993513">
        <w:rPr>
          <w:i/>
          <w:color w:val="000000" w:themeColor="text1"/>
          <w:kern w:val="28"/>
          <w:rtl/>
          <w:lang w:eastAsia="he-IL"/>
        </w:rPr>
        <w:t xml:space="preserve"> הכתובה קיימת, ואף דגם אם תתאלמן אין לה כתובה היינו </w:t>
      </w:r>
      <w:proofErr w:type="spellStart"/>
      <w:r w:rsidRPr="00993513">
        <w:rPr>
          <w:i/>
          <w:color w:val="000000" w:themeColor="text1"/>
          <w:kern w:val="28"/>
          <w:rtl/>
          <w:lang w:eastAsia="he-IL"/>
        </w:rPr>
        <w:t>דכיון</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דכבר</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היתה</w:t>
      </w:r>
      <w:proofErr w:type="spellEnd"/>
      <w:r w:rsidRPr="00993513">
        <w:rPr>
          <w:i/>
          <w:color w:val="000000" w:themeColor="text1"/>
          <w:kern w:val="28"/>
          <w:rtl/>
          <w:lang w:eastAsia="he-IL"/>
        </w:rPr>
        <w:t xml:space="preserve"> עומדת שתתגרש בלא כתובה.</w:t>
      </w:r>
      <w:r w:rsidRPr="00993513">
        <w:rPr>
          <w:rFonts w:hint="cs"/>
          <w:i/>
          <w:color w:val="000000" w:themeColor="text1"/>
          <w:kern w:val="28"/>
          <w:rtl/>
          <w:lang w:eastAsia="he-IL"/>
        </w:rPr>
        <w:t>"</w:t>
      </w:r>
    </w:p>
    <w:p w14:paraId="52693AB8" w14:textId="77777777" w:rsidR="004A5BDE" w:rsidRDefault="004A5BDE" w:rsidP="005C7B42">
      <w:pPr>
        <w:pStyle w:val="ae"/>
        <w:rPr>
          <w:rtl/>
          <w:lang w:eastAsia="he-IL"/>
        </w:rPr>
      </w:pPr>
      <w:r w:rsidRPr="00993513">
        <w:rPr>
          <w:rFonts w:hint="cs"/>
          <w:rtl/>
          <w:lang w:eastAsia="he-IL"/>
        </w:rPr>
        <w:t xml:space="preserve">ואמנם, אחר העיון, אין דברי אבן האזל תואמים את דברינו. שכן לשיטתו לא צריך לשוב לכתוב כיון שכל מה שמפסדת הוא רק בשעת גירושין ולא לפני כן, וכיון שכך הרי שכיון שחוזרת ממעשיה והוא מעוניין לחיות עימה אין זה קרוי גרמה להיאסר עליו, ועל כן שב החיוב המקורי למקומו. ואילו לדברינו, גם במציאות חיים זו האישה מפסדת כתובתה, וכפי שמפורש ברמב"ם לענ"ד. </w:t>
      </w:r>
    </w:p>
    <w:p w14:paraId="29FE7D30" w14:textId="77777777" w:rsidR="004A5BDE" w:rsidRDefault="004A5BDE" w:rsidP="005C7B42">
      <w:pPr>
        <w:pStyle w:val="ae"/>
        <w:rPr>
          <w:rtl/>
          <w:lang w:eastAsia="he-IL"/>
        </w:rPr>
      </w:pPr>
      <w:r>
        <w:rPr>
          <w:rFonts w:hint="cs"/>
          <w:rtl/>
          <w:lang w:eastAsia="he-IL"/>
        </w:rPr>
        <w:t xml:space="preserve">אולם זאת חייב לדעת, שאף מדברי אבן </w:t>
      </w:r>
      <w:proofErr w:type="spellStart"/>
      <w:r>
        <w:rPr>
          <w:rFonts w:hint="cs"/>
          <w:rtl/>
          <w:lang w:eastAsia="he-IL"/>
        </w:rPr>
        <w:t>האז"ל</w:t>
      </w:r>
      <w:proofErr w:type="spellEnd"/>
      <w:r>
        <w:rPr>
          <w:rFonts w:hint="cs"/>
          <w:rtl/>
          <w:lang w:eastAsia="he-IL"/>
        </w:rPr>
        <w:t xml:space="preserve"> יש להוכיח שלמד שהגדרת עוברת על דת </w:t>
      </w:r>
      <w:r>
        <w:rPr>
          <w:rtl/>
          <w:lang w:eastAsia="he-IL"/>
        </w:rPr>
        <w:t>–</w:t>
      </w:r>
      <w:r>
        <w:rPr>
          <w:rFonts w:hint="cs"/>
          <w:rtl/>
          <w:lang w:eastAsia="he-IL"/>
        </w:rPr>
        <w:t xml:space="preserve"> והסיבה שבגינה היא מפסידה את הכתובה </w:t>
      </w:r>
      <w:r>
        <w:rPr>
          <w:rtl/>
          <w:lang w:eastAsia="he-IL"/>
        </w:rPr>
        <w:t>–</w:t>
      </w:r>
      <w:r>
        <w:rPr>
          <w:rFonts w:hint="cs"/>
          <w:rtl/>
          <w:lang w:eastAsia="he-IL"/>
        </w:rPr>
        <w:t xml:space="preserve"> הינה שחיי האישות ומציאות הבית נפסקו </w:t>
      </w:r>
      <w:proofErr w:type="spellStart"/>
      <w:r>
        <w:rPr>
          <w:rFonts w:hint="cs"/>
          <w:rtl/>
          <w:lang w:eastAsia="he-IL"/>
        </w:rPr>
        <w:t>בגרמתה</w:t>
      </w:r>
      <w:proofErr w:type="spellEnd"/>
      <w:r>
        <w:rPr>
          <w:rFonts w:hint="cs"/>
          <w:rtl/>
          <w:lang w:eastAsia="he-IL"/>
        </w:rPr>
        <w:t>.</w:t>
      </w:r>
    </w:p>
    <w:p w14:paraId="231553D6" w14:textId="77777777" w:rsidR="004A5BDE" w:rsidRPr="00993513" w:rsidRDefault="004A5BDE" w:rsidP="005C7B42">
      <w:pPr>
        <w:pStyle w:val="ae"/>
        <w:rPr>
          <w:rtl/>
          <w:lang w:eastAsia="he-IL"/>
        </w:rPr>
      </w:pPr>
      <w:r w:rsidRPr="00993513">
        <w:rPr>
          <w:rFonts w:hint="cs"/>
          <w:rtl/>
          <w:lang w:eastAsia="he-IL"/>
        </w:rPr>
        <w:t xml:space="preserve">לשמחתי כי רבה היא מצאתי את שאהבה נפשי בדברי </w:t>
      </w:r>
      <w:proofErr w:type="spellStart"/>
      <w:r w:rsidRPr="00993513">
        <w:rPr>
          <w:rFonts w:hint="cs"/>
          <w:rtl/>
          <w:lang w:eastAsia="he-IL"/>
        </w:rPr>
        <w:t>ה</w:t>
      </w:r>
      <w:r w:rsidRPr="00993513">
        <w:rPr>
          <w:rtl/>
          <w:lang w:eastAsia="he-IL"/>
        </w:rPr>
        <w:t>הפלאה</w:t>
      </w:r>
      <w:proofErr w:type="spellEnd"/>
      <w:r w:rsidRPr="00993513">
        <w:rPr>
          <w:rtl/>
          <w:lang w:eastAsia="he-IL"/>
        </w:rPr>
        <w:t xml:space="preserve"> קונטרס אחרון </w:t>
      </w:r>
      <w:r w:rsidRPr="005A45EA">
        <w:rPr>
          <w:rFonts w:hint="cs"/>
          <w:szCs w:val="24"/>
          <w:rtl/>
          <w:lang w:eastAsia="he-IL"/>
        </w:rPr>
        <w:t>(</w:t>
      </w:r>
      <w:r w:rsidRPr="005A45EA">
        <w:rPr>
          <w:szCs w:val="24"/>
          <w:rtl/>
          <w:lang w:eastAsia="he-IL"/>
        </w:rPr>
        <w:t xml:space="preserve">סימן </w:t>
      </w:r>
      <w:proofErr w:type="spellStart"/>
      <w:r w:rsidRPr="005A45EA">
        <w:rPr>
          <w:szCs w:val="24"/>
          <w:rtl/>
          <w:lang w:eastAsia="he-IL"/>
        </w:rPr>
        <w:t>קטו</w:t>
      </w:r>
      <w:proofErr w:type="spellEnd"/>
      <w:r w:rsidRPr="005A45EA">
        <w:rPr>
          <w:szCs w:val="24"/>
          <w:rtl/>
          <w:lang w:eastAsia="he-IL"/>
        </w:rPr>
        <w:t xml:space="preserve"> סעיף ד</w:t>
      </w:r>
      <w:r w:rsidRPr="005A45EA">
        <w:rPr>
          <w:rFonts w:hint="cs"/>
          <w:szCs w:val="24"/>
          <w:rtl/>
          <w:lang w:eastAsia="he-IL"/>
        </w:rPr>
        <w:t>)</w:t>
      </w:r>
      <w:r w:rsidRPr="00993513">
        <w:rPr>
          <w:rFonts w:hint="cs"/>
          <w:rtl/>
          <w:lang w:eastAsia="he-IL"/>
        </w:rPr>
        <w:t xml:space="preserve">, וז"ל: </w:t>
      </w:r>
    </w:p>
    <w:p w14:paraId="043DF178" w14:textId="77777777" w:rsidR="004A5BDE" w:rsidRPr="00993513" w:rsidRDefault="004A5BDE" w:rsidP="004A5BDE">
      <w:pPr>
        <w:snapToGrid w:val="0"/>
        <w:spacing w:after="120"/>
        <w:ind w:left="851" w:right="851"/>
        <w:rPr>
          <w:i/>
          <w:color w:val="000000"/>
          <w:kern w:val="28"/>
          <w:rtl/>
        </w:rPr>
      </w:pPr>
      <w:r w:rsidRPr="00993513">
        <w:rPr>
          <w:rFonts w:hint="cs"/>
          <w:i/>
          <w:color w:val="000000"/>
          <w:kern w:val="28"/>
          <w:rtl/>
        </w:rPr>
        <w:t>"</w:t>
      </w:r>
      <w:r w:rsidRPr="00993513">
        <w:rPr>
          <w:i/>
          <w:color w:val="000000"/>
          <w:kern w:val="28"/>
          <w:rtl/>
        </w:rPr>
        <w:t xml:space="preserve">ואם רצה לקיים אותה אח"כ אין כופין אותו וכו'. כתב הרמב"ם דאם מקיימה אין לה כתובה משום </w:t>
      </w:r>
      <w:proofErr w:type="spellStart"/>
      <w:r w:rsidRPr="00993513">
        <w:rPr>
          <w:i/>
          <w:color w:val="000000"/>
          <w:kern w:val="28"/>
          <w:rtl/>
        </w:rPr>
        <w:t>דתהא</w:t>
      </w:r>
      <w:proofErr w:type="spellEnd"/>
      <w:r w:rsidRPr="00993513">
        <w:rPr>
          <w:i/>
          <w:color w:val="000000"/>
          <w:kern w:val="28"/>
          <w:rtl/>
        </w:rPr>
        <w:t xml:space="preserve"> קלה בעיניו להוציאה. ולכאורה קשה </w:t>
      </w:r>
      <w:proofErr w:type="spellStart"/>
      <w:r w:rsidRPr="00993513">
        <w:rPr>
          <w:i/>
          <w:color w:val="000000"/>
          <w:kern w:val="28"/>
          <w:rtl/>
        </w:rPr>
        <w:t>דהא</w:t>
      </w:r>
      <w:proofErr w:type="spellEnd"/>
      <w:r w:rsidRPr="00993513">
        <w:rPr>
          <w:i/>
          <w:color w:val="000000"/>
          <w:kern w:val="28"/>
          <w:rtl/>
        </w:rPr>
        <w:t xml:space="preserve"> בכל חייבי </w:t>
      </w:r>
      <w:proofErr w:type="spellStart"/>
      <w:r w:rsidRPr="00993513">
        <w:rPr>
          <w:i/>
          <w:color w:val="000000"/>
          <w:kern w:val="28"/>
          <w:rtl/>
        </w:rPr>
        <w:t>לאוין</w:t>
      </w:r>
      <w:proofErr w:type="spellEnd"/>
      <w:r w:rsidRPr="00993513">
        <w:rPr>
          <w:i/>
          <w:color w:val="000000"/>
          <w:kern w:val="28"/>
          <w:rtl/>
        </w:rPr>
        <w:t xml:space="preserve"> מצוה לגרש </w:t>
      </w:r>
      <w:proofErr w:type="spellStart"/>
      <w:r w:rsidRPr="00993513">
        <w:rPr>
          <w:i/>
          <w:color w:val="000000"/>
          <w:kern w:val="28"/>
          <w:rtl/>
        </w:rPr>
        <w:t>ואפ"ה</w:t>
      </w:r>
      <w:proofErr w:type="spellEnd"/>
      <w:r w:rsidRPr="00993513">
        <w:rPr>
          <w:i/>
          <w:color w:val="000000"/>
          <w:kern w:val="28"/>
          <w:rtl/>
        </w:rPr>
        <w:t xml:space="preserve"> </w:t>
      </w:r>
      <w:proofErr w:type="spellStart"/>
      <w:r w:rsidRPr="00993513">
        <w:rPr>
          <w:i/>
          <w:color w:val="000000"/>
          <w:kern w:val="28"/>
          <w:rtl/>
        </w:rPr>
        <w:t>אית</w:t>
      </w:r>
      <w:proofErr w:type="spellEnd"/>
      <w:r w:rsidRPr="00993513">
        <w:rPr>
          <w:i/>
          <w:color w:val="000000"/>
          <w:kern w:val="28"/>
          <w:rtl/>
        </w:rPr>
        <w:t xml:space="preserve"> לה כתובה כדלקמן סי' קט"ז. וצ"ל </w:t>
      </w:r>
      <w:proofErr w:type="spellStart"/>
      <w:r w:rsidRPr="00993513">
        <w:rPr>
          <w:i/>
          <w:color w:val="000000"/>
          <w:kern w:val="28"/>
          <w:rtl/>
        </w:rPr>
        <w:t>דס"ל</w:t>
      </w:r>
      <w:proofErr w:type="spellEnd"/>
      <w:r w:rsidRPr="00993513">
        <w:rPr>
          <w:i/>
          <w:color w:val="000000"/>
          <w:kern w:val="28"/>
          <w:rtl/>
        </w:rPr>
        <w:t xml:space="preserve"> </w:t>
      </w:r>
      <w:proofErr w:type="spellStart"/>
      <w:r w:rsidRPr="00993513">
        <w:rPr>
          <w:i/>
          <w:color w:val="000000"/>
          <w:kern w:val="28"/>
          <w:rtl/>
        </w:rPr>
        <w:t>בתחלת</w:t>
      </w:r>
      <w:proofErr w:type="spellEnd"/>
      <w:r w:rsidRPr="00993513">
        <w:rPr>
          <w:i/>
          <w:color w:val="000000"/>
          <w:kern w:val="28"/>
          <w:rtl/>
        </w:rPr>
        <w:t xml:space="preserve"> </w:t>
      </w:r>
      <w:proofErr w:type="spellStart"/>
      <w:r w:rsidRPr="00993513">
        <w:rPr>
          <w:i/>
          <w:color w:val="000000"/>
          <w:kern w:val="28"/>
          <w:rtl/>
        </w:rPr>
        <w:t>נשואין</w:t>
      </w:r>
      <w:proofErr w:type="spellEnd"/>
      <w:r w:rsidRPr="00993513">
        <w:rPr>
          <w:i/>
          <w:color w:val="000000"/>
          <w:kern w:val="28"/>
          <w:rtl/>
        </w:rPr>
        <w:t xml:space="preserve"> לא </w:t>
      </w:r>
      <w:proofErr w:type="spellStart"/>
      <w:r w:rsidRPr="00993513">
        <w:rPr>
          <w:i/>
          <w:color w:val="000000"/>
          <w:kern w:val="28"/>
          <w:rtl/>
        </w:rPr>
        <w:t>פלוג</w:t>
      </w:r>
      <w:proofErr w:type="spellEnd"/>
      <w:r w:rsidRPr="00993513">
        <w:rPr>
          <w:i/>
          <w:color w:val="000000"/>
          <w:kern w:val="28"/>
          <w:rtl/>
        </w:rPr>
        <w:t xml:space="preserve"> אבל כיון שהפסידה כתובתה אלא כיון שהוא דר עמה אח"כ אף </w:t>
      </w:r>
      <w:proofErr w:type="spellStart"/>
      <w:r w:rsidRPr="00993513">
        <w:rPr>
          <w:i/>
          <w:color w:val="000000"/>
          <w:kern w:val="28"/>
          <w:rtl/>
        </w:rPr>
        <w:t>דס"ל</w:t>
      </w:r>
      <w:proofErr w:type="spellEnd"/>
      <w:r w:rsidRPr="00993513">
        <w:rPr>
          <w:i/>
          <w:color w:val="000000"/>
          <w:kern w:val="28"/>
          <w:rtl/>
        </w:rPr>
        <w:t xml:space="preserve"> </w:t>
      </w:r>
      <w:proofErr w:type="spellStart"/>
      <w:r w:rsidRPr="00993513">
        <w:rPr>
          <w:i/>
          <w:color w:val="000000"/>
          <w:kern w:val="28"/>
          <w:rtl/>
        </w:rPr>
        <w:t>להרמב"ם</w:t>
      </w:r>
      <w:proofErr w:type="spellEnd"/>
      <w:r w:rsidRPr="00993513">
        <w:rPr>
          <w:i/>
          <w:color w:val="000000"/>
          <w:kern w:val="28"/>
          <w:rtl/>
        </w:rPr>
        <w:t xml:space="preserve"> במחלה כתובתה ואח"כ דר עמה יש לה כתובה היינו משום </w:t>
      </w:r>
      <w:proofErr w:type="spellStart"/>
      <w:r w:rsidRPr="00993513">
        <w:rPr>
          <w:i/>
          <w:color w:val="000000"/>
          <w:kern w:val="28"/>
          <w:rtl/>
        </w:rPr>
        <w:t>דאסור</w:t>
      </w:r>
      <w:proofErr w:type="spellEnd"/>
      <w:r w:rsidRPr="00993513">
        <w:rPr>
          <w:i/>
          <w:color w:val="000000"/>
          <w:kern w:val="28"/>
          <w:rtl/>
        </w:rPr>
        <w:t xml:space="preserve"> לדור וכו' אבל בזאת </w:t>
      </w:r>
      <w:proofErr w:type="spellStart"/>
      <w:r w:rsidRPr="00993513">
        <w:rPr>
          <w:i/>
          <w:color w:val="000000"/>
          <w:kern w:val="28"/>
          <w:rtl/>
        </w:rPr>
        <w:t>דמצוה</w:t>
      </w:r>
      <w:proofErr w:type="spellEnd"/>
      <w:r w:rsidRPr="00993513">
        <w:rPr>
          <w:i/>
          <w:color w:val="000000"/>
          <w:kern w:val="28"/>
          <w:rtl/>
        </w:rPr>
        <w:t xml:space="preserve"> להוציאה לית לה כתובה, ועיין לקמן סי' קט"ז.</w:t>
      </w:r>
      <w:r w:rsidRPr="00993513">
        <w:rPr>
          <w:rFonts w:hint="cs"/>
          <w:i/>
          <w:color w:val="000000"/>
          <w:kern w:val="28"/>
          <w:rtl/>
        </w:rPr>
        <w:t>"</w:t>
      </w:r>
    </w:p>
    <w:p w14:paraId="576528F6" w14:textId="1E5004FE" w:rsidR="004A5BDE" w:rsidRPr="00993513" w:rsidRDefault="004A5BDE" w:rsidP="005C7B42">
      <w:pPr>
        <w:pStyle w:val="ae"/>
        <w:rPr>
          <w:rtl/>
        </w:rPr>
      </w:pPr>
      <w:r w:rsidRPr="00993513">
        <w:rPr>
          <w:rFonts w:hint="cs"/>
          <w:rtl/>
        </w:rPr>
        <w:t xml:space="preserve">הרי </w:t>
      </w:r>
      <w:r w:rsidR="00CE420E">
        <w:rPr>
          <w:rFonts w:hint="cs"/>
          <w:rtl/>
        </w:rPr>
        <w:t xml:space="preserve">דבריו </w:t>
      </w:r>
      <w:r w:rsidRPr="00993513">
        <w:rPr>
          <w:rFonts w:hint="cs"/>
          <w:rtl/>
        </w:rPr>
        <w:t>ברור מללו שיש לחלק בין מציאות בה חל החיוב שאז גם אם אזלה לה סיבת החיוב המקורית של כתובה לא ניתן להפקיע בזה חיובה, ובין מציאות בה יש לדון האם להחיל חיוב שאז הבסיס הוא על יסוד טעם התקנה</w:t>
      </w:r>
      <w:r>
        <w:rPr>
          <w:rFonts w:hint="cs"/>
          <w:rtl/>
        </w:rPr>
        <w:t>,</w:t>
      </w:r>
      <w:r w:rsidRPr="00993513">
        <w:rPr>
          <w:rFonts w:hint="cs"/>
          <w:rtl/>
        </w:rPr>
        <w:t xml:space="preserve"> והוא כעין דברינו הנ"ל.</w:t>
      </w:r>
    </w:p>
    <w:p w14:paraId="5EE15130" w14:textId="77777777" w:rsidR="004A5BDE" w:rsidRPr="00993513" w:rsidRDefault="004A5BDE" w:rsidP="004A5BDE">
      <w:pPr>
        <w:pStyle w:val="1b"/>
        <w:numPr>
          <w:ilvl w:val="1"/>
          <w:numId w:val="2"/>
        </w:numPr>
        <w:rPr>
          <w:rtl/>
          <w:lang w:eastAsia="he-IL"/>
        </w:rPr>
      </w:pPr>
      <w:r w:rsidRPr="00993513">
        <w:rPr>
          <w:rFonts w:hint="cs"/>
          <w:rtl/>
          <w:lang w:eastAsia="he-IL"/>
        </w:rPr>
        <w:t>ספק ספ</w:t>
      </w:r>
      <w:r>
        <w:rPr>
          <w:rFonts w:hint="cs"/>
          <w:rtl/>
          <w:lang w:eastAsia="he-IL"/>
        </w:rPr>
        <w:t>י</w:t>
      </w:r>
      <w:r w:rsidRPr="00993513">
        <w:rPr>
          <w:rFonts w:hint="cs"/>
          <w:rtl/>
          <w:lang w:eastAsia="he-IL"/>
        </w:rPr>
        <w:t>קא בהפסד כתובה והקשר לנידון דנן</w:t>
      </w:r>
    </w:p>
    <w:p w14:paraId="04F486E4" w14:textId="77777777" w:rsidR="004A5BDE" w:rsidRPr="00993513" w:rsidRDefault="004A5BDE" w:rsidP="004A5BDE">
      <w:pPr>
        <w:spacing w:before="120" w:after="120"/>
        <w:rPr>
          <w:rFonts w:eastAsia="Times New Roman"/>
          <w:sz w:val="28"/>
          <w:rtl/>
          <w:lang w:eastAsia="he-IL"/>
        </w:rPr>
      </w:pPr>
      <w:r w:rsidRPr="00993513">
        <w:rPr>
          <w:rFonts w:eastAsia="Times New Roman" w:hint="cs"/>
          <w:sz w:val="28"/>
          <w:rtl/>
          <w:lang w:eastAsia="he-IL"/>
        </w:rPr>
        <w:t xml:space="preserve">מקרה נוסף בו ישנו קשר בין היסוד </w:t>
      </w:r>
      <w:proofErr w:type="spellStart"/>
      <w:r w:rsidRPr="00993513">
        <w:rPr>
          <w:rFonts w:eastAsia="Times New Roman" w:hint="cs"/>
          <w:sz w:val="28"/>
          <w:rtl/>
          <w:lang w:eastAsia="he-IL"/>
        </w:rPr>
        <w:t>האיסורי</w:t>
      </w:r>
      <w:proofErr w:type="spellEnd"/>
      <w:r w:rsidRPr="00993513">
        <w:rPr>
          <w:rFonts w:eastAsia="Times New Roman" w:hint="cs"/>
          <w:sz w:val="28"/>
          <w:rtl/>
          <w:lang w:eastAsia="he-IL"/>
        </w:rPr>
        <w:t xml:space="preserve"> לבין חיוב הבעל בכתובה יש להביא מסוגיית פתח פתוח בכתובות, וכך לשון </w:t>
      </w:r>
      <w:proofErr w:type="spellStart"/>
      <w:r w:rsidRPr="00993513">
        <w:rPr>
          <w:rFonts w:eastAsia="Times New Roman" w:hint="cs"/>
          <w:sz w:val="28"/>
          <w:rtl/>
          <w:lang w:eastAsia="he-IL"/>
        </w:rPr>
        <w:t>הסוגיא</w:t>
      </w:r>
      <w:proofErr w:type="spellEnd"/>
      <w:r w:rsidRPr="00993513">
        <w:rPr>
          <w:rFonts w:eastAsia="Times New Roman" w:hint="cs"/>
          <w:sz w:val="28"/>
          <w:rtl/>
          <w:lang w:eastAsia="he-IL"/>
        </w:rPr>
        <w:t xml:space="preserve"> </w:t>
      </w:r>
      <w:r w:rsidRPr="00993513">
        <w:rPr>
          <w:rFonts w:eastAsia="Times New Roman"/>
          <w:sz w:val="28"/>
          <w:rtl/>
          <w:lang w:eastAsia="he-IL"/>
        </w:rPr>
        <w:t xml:space="preserve">מסכת כתובות </w:t>
      </w:r>
      <w:r w:rsidRPr="005A45EA">
        <w:rPr>
          <w:rFonts w:eastAsia="Times New Roman" w:hint="cs"/>
          <w:sz w:val="28"/>
          <w:szCs w:val="24"/>
          <w:rtl/>
          <w:lang w:eastAsia="he-IL"/>
        </w:rPr>
        <w:t>(</w:t>
      </w:r>
      <w:r w:rsidRPr="005A45EA">
        <w:rPr>
          <w:rFonts w:eastAsia="Times New Roman"/>
          <w:sz w:val="28"/>
          <w:szCs w:val="24"/>
          <w:rtl/>
          <w:lang w:eastAsia="he-IL"/>
        </w:rPr>
        <w:t>דף ט ע</w:t>
      </w:r>
      <w:r w:rsidRPr="005A45EA">
        <w:rPr>
          <w:rFonts w:eastAsia="Times New Roman" w:hint="cs"/>
          <w:sz w:val="28"/>
          <w:szCs w:val="24"/>
          <w:rtl/>
          <w:lang w:eastAsia="he-IL"/>
        </w:rPr>
        <w:t>"</w:t>
      </w:r>
      <w:r w:rsidRPr="005A45EA">
        <w:rPr>
          <w:rFonts w:eastAsia="Times New Roman"/>
          <w:sz w:val="28"/>
          <w:szCs w:val="24"/>
          <w:rtl/>
          <w:lang w:eastAsia="he-IL"/>
        </w:rPr>
        <w:t>ב</w:t>
      </w:r>
      <w:r w:rsidRPr="005A45EA">
        <w:rPr>
          <w:rFonts w:eastAsia="Times New Roman" w:hint="cs"/>
          <w:sz w:val="28"/>
          <w:szCs w:val="24"/>
          <w:rtl/>
          <w:lang w:eastAsia="he-IL"/>
        </w:rPr>
        <w:t>)</w:t>
      </w:r>
      <w:r w:rsidRPr="00993513">
        <w:rPr>
          <w:rFonts w:eastAsia="Times New Roman" w:hint="cs"/>
          <w:sz w:val="28"/>
          <w:rtl/>
          <w:lang w:eastAsia="he-IL"/>
        </w:rPr>
        <w:t>, וז"ל:</w:t>
      </w:r>
    </w:p>
    <w:p w14:paraId="33E7943F" w14:textId="77777777" w:rsidR="004A5BDE" w:rsidRPr="00993513" w:rsidRDefault="004A5BDE" w:rsidP="004A5BDE">
      <w:pPr>
        <w:snapToGrid w:val="0"/>
        <w:spacing w:after="120"/>
        <w:ind w:left="851" w:right="851"/>
        <w:rPr>
          <w:rFonts w:eastAsia="Times New Roman"/>
          <w:i/>
          <w:color w:val="000000" w:themeColor="text1"/>
          <w:kern w:val="28"/>
          <w:sz w:val="28"/>
          <w:rtl/>
          <w:lang w:eastAsia="he-IL"/>
        </w:rPr>
      </w:pPr>
      <w:r w:rsidRPr="00993513">
        <w:rPr>
          <w:rFonts w:eastAsia="Times New Roman" w:hint="cs"/>
          <w:i/>
          <w:color w:val="000000" w:themeColor="text1"/>
          <w:kern w:val="28"/>
          <w:sz w:val="28"/>
          <w:rtl/>
          <w:lang w:eastAsia="he-IL"/>
        </w:rPr>
        <w:t>"</w:t>
      </w:r>
      <w:r w:rsidRPr="00993513">
        <w:rPr>
          <w:rFonts w:eastAsia="Times New Roman"/>
          <w:i/>
          <w:color w:val="000000" w:themeColor="text1"/>
          <w:kern w:val="28"/>
          <w:sz w:val="28"/>
          <w:rtl/>
          <w:lang w:eastAsia="he-IL"/>
        </w:rPr>
        <w:t xml:space="preserve">אמר אביי, אף אנן נמי </w:t>
      </w:r>
      <w:proofErr w:type="spellStart"/>
      <w:r w:rsidRPr="00993513">
        <w:rPr>
          <w:rFonts w:eastAsia="Times New Roman"/>
          <w:i/>
          <w:color w:val="000000" w:themeColor="text1"/>
          <w:kern w:val="28"/>
          <w:sz w:val="28"/>
          <w:rtl/>
          <w:lang w:eastAsia="he-IL"/>
        </w:rPr>
        <w:t>תנינא</w:t>
      </w:r>
      <w:proofErr w:type="spellEnd"/>
      <w:r w:rsidRPr="00993513">
        <w:rPr>
          <w:rFonts w:eastAsia="Times New Roman"/>
          <w:i/>
          <w:color w:val="000000" w:themeColor="text1"/>
          <w:kern w:val="28"/>
          <w:sz w:val="28"/>
          <w:rtl/>
          <w:lang w:eastAsia="he-IL"/>
        </w:rPr>
        <w:t xml:space="preserve">: </w:t>
      </w:r>
      <w:r w:rsidRPr="00993513">
        <w:rPr>
          <w:i/>
          <w:color w:val="000000" w:themeColor="text1"/>
          <w:kern w:val="28"/>
          <w:rtl/>
        </w:rPr>
        <w:t>בתולה</w:t>
      </w:r>
      <w:r w:rsidRPr="00993513">
        <w:rPr>
          <w:rFonts w:eastAsia="Times New Roman"/>
          <w:i/>
          <w:color w:val="000000" w:themeColor="text1"/>
          <w:kern w:val="28"/>
          <w:sz w:val="28"/>
          <w:rtl/>
          <w:lang w:eastAsia="he-IL"/>
        </w:rPr>
        <w:t xml:space="preserve"> נשאת ליום הרביעי; ליום רביעי אין, ליום חמישי לא, מאי טעמא? משום </w:t>
      </w:r>
      <w:proofErr w:type="spellStart"/>
      <w:r w:rsidRPr="00993513">
        <w:rPr>
          <w:rFonts w:eastAsia="Times New Roman"/>
          <w:i/>
          <w:color w:val="000000" w:themeColor="text1"/>
          <w:kern w:val="28"/>
          <w:sz w:val="28"/>
          <w:rtl/>
          <w:lang w:eastAsia="he-IL"/>
        </w:rPr>
        <w:t>איקרורי</w:t>
      </w:r>
      <w:proofErr w:type="spellEnd"/>
      <w:r w:rsidRPr="00993513">
        <w:rPr>
          <w:rFonts w:eastAsia="Times New Roman"/>
          <w:i/>
          <w:color w:val="000000" w:themeColor="text1"/>
          <w:kern w:val="28"/>
          <w:sz w:val="28"/>
          <w:rtl/>
          <w:lang w:eastAsia="he-IL"/>
        </w:rPr>
        <w:t xml:space="preserve"> </w:t>
      </w:r>
      <w:proofErr w:type="spellStart"/>
      <w:r w:rsidRPr="00993513">
        <w:rPr>
          <w:rFonts w:eastAsia="Times New Roman"/>
          <w:i/>
          <w:color w:val="000000" w:themeColor="text1"/>
          <w:kern w:val="28"/>
          <w:sz w:val="28"/>
          <w:rtl/>
          <w:lang w:eastAsia="he-IL"/>
        </w:rPr>
        <w:t>דעתא</w:t>
      </w:r>
      <w:proofErr w:type="spellEnd"/>
      <w:r w:rsidRPr="00993513">
        <w:rPr>
          <w:rFonts w:eastAsia="Times New Roman"/>
          <w:i/>
          <w:color w:val="000000" w:themeColor="text1"/>
          <w:kern w:val="28"/>
          <w:sz w:val="28"/>
          <w:rtl/>
          <w:lang w:eastAsia="he-IL"/>
        </w:rPr>
        <w:t xml:space="preserve">; ולמאי? אי </w:t>
      </w:r>
      <w:proofErr w:type="spellStart"/>
      <w:r w:rsidRPr="00993513">
        <w:rPr>
          <w:rFonts w:eastAsia="Times New Roman"/>
          <w:i/>
          <w:color w:val="000000" w:themeColor="text1"/>
          <w:kern w:val="28"/>
          <w:sz w:val="28"/>
          <w:rtl/>
          <w:lang w:eastAsia="he-IL"/>
        </w:rPr>
        <w:t>למיתב</w:t>
      </w:r>
      <w:proofErr w:type="spellEnd"/>
      <w:r w:rsidRPr="00993513">
        <w:rPr>
          <w:rFonts w:eastAsia="Times New Roman"/>
          <w:i/>
          <w:color w:val="000000" w:themeColor="text1"/>
          <w:kern w:val="28"/>
          <w:sz w:val="28"/>
          <w:rtl/>
          <w:lang w:eastAsia="he-IL"/>
        </w:rPr>
        <w:t xml:space="preserve"> לה כתובה, </w:t>
      </w:r>
      <w:proofErr w:type="spellStart"/>
      <w:r w:rsidRPr="00993513">
        <w:rPr>
          <w:rFonts w:eastAsia="Times New Roman"/>
          <w:i/>
          <w:color w:val="000000" w:themeColor="text1"/>
          <w:kern w:val="28"/>
          <w:sz w:val="28"/>
          <w:rtl/>
          <w:lang w:eastAsia="he-IL"/>
        </w:rPr>
        <w:t>ניתיב</w:t>
      </w:r>
      <w:proofErr w:type="spellEnd"/>
      <w:r w:rsidRPr="00993513">
        <w:rPr>
          <w:rFonts w:eastAsia="Times New Roman"/>
          <w:i/>
          <w:color w:val="000000" w:themeColor="text1"/>
          <w:kern w:val="28"/>
          <w:sz w:val="28"/>
          <w:rtl/>
          <w:lang w:eastAsia="he-IL"/>
        </w:rPr>
        <w:t xml:space="preserve"> לה!</w:t>
      </w:r>
      <w:r w:rsidRPr="00993513">
        <w:rPr>
          <w:rFonts w:eastAsia="Times New Roman" w:hint="cs"/>
          <w:i/>
          <w:color w:val="000000" w:themeColor="text1"/>
          <w:kern w:val="28"/>
          <w:sz w:val="28"/>
          <w:rtl/>
          <w:lang w:eastAsia="he-IL"/>
        </w:rPr>
        <w:t>"</w:t>
      </w:r>
    </w:p>
    <w:p w14:paraId="562F104C" w14:textId="77777777" w:rsidR="004A5BDE" w:rsidRPr="00993513" w:rsidRDefault="004A5BDE" w:rsidP="005C7B42">
      <w:pPr>
        <w:pStyle w:val="ae"/>
        <w:rPr>
          <w:rFonts w:eastAsia="Times New Roman"/>
          <w:sz w:val="28"/>
          <w:rtl/>
          <w:lang w:eastAsia="he-IL"/>
        </w:rPr>
      </w:pPr>
      <w:r w:rsidRPr="00993513">
        <w:rPr>
          <w:rFonts w:hint="cs"/>
          <w:rtl/>
          <w:lang w:eastAsia="he-IL"/>
        </w:rPr>
        <w:t>כותב</w:t>
      </w:r>
      <w:r w:rsidRPr="00993513">
        <w:rPr>
          <w:rFonts w:eastAsia="Times New Roman" w:hint="cs"/>
          <w:sz w:val="28"/>
          <w:rtl/>
          <w:lang w:eastAsia="he-IL"/>
        </w:rPr>
        <w:t xml:space="preserve"> </w:t>
      </w:r>
      <w:r w:rsidRPr="00993513">
        <w:rPr>
          <w:rFonts w:eastAsia="Times New Roman"/>
          <w:sz w:val="28"/>
          <w:rtl/>
          <w:lang w:eastAsia="he-IL"/>
        </w:rPr>
        <w:t>רש"י</w:t>
      </w:r>
      <w:r w:rsidRPr="00993513">
        <w:rPr>
          <w:rFonts w:eastAsia="Times New Roman" w:hint="cs"/>
          <w:sz w:val="28"/>
          <w:rtl/>
          <w:lang w:eastAsia="he-IL"/>
        </w:rPr>
        <w:t>: "</w:t>
      </w:r>
      <w:proofErr w:type="spellStart"/>
      <w:r w:rsidRPr="00993513">
        <w:rPr>
          <w:rFonts w:eastAsia="Times New Roman"/>
          <w:sz w:val="28"/>
          <w:rtl/>
          <w:lang w:eastAsia="he-IL"/>
        </w:rPr>
        <w:t>ניתיב</w:t>
      </w:r>
      <w:proofErr w:type="spellEnd"/>
      <w:r w:rsidRPr="00993513">
        <w:rPr>
          <w:rFonts w:eastAsia="Times New Roman"/>
          <w:sz w:val="28"/>
          <w:rtl/>
          <w:lang w:eastAsia="he-IL"/>
        </w:rPr>
        <w:t xml:space="preserve"> לה - מה לנו להפסידה והרי הוא נותן מדעת</w:t>
      </w:r>
      <w:r w:rsidRPr="00993513">
        <w:rPr>
          <w:rFonts w:eastAsia="Times New Roman" w:hint="cs"/>
          <w:sz w:val="28"/>
          <w:rtl/>
          <w:lang w:eastAsia="he-IL"/>
        </w:rPr>
        <w:t>"</w:t>
      </w:r>
      <w:r w:rsidRPr="00993513">
        <w:rPr>
          <w:rFonts w:eastAsia="Times New Roman"/>
          <w:sz w:val="28"/>
          <w:rtl/>
          <w:lang w:eastAsia="he-IL"/>
        </w:rPr>
        <w:t>.</w:t>
      </w:r>
    </w:p>
    <w:p w14:paraId="66912486" w14:textId="77777777" w:rsidR="004A5BDE" w:rsidRPr="00993513" w:rsidRDefault="004A5BDE" w:rsidP="005C7B42">
      <w:pPr>
        <w:pStyle w:val="ae"/>
        <w:rPr>
          <w:rFonts w:eastAsia="Times New Roman"/>
          <w:sz w:val="28"/>
          <w:rtl/>
          <w:lang w:eastAsia="he-IL"/>
        </w:rPr>
      </w:pPr>
      <w:r w:rsidRPr="00993513">
        <w:rPr>
          <w:rFonts w:hint="cs"/>
          <w:rtl/>
          <w:lang w:eastAsia="he-IL"/>
        </w:rPr>
        <w:t>והנה</w:t>
      </w:r>
      <w:r w:rsidRPr="00993513">
        <w:rPr>
          <w:rFonts w:eastAsia="Times New Roman" w:hint="cs"/>
          <w:sz w:val="28"/>
          <w:rtl/>
          <w:lang w:eastAsia="he-IL"/>
        </w:rPr>
        <w:t xml:space="preserve"> </w:t>
      </w:r>
      <w:proofErr w:type="spellStart"/>
      <w:r w:rsidRPr="00993513">
        <w:rPr>
          <w:rFonts w:eastAsia="Times New Roman" w:hint="cs"/>
          <w:sz w:val="28"/>
          <w:rtl/>
          <w:lang w:eastAsia="he-IL"/>
        </w:rPr>
        <w:t>תוס</w:t>
      </w:r>
      <w:proofErr w:type="spellEnd"/>
      <w:r w:rsidRPr="00993513">
        <w:rPr>
          <w:rFonts w:eastAsia="Times New Roman" w:hint="cs"/>
          <w:sz w:val="28"/>
          <w:rtl/>
          <w:lang w:eastAsia="he-IL"/>
        </w:rPr>
        <w:t xml:space="preserve">' למדו יסוד </w:t>
      </w:r>
      <w:proofErr w:type="spellStart"/>
      <w:r w:rsidRPr="00993513">
        <w:rPr>
          <w:rFonts w:eastAsia="Times New Roman" w:hint="cs"/>
          <w:sz w:val="28"/>
          <w:rtl/>
          <w:lang w:eastAsia="he-IL"/>
        </w:rPr>
        <w:t>מסוגיא</w:t>
      </w:r>
      <w:proofErr w:type="spellEnd"/>
      <w:r w:rsidRPr="00993513">
        <w:rPr>
          <w:rFonts w:eastAsia="Times New Roman" w:hint="cs"/>
          <w:sz w:val="28"/>
          <w:rtl/>
          <w:lang w:eastAsia="he-IL"/>
        </w:rPr>
        <w:t xml:space="preserve"> זו, וז"ל:</w:t>
      </w:r>
    </w:p>
    <w:p w14:paraId="69331E9D"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משמע אם היה בא </w:t>
      </w:r>
      <w:proofErr w:type="spellStart"/>
      <w:r w:rsidRPr="00993513">
        <w:rPr>
          <w:i/>
          <w:color w:val="000000" w:themeColor="text1"/>
          <w:kern w:val="28"/>
          <w:rtl/>
          <w:lang w:eastAsia="he-IL"/>
        </w:rPr>
        <w:t>לב"ד</w:t>
      </w:r>
      <w:proofErr w:type="spellEnd"/>
      <w:r w:rsidRPr="00993513">
        <w:rPr>
          <w:i/>
          <w:color w:val="000000" w:themeColor="text1"/>
          <w:kern w:val="28"/>
          <w:rtl/>
          <w:lang w:eastAsia="he-IL"/>
        </w:rPr>
        <w:t xml:space="preserve"> היה נאמן להפסידה כתובתה אף על פי </w:t>
      </w:r>
      <w:proofErr w:type="spellStart"/>
      <w:r w:rsidRPr="00993513">
        <w:rPr>
          <w:i/>
          <w:color w:val="000000" w:themeColor="text1"/>
          <w:kern w:val="28"/>
          <w:rtl/>
          <w:lang w:eastAsia="he-IL"/>
        </w:rPr>
        <w:t>שלאוסרה</w:t>
      </w:r>
      <w:proofErr w:type="spellEnd"/>
      <w:r w:rsidRPr="00993513">
        <w:rPr>
          <w:i/>
          <w:color w:val="000000" w:themeColor="text1"/>
          <w:kern w:val="28"/>
          <w:rtl/>
          <w:lang w:eastAsia="he-IL"/>
        </w:rPr>
        <w:t xml:space="preserve"> עליו לא היה נאמן משום דאית </w:t>
      </w:r>
      <w:r w:rsidRPr="00993513">
        <w:rPr>
          <w:i/>
          <w:color w:val="000000" w:themeColor="text1"/>
          <w:kern w:val="28"/>
          <w:rtl/>
        </w:rPr>
        <w:t>לן</w:t>
      </w:r>
      <w:r w:rsidRPr="00993513">
        <w:rPr>
          <w:i/>
          <w:color w:val="000000" w:themeColor="text1"/>
          <w:kern w:val="28"/>
          <w:rtl/>
          <w:lang w:eastAsia="he-IL"/>
        </w:rPr>
        <w:t xml:space="preserve"> </w:t>
      </w:r>
      <w:proofErr w:type="spellStart"/>
      <w:r w:rsidRPr="00993513">
        <w:rPr>
          <w:i/>
          <w:color w:val="000000" w:themeColor="text1"/>
          <w:kern w:val="28"/>
          <w:rtl/>
          <w:lang w:eastAsia="he-IL"/>
        </w:rPr>
        <w:t>למימר</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דשמא</w:t>
      </w:r>
      <w:proofErr w:type="spellEnd"/>
      <w:r w:rsidRPr="00993513">
        <w:rPr>
          <w:i/>
          <w:color w:val="000000" w:themeColor="text1"/>
          <w:kern w:val="28"/>
          <w:rtl/>
          <w:lang w:eastAsia="he-IL"/>
        </w:rPr>
        <w:t xml:space="preserve"> אינו בקי בפתח פתוח </w:t>
      </w:r>
      <w:proofErr w:type="spellStart"/>
      <w:r w:rsidRPr="00993513">
        <w:rPr>
          <w:i/>
          <w:color w:val="000000" w:themeColor="text1"/>
          <w:kern w:val="28"/>
          <w:rtl/>
          <w:lang w:eastAsia="he-IL"/>
        </w:rPr>
        <w:t>ואוקמה</w:t>
      </w:r>
      <w:proofErr w:type="spellEnd"/>
      <w:r w:rsidRPr="00993513">
        <w:rPr>
          <w:i/>
          <w:color w:val="000000" w:themeColor="text1"/>
          <w:kern w:val="28"/>
          <w:rtl/>
          <w:lang w:eastAsia="he-IL"/>
        </w:rPr>
        <w:t xml:space="preserve"> בחזקת היתר אבל מ"מ כתובתה הפסידה אף על פי שיש לנו לומר שהוא טועה בפתח פתוח דאית לן </w:t>
      </w:r>
      <w:proofErr w:type="spellStart"/>
      <w:r w:rsidRPr="00993513">
        <w:rPr>
          <w:i/>
          <w:color w:val="000000" w:themeColor="text1"/>
          <w:kern w:val="28"/>
          <w:rtl/>
          <w:lang w:eastAsia="he-IL"/>
        </w:rPr>
        <w:t>למימר</w:t>
      </w:r>
      <w:proofErr w:type="spellEnd"/>
      <w:r w:rsidRPr="00993513">
        <w:rPr>
          <w:i/>
          <w:color w:val="000000" w:themeColor="text1"/>
          <w:kern w:val="28"/>
          <w:rtl/>
          <w:lang w:eastAsia="he-IL"/>
        </w:rPr>
        <w:t xml:space="preserve"> אוקי </w:t>
      </w:r>
      <w:proofErr w:type="spellStart"/>
      <w:r w:rsidRPr="00993513">
        <w:rPr>
          <w:i/>
          <w:color w:val="000000" w:themeColor="text1"/>
          <w:kern w:val="28"/>
          <w:rtl/>
          <w:lang w:eastAsia="he-IL"/>
        </w:rPr>
        <w:t>ממונא</w:t>
      </w:r>
      <w:proofErr w:type="spellEnd"/>
      <w:r w:rsidRPr="00993513">
        <w:rPr>
          <w:i/>
          <w:color w:val="000000" w:themeColor="text1"/>
          <w:kern w:val="28"/>
          <w:rtl/>
          <w:lang w:eastAsia="he-IL"/>
        </w:rPr>
        <w:t xml:space="preserve"> בחזקת מריה</w:t>
      </w:r>
      <w:r w:rsidRPr="00993513">
        <w:rPr>
          <w:rFonts w:hint="cs"/>
          <w:i/>
          <w:color w:val="000000" w:themeColor="text1"/>
          <w:kern w:val="28"/>
          <w:rtl/>
          <w:lang w:eastAsia="he-IL"/>
        </w:rPr>
        <w:t xml:space="preserve">, </w:t>
      </w:r>
      <w:r w:rsidRPr="00993513">
        <w:rPr>
          <w:i/>
          <w:color w:val="000000" w:themeColor="text1"/>
          <w:kern w:val="28"/>
          <w:rtl/>
          <w:lang w:eastAsia="he-IL"/>
        </w:rPr>
        <w:t xml:space="preserve">וקשה </w:t>
      </w:r>
      <w:proofErr w:type="spellStart"/>
      <w:r w:rsidRPr="00993513">
        <w:rPr>
          <w:i/>
          <w:color w:val="000000" w:themeColor="text1"/>
          <w:kern w:val="28"/>
          <w:rtl/>
          <w:lang w:eastAsia="he-IL"/>
        </w:rPr>
        <w:t>דאמאי</w:t>
      </w:r>
      <w:proofErr w:type="spellEnd"/>
      <w:r w:rsidRPr="00993513">
        <w:rPr>
          <w:i/>
          <w:color w:val="000000" w:themeColor="text1"/>
          <w:kern w:val="28"/>
          <w:rtl/>
          <w:lang w:eastAsia="he-IL"/>
        </w:rPr>
        <w:t xml:space="preserve"> מפסידה כתובתה והא </w:t>
      </w:r>
      <w:proofErr w:type="spellStart"/>
      <w:r w:rsidRPr="00993513">
        <w:rPr>
          <w:i/>
          <w:color w:val="000000" w:themeColor="text1"/>
          <w:kern w:val="28"/>
          <w:rtl/>
          <w:lang w:eastAsia="he-IL"/>
        </w:rPr>
        <w:t>הוה</w:t>
      </w:r>
      <w:proofErr w:type="spellEnd"/>
      <w:r w:rsidRPr="00993513">
        <w:rPr>
          <w:i/>
          <w:color w:val="000000" w:themeColor="text1"/>
          <w:kern w:val="28"/>
          <w:rtl/>
          <w:lang w:eastAsia="he-IL"/>
        </w:rPr>
        <w:t xml:space="preserve"> ספק </w:t>
      </w:r>
      <w:proofErr w:type="spellStart"/>
      <w:r w:rsidRPr="00993513">
        <w:rPr>
          <w:i/>
          <w:color w:val="000000" w:themeColor="text1"/>
          <w:kern w:val="28"/>
          <w:rtl/>
          <w:lang w:eastAsia="he-IL"/>
        </w:rPr>
        <w:t>ספיקא</w:t>
      </w:r>
      <w:proofErr w:type="spellEnd"/>
      <w:r w:rsidRPr="00993513">
        <w:rPr>
          <w:i/>
          <w:color w:val="000000" w:themeColor="text1"/>
          <w:kern w:val="28"/>
          <w:rtl/>
          <w:lang w:eastAsia="he-IL"/>
        </w:rPr>
        <w:t xml:space="preserve"> ספק אי הוא בקי בפתח פתוח אם לאו ואם תמצא לומר פתח פתוח </w:t>
      </w:r>
      <w:proofErr w:type="spellStart"/>
      <w:r w:rsidRPr="00993513">
        <w:rPr>
          <w:i/>
          <w:color w:val="000000" w:themeColor="text1"/>
          <w:kern w:val="28"/>
          <w:rtl/>
          <w:lang w:eastAsia="he-IL"/>
        </w:rPr>
        <w:t>הוה</w:t>
      </w:r>
      <w:proofErr w:type="spellEnd"/>
      <w:r w:rsidRPr="00993513">
        <w:rPr>
          <w:i/>
          <w:color w:val="000000" w:themeColor="text1"/>
          <w:kern w:val="28"/>
          <w:rtl/>
          <w:lang w:eastAsia="he-IL"/>
        </w:rPr>
        <w:t xml:space="preserve"> ספק באונס ספק ברצון </w:t>
      </w:r>
      <w:proofErr w:type="spellStart"/>
      <w:r w:rsidRPr="00993513">
        <w:rPr>
          <w:i/>
          <w:color w:val="000000" w:themeColor="text1"/>
          <w:kern w:val="28"/>
          <w:rtl/>
          <w:lang w:eastAsia="he-IL"/>
        </w:rPr>
        <w:t>דאפי</w:t>
      </w:r>
      <w:proofErr w:type="spellEnd"/>
      <w:r w:rsidRPr="00993513">
        <w:rPr>
          <w:i/>
          <w:color w:val="000000" w:themeColor="text1"/>
          <w:kern w:val="28"/>
          <w:rtl/>
          <w:lang w:eastAsia="he-IL"/>
        </w:rPr>
        <w:t xml:space="preserve">' אשת כהן באונס לא מפסדה כתובתה ואין לומר </w:t>
      </w:r>
      <w:proofErr w:type="spellStart"/>
      <w:r w:rsidRPr="00993513">
        <w:rPr>
          <w:i/>
          <w:color w:val="000000" w:themeColor="text1"/>
          <w:kern w:val="28"/>
          <w:rtl/>
          <w:lang w:eastAsia="he-IL"/>
        </w:rPr>
        <w:t>דאפי</w:t>
      </w:r>
      <w:proofErr w:type="spellEnd"/>
      <w:r w:rsidRPr="00993513">
        <w:rPr>
          <w:i/>
          <w:color w:val="000000" w:themeColor="text1"/>
          <w:kern w:val="28"/>
          <w:rtl/>
          <w:lang w:eastAsia="he-IL"/>
        </w:rPr>
        <w:t xml:space="preserve">' בספק </w:t>
      </w:r>
      <w:proofErr w:type="spellStart"/>
      <w:r w:rsidRPr="00993513">
        <w:rPr>
          <w:i/>
          <w:color w:val="000000" w:themeColor="text1"/>
          <w:kern w:val="28"/>
          <w:rtl/>
          <w:lang w:eastAsia="he-IL"/>
        </w:rPr>
        <w:t>ספיקא</w:t>
      </w:r>
      <w:proofErr w:type="spellEnd"/>
      <w:r w:rsidRPr="00993513">
        <w:rPr>
          <w:i/>
          <w:color w:val="000000" w:themeColor="text1"/>
          <w:kern w:val="28"/>
          <w:rtl/>
          <w:lang w:eastAsia="he-IL"/>
        </w:rPr>
        <w:t xml:space="preserve"> מפסדה כתובתה משום </w:t>
      </w:r>
      <w:proofErr w:type="spellStart"/>
      <w:r w:rsidRPr="00993513">
        <w:rPr>
          <w:i/>
          <w:color w:val="000000" w:themeColor="text1"/>
          <w:kern w:val="28"/>
          <w:rtl/>
          <w:lang w:eastAsia="he-IL"/>
        </w:rPr>
        <w:t>דמוקמינן</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ממונא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בחזקתיה</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דהא</w:t>
      </w:r>
      <w:proofErr w:type="spellEnd"/>
      <w:r w:rsidRPr="00993513">
        <w:rPr>
          <w:rFonts w:hint="cs"/>
          <w:i/>
          <w:color w:val="000000" w:themeColor="text1"/>
          <w:kern w:val="28"/>
          <w:rtl/>
          <w:lang w:eastAsia="he-IL"/>
        </w:rPr>
        <w:t xml:space="preserve"> </w:t>
      </w:r>
      <w:r w:rsidRPr="00993513">
        <w:rPr>
          <w:i/>
          <w:color w:val="000000" w:themeColor="text1"/>
          <w:kern w:val="28"/>
          <w:rtl/>
          <w:lang w:eastAsia="he-IL"/>
        </w:rPr>
        <w:t xml:space="preserve">לקמן </w:t>
      </w:r>
      <w:r w:rsidRPr="005A45EA">
        <w:rPr>
          <w:i/>
          <w:color w:val="000000" w:themeColor="text1"/>
          <w:kern w:val="28"/>
          <w:szCs w:val="24"/>
          <w:rtl/>
          <w:lang w:eastAsia="he-IL"/>
        </w:rPr>
        <w:t xml:space="preserve">(דף </w:t>
      </w:r>
      <w:proofErr w:type="spellStart"/>
      <w:r w:rsidRPr="005A45EA">
        <w:rPr>
          <w:i/>
          <w:color w:val="000000" w:themeColor="text1"/>
          <w:kern w:val="28"/>
          <w:szCs w:val="24"/>
          <w:rtl/>
          <w:lang w:eastAsia="he-IL"/>
        </w:rPr>
        <w:t>יב</w:t>
      </w:r>
      <w:proofErr w:type="spellEnd"/>
      <w:r w:rsidRPr="005A45EA">
        <w:rPr>
          <w:i/>
          <w:color w:val="000000" w:themeColor="text1"/>
          <w:kern w:val="28"/>
          <w:szCs w:val="24"/>
          <w:rtl/>
          <w:lang w:eastAsia="he-IL"/>
        </w:rPr>
        <w:t>:)</w:t>
      </w:r>
      <w:r w:rsidRPr="00993513">
        <w:rPr>
          <w:i/>
          <w:color w:val="000000" w:themeColor="text1"/>
          <w:kern w:val="28"/>
          <w:rtl/>
          <w:lang w:eastAsia="he-IL"/>
        </w:rPr>
        <w:t xml:space="preserve"> גבי </w:t>
      </w:r>
      <w:proofErr w:type="spellStart"/>
      <w:r w:rsidRPr="00993513">
        <w:rPr>
          <w:i/>
          <w:color w:val="000000" w:themeColor="text1"/>
          <w:kern w:val="28"/>
          <w:rtl/>
          <w:lang w:eastAsia="he-IL"/>
        </w:rPr>
        <w:t>משארסתני</w:t>
      </w:r>
      <w:proofErr w:type="spellEnd"/>
      <w:r w:rsidRPr="00993513">
        <w:rPr>
          <w:i/>
          <w:color w:val="000000" w:themeColor="text1"/>
          <w:kern w:val="28"/>
          <w:rtl/>
          <w:lang w:eastAsia="he-IL"/>
        </w:rPr>
        <w:t xml:space="preserve"> נאנסתי והוא אומר לא כי אלא עד שלא </w:t>
      </w:r>
      <w:proofErr w:type="spellStart"/>
      <w:r w:rsidRPr="00993513">
        <w:rPr>
          <w:i/>
          <w:color w:val="000000" w:themeColor="text1"/>
          <w:kern w:val="28"/>
          <w:rtl/>
          <w:lang w:eastAsia="he-IL"/>
        </w:rPr>
        <w:t>ארסתיך</w:t>
      </w:r>
      <w:proofErr w:type="spellEnd"/>
      <w:r w:rsidRPr="00993513">
        <w:rPr>
          <w:i/>
          <w:color w:val="000000" w:themeColor="text1"/>
          <w:kern w:val="28"/>
          <w:rtl/>
          <w:lang w:eastAsia="he-IL"/>
        </w:rPr>
        <w:t xml:space="preserve"> נאנסת והיה </w:t>
      </w:r>
      <w:proofErr w:type="spellStart"/>
      <w:r w:rsidRPr="00993513">
        <w:rPr>
          <w:i/>
          <w:color w:val="000000" w:themeColor="text1"/>
          <w:kern w:val="28"/>
          <w:rtl/>
          <w:lang w:eastAsia="he-IL"/>
        </w:rPr>
        <w:t>מקחי</w:t>
      </w:r>
      <w:proofErr w:type="spellEnd"/>
      <w:r w:rsidRPr="00993513">
        <w:rPr>
          <w:i/>
          <w:color w:val="000000" w:themeColor="text1"/>
          <w:kern w:val="28"/>
          <w:rtl/>
          <w:lang w:eastAsia="he-IL"/>
        </w:rPr>
        <w:t xml:space="preserve"> מקח טעות ואיכא מאן </w:t>
      </w:r>
      <w:proofErr w:type="spellStart"/>
      <w:r w:rsidRPr="00993513">
        <w:rPr>
          <w:i/>
          <w:color w:val="000000" w:themeColor="text1"/>
          <w:kern w:val="28"/>
          <w:rtl/>
          <w:lang w:eastAsia="he-IL"/>
        </w:rPr>
        <w:t>דמפרש</w:t>
      </w:r>
      <w:proofErr w:type="spellEnd"/>
      <w:r w:rsidRPr="00993513">
        <w:rPr>
          <w:i/>
          <w:color w:val="000000" w:themeColor="text1"/>
          <w:kern w:val="28"/>
          <w:rtl/>
          <w:lang w:eastAsia="he-IL"/>
        </w:rPr>
        <w:t xml:space="preserve"> לקמן </w:t>
      </w:r>
      <w:r w:rsidRPr="005A45EA">
        <w:rPr>
          <w:i/>
          <w:color w:val="000000" w:themeColor="text1"/>
          <w:kern w:val="28"/>
          <w:szCs w:val="24"/>
          <w:rtl/>
          <w:lang w:eastAsia="he-IL"/>
        </w:rPr>
        <w:t>(דף יא:)</w:t>
      </w:r>
      <w:r w:rsidRPr="00993513">
        <w:rPr>
          <w:i/>
          <w:color w:val="000000" w:themeColor="text1"/>
          <w:kern w:val="28"/>
          <w:rtl/>
          <w:lang w:eastAsia="he-IL"/>
        </w:rPr>
        <w:t xml:space="preserve"> מקח טעות </w:t>
      </w:r>
      <w:proofErr w:type="spellStart"/>
      <w:r w:rsidRPr="00993513">
        <w:rPr>
          <w:i/>
          <w:color w:val="000000" w:themeColor="text1"/>
          <w:kern w:val="28"/>
          <w:rtl/>
          <w:lang w:eastAsia="he-IL"/>
        </w:rPr>
        <w:t>ממאתים</w:t>
      </w:r>
      <w:proofErr w:type="spellEnd"/>
      <w:r w:rsidRPr="00993513">
        <w:rPr>
          <w:i/>
          <w:color w:val="000000" w:themeColor="text1"/>
          <w:kern w:val="28"/>
          <w:rtl/>
          <w:lang w:eastAsia="he-IL"/>
        </w:rPr>
        <w:t xml:space="preserve"> אבל מנה </w:t>
      </w:r>
      <w:proofErr w:type="spellStart"/>
      <w:r w:rsidRPr="00993513">
        <w:rPr>
          <w:i/>
          <w:color w:val="000000" w:themeColor="text1"/>
          <w:kern w:val="28"/>
          <w:rtl/>
          <w:lang w:eastAsia="he-IL"/>
        </w:rPr>
        <w:t>אית</w:t>
      </w:r>
      <w:proofErr w:type="spellEnd"/>
      <w:r w:rsidRPr="00993513">
        <w:rPr>
          <w:i/>
          <w:color w:val="000000" w:themeColor="text1"/>
          <w:kern w:val="28"/>
          <w:rtl/>
          <w:lang w:eastAsia="he-IL"/>
        </w:rPr>
        <w:t xml:space="preserve"> לה </w:t>
      </w:r>
      <w:proofErr w:type="spellStart"/>
      <w:r w:rsidRPr="00993513">
        <w:rPr>
          <w:i/>
          <w:color w:val="000000" w:themeColor="text1"/>
          <w:kern w:val="28"/>
          <w:rtl/>
          <w:lang w:eastAsia="he-IL"/>
        </w:rPr>
        <w:t>אלמא</w:t>
      </w:r>
      <w:proofErr w:type="spellEnd"/>
      <w:r w:rsidRPr="00993513">
        <w:rPr>
          <w:i/>
          <w:color w:val="000000" w:themeColor="text1"/>
          <w:kern w:val="28"/>
          <w:rtl/>
          <w:lang w:eastAsia="he-IL"/>
        </w:rPr>
        <w:t xml:space="preserve"> משום </w:t>
      </w:r>
      <w:proofErr w:type="spellStart"/>
      <w:r w:rsidRPr="00993513">
        <w:rPr>
          <w:i/>
          <w:color w:val="000000" w:themeColor="text1"/>
          <w:kern w:val="28"/>
          <w:rtl/>
          <w:lang w:eastAsia="he-IL"/>
        </w:rPr>
        <w:t>דבאותו</w:t>
      </w:r>
      <w:proofErr w:type="spellEnd"/>
      <w:r w:rsidRPr="00993513">
        <w:rPr>
          <w:i/>
          <w:color w:val="000000" w:themeColor="text1"/>
          <w:kern w:val="28"/>
          <w:rtl/>
          <w:lang w:eastAsia="he-IL"/>
        </w:rPr>
        <w:t xml:space="preserve"> מנה הוי ספק </w:t>
      </w:r>
      <w:proofErr w:type="spellStart"/>
      <w:r w:rsidRPr="00993513">
        <w:rPr>
          <w:i/>
          <w:color w:val="000000" w:themeColor="text1"/>
          <w:kern w:val="28"/>
          <w:rtl/>
          <w:lang w:eastAsia="he-IL"/>
        </w:rPr>
        <w:t>ספיקא</w:t>
      </w:r>
      <w:proofErr w:type="spellEnd"/>
      <w:r w:rsidRPr="00993513">
        <w:rPr>
          <w:i/>
          <w:color w:val="000000" w:themeColor="text1"/>
          <w:kern w:val="28"/>
          <w:rtl/>
          <w:lang w:eastAsia="he-IL"/>
        </w:rPr>
        <w:t xml:space="preserve"> לא מפסדה </w:t>
      </w:r>
      <w:proofErr w:type="spellStart"/>
      <w:r w:rsidRPr="00993513">
        <w:rPr>
          <w:i/>
          <w:color w:val="000000" w:themeColor="text1"/>
          <w:kern w:val="28"/>
          <w:rtl/>
          <w:lang w:eastAsia="he-IL"/>
        </w:rPr>
        <w:t>דספק</w:t>
      </w:r>
      <w:proofErr w:type="spellEnd"/>
      <w:r w:rsidRPr="00993513">
        <w:rPr>
          <w:i/>
          <w:color w:val="000000" w:themeColor="text1"/>
          <w:kern w:val="28"/>
          <w:rtl/>
          <w:lang w:eastAsia="he-IL"/>
        </w:rPr>
        <w:t xml:space="preserve"> קודם </w:t>
      </w:r>
      <w:proofErr w:type="spellStart"/>
      <w:r w:rsidRPr="00993513">
        <w:rPr>
          <w:i/>
          <w:color w:val="000000" w:themeColor="text1"/>
          <w:kern w:val="28"/>
          <w:rtl/>
          <w:lang w:eastAsia="he-IL"/>
        </w:rPr>
        <w:t>שנתארסה</w:t>
      </w:r>
      <w:proofErr w:type="spellEnd"/>
      <w:r w:rsidRPr="00993513">
        <w:rPr>
          <w:i/>
          <w:color w:val="000000" w:themeColor="text1"/>
          <w:kern w:val="28"/>
          <w:rtl/>
          <w:lang w:eastAsia="he-IL"/>
        </w:rPr>
        <w:t xml:space="preserve"> ספק אחר </w:t>
      </w:r>
      <w:proofErr w:type="spellStart"/>
      <w:r w:rsidRPr="00993513">
        <w:rPr>
          <w:i/>
          <w:color w:val="000000" w:themeColor="text1"/>
          <w:kern w:val="28"/>
          <w:rtl/>
          <w:lang w:eastAsia="he-IL"/>
        </w:rPr>
        <w:t>שנתארסה</w:t>
      </w:r>
      <w:proofErr w:type="spellEnd"/>
      <w:r w:rsidRPr="00993513">
        <w:rPr>
          <w:i/>
          <w:color w:val="000000" w:themeColor="text1"/>
          <w:kern w:val="28"/>
          <w:rtl/>
          <w:lang w:eastAsia="he-IL"/>
        </w:rPr>
        <w:t xml:space="preserve"> ואם תמצא לומר אחר </w:t>
      </w:r>
      <w:proofErr w:type="spellStart"/>
      <w:r w:rsidRPr="00993513">
        <w:rPr>
          <w:i/>
          <w:color w:val="000000" w:themeColor="text1"/>
          <w:kern w:val="28"/>
          <w:rtl/>
          <w:lang w:eastAsia="he-IL"/>
        </w:rPr>
        <w:t>שנתארסה</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אימור</w:t>
      </w:r>
      <w:proofErr w:type="spellEnd"/>
      <w:r w:rsidRPr="00993513">
        <w:rPr>
          <w:i/>
          <w:color w:val="000000" w:themeColor="text1"/>
          <w:kern w:val="28"/>
          <w:rtl/>
          <w:lang w:eastAsia="he-IL"/>
        </w:rPr>
        <w:t xml:space="preserve"> באונס </w:t>
      </w:r>
      <w:proofErr w:type="spellStart"/>
      <w:r w:rsidRPr="00993513">
        <w:rPr>
          <w:i/>
          <w:color w:val="000000" w:themeColor="text1"/>
          <w:kern w:val="28"/>
          <w:rtl/>
          <w:lang w:eastAsia="he-IL"/>
        </w:rPr>
        <w:t>הוה</w:t>
      </w:r>
      <w:proofErr w:type="spellEnd"/>
      <w:r w:rsidRPr="00993513">
        <w:rPr>
          <w:i/>
          <w:color w:val="000000" w:themeColor="text1"/>
          <w:kern w:val="28"/>
          <w:rtl/>
          <w:lang w:eastAsia="he-IL"/>
        </w:rPr>
        <w:t xml:space="preserve"> דאי אמרת </w:t>
      </w:r>
      <w:proofErr w:type="spellStart"/>
      <w:r w:rsidRPr="00993513">
        <w:rPr>
          <w:i/>
          <w:color w:val="000000" w:themeColor="text1"/>
          <w:kern w:val="28"/>
          <w:rtl/>
          <w:lang w:eastAsia="he-IL"/>
        </w:rPr>
        <w:t>דאפי</w:t>
      </w:r>
      <w:proofErr w:type="spellEnd"/>
      <w:r w:rsidRPr="00993513">
        <w:rPr>
          <w:i/>
          <w:color w:val="000000" w:themeColor="text1"/>
          <w:kern w:val="28"/>
          <w:rtl/>
          <w:lang w:eastAsia="he-IL"/>
        </w:rPr>
        <w:t xml:space="preserve">' בספק </w:t>
      </w:r>
      <w:proofErr w:type="spellStart"/>
      <w:r w:rsidRPr="00993513">
        <w:rPr>
          <w:i/>
          <w:color w:val="000000" w:themeColor="text1"/>
          <w:kern w:val="28"/>
          <w:rtl/>
          <w:lang w:eastAsia="he-IL"/>
        </w:rPr>
        <w:t>ספיקא</w:t>
      </w:r>
      <w:proofErr w:type="spellEnd"/>
      <w:r w:rsidRPr="00993513">
        <w:rPr>
          <w:i/>
          <w:color w:val="000000" w:themeColor="text1"/>
          <w:kern w:val="28"/>
          <w:rtl/>
          <w:lang w:eastAsia="he-IL"/>
        </w:rPr>
        <w:t xml:space="preserve"> מפסדה </w:t>
      </w:r>
      <w:proofErr w:type="spellStart"/>
      <w:r w:rsidRPr="00993513">
        <w:rPr>
          <w:i/>
          <w:color w:val="000000" w:themeColor="text1"/>
          <w:kern w:val="28"/>
          <w:rtl/>
          <w:lang w:eastAsia="he-IL"/>
        </w:rPr>
        <w:t>אמאי</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אית</w:t>
      </w:r>
      <w:proofErr w:type="spellEnd"/>
      <w:r w:rsidRPr="00993513">
        <w:rPr>
          <w:i/>
          <w:color w:val="000000" w:themeColor="text1"/>
          <w:kern w:val="28"/>
          <w:rtl/>
          <w:lang w:eastAsia="he-IL"/>
        </w:rPr>
        <w:t xml:space="preserve"> לה אפי' מנה וי"ל דלא </w:t>
      </w:r>
      <w:proofErr w:type="spellStart"/>
      <w:r w:rsidRPr="00993513">
        <w:rPr>
          <w:i/>
          <w:color w:val="000000" w:themeColor="text1"/>
          <w:kern w:val="28"/>
          <w:rtl/>
          <w:lang w:eastAsia="he-IL"/>
        </w:rPr>
        <w:t>חשיב</w:t>
      </w:r>
      <w:proofErr w:type="spellEnd"/>
      <w:r w:rsidRPr="00993513">
        <w:rPr>
          <w:i/>
          <w:color w:val="000000" w:themeColor="text1"/>
          <w:kern w:val="28"/>
          <w:rtl/>
          <w:lang w:eastAsia="he-IL"/>
        </w:rPr>
        <w:t xml:space="preserve"> ספק </w:t>
      </w:r>
      <w:proofErr w:type="spellStart"/>
      <w:r w:rsidRPr="00993513">
        <w:rPr>
          <w:i/>
          <w:color w:val="000000" w:themeColor="text1"/>
          <w:kern w:val="28"/>
          <w:rtl/>
          <w:lang w:eastAsia="he-IL"/>
        </w:rPr>
        <w:t>ספיקא</w:t>
      </w:r>
      <w:proofErr w:type="spellEnd"/>
      <w:r w:rsidRPr="00993513">
        <w:rPr>
          <w:i/>
          <w:color w:val="000000" w:themeColor="text1"/>
          <w:kern w:val="28"/>
          <w:rtl/>
          <w:lang w:eastAsia="he-IL"/>
        </w:rPr>
        <w:t xml:space="preserve"> כהאי </w:t>
      </w:r>
      <w:proofErr w:type="spellStart"/>
      <w:r w:rsidRPr="00993513">
        <w:rPr>
          <w:i/>
          <w:color w:val="000000" w:themeColor="text1"/>
          <w:kern w:val="28"/>
          <w:rtl/>
          <w:lang w:eastAsia="he-IL"/>
        </w:rPr>
        <w:t>גוונא</w:t>
      </w:r>
      <w:proofErr w:type="spellEnd"/>
      <w:r w:rsidRPr="00993513">
        <w:rPr>
          <w:i/>
          <w:color w:val="000000" w:themeColor="text1"/>
          <w:kern w:val="28"/>
          <w:rtl/>
          <w:lang w:eastAsia="he-IL"/>
        </w:rPr>
        <w:t xml:space="preserve"> משום </w:t>
      </w:r>
      <w:proofErr w:type="spellStart"/>
      <w:r w:rsidRPr="00993513">
        <w:rPr>
          <w:i/>
          <w:color w:val="000000" w:themeColor="text1"/>
          <w:kern w:val="28"/>
          <w:rtl/>
          <w:lang w:eastAsia="he-IL"/>
        </w:rPr>
        <w:t>דהאי</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ספיקא</w:t>
      </w:r>
      <w:proofErr w:type="spellEnd"/>
      <w:r w:rsidRPr="00993513">
        <w:rPr>
          <w:i/>
          <w:color w:val="000000" w:themeColor="text1"/>
          <w:kern w:val="28"/>
          <w:rtl/>
          <w:lang w:eastAsia="he-IL"/>
        </w:rPr>
        <w:t xml:space="preserve"> שמא באונס היה לא </w:t>
      </w:r>
      <w:proofErr w:type="spellStart"/>
      <w:r w:rsidRPr="00993513">
        <w:rPr>
          <w:i/>
          <w:color w:val="000000" w:themeColor="text1"/>
          <w:kern w:val="28"/>
          <w:rtl/>
          <w:lang w:eastAsia="he-IL"/>
        </w:rPr>
        <w:t>חשיב</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ספיקא</w:t>
      </w:r>
      <w:proofErr w:type="spellEnd"/>
      <w:r w:rsidRPr="00993513">
        <w:rPr>
          <w:i/>
          <w:color w:val="000000" w:themeColor="text1"/>
          <w:kern w:val="28"/>
          <w:rtl/>
          <w:lang w:eastAsia="he-IL"/>
        </w:rPr>
        <w:t xml:space="preserve"> גמורה </w:t>
      </w:r>
      <w:proofErr w:type="spellStart"/>
      <w:r w:rsidRPr="00993513">
        <w:rPr>
          <w:i/>
          <w:color w:val="000000" w:themeColor="text1"/>
          <w:kern w:val="28"/>
          <w:rtl/>
          <w:lang w:eastAsia="he-IL"/>
        </w:rPr>
        <w:t>למיתב</w:t>
      </w:r>
      <w:proofErr w:type="spellEnd"/>
      <w:r w:rsidRPr="00993513">
        <w:rPr>
          <w:i/>
          <w:color w:val="000000" w:themeColor="text1"/>
          <w:kern w:val="28"/>
          <w:rtl/>
          <w:lang w:eastAsia="he-IL"/>
        </w:rPr>
        <w:t xml:space="preserve"> לה כתובה </w:t>
      </w:r>
      <w:proofErr w:type="spellStart"/>
      <w:r w:rsidRPr="00993513">
        <w:rPr>
          <w:i/>
          <w:color w:val="000000" w:themeColor="text1"/>
          <w:kern w:val="28"/>
          <w:rtl/>
          <w:lang w:eastAsia="he-IL"/>
        </w:rPr>
        <w:t>דאימור</w:t>
      </w:r>
      <w:proofErr w:type="spellEnd"/>
      <w:r w:rsidRPr="00993513">
        <w:rPr>
          <w:i/>
          <w:color w:val="000000" w:themeColor="text1"/>
          <w:kern w:val="28"/>
          <w:rtl/>
          <w:lang w:eastAsia="he-IL"/>
        </w:rPr>
        <w:t xml:space="preserve"> קודם </w:t>
      </w:r>
      <w:proofErr w:type="spellStart"/>
      <w:r w:rsidRPr="00993513">
        <w:rPr>
          <w:i/>
          <w:color w:val="000000" w:themeColor="text1"/>
          <w:kern w:val="28"/>
          <w:rtl/>
          <w:lang w:eastAsia="he-IL"/>
        </w:rPr>
        <w:t>שנתארסה</w:t>
      </w:r>
      <w:proofErr w:type="spellEnd"/>
      <w:r w:rsidRPr="00993513">
        <w:rPr>
          <w:i/>
          <w:color w:val="000000" w:themeColor="text1"/>
          <w:kern w:val="28"/>
          <w:rtl/>
          <w:lang w:eastAsia="he-IL"/>
        </w:rPr>
        <w:t xml:space="preserve"> נאנסה</w:t>
      </w:r>
      <w:r w:rsidRPr="00993513">
        <w:rPr>
          <w:rFonts w:hint="cs"/>
          <w:i/>
          <w:color w:val="000000" w:themeColor="text1"/>
          <w:kern w:val="28"/>
          <w:rtl/>
          <w:lang w:eastAsia="he-IL"/>
        </w:rPr>
        <w:t>..."</w:t>
      </w:r>
    </w:p>
    <w:p w14:paraId="692A697D" w14:textId="77777777" w:rsidR="004A5BDE" w:rsidRPr="00993513" w:rsidRDefault="004A5BDE" w:rsidP="005C7B42">
      <w:pPr>
        <w:pStyle w:val="ae"/>
        <w:rPr>
          <w:rtl/>
          <w:lang w:eastAsia="he-IL"/>
        </w:rPr>
      </w:pPr>
      <w:r w:rsidRPr="00993513">
        <w:rPr>
          <w:rFonts w:hint="cs"/>
          <w:rtl/>
          <w:lang w:eastAsia="he-IL"/>
        </w:rPr>
        <w:t xml:space="preserve">וכתב בספר </w:t>
      </w:r>
      <w:r w:rsidRPr="00993513">
        <w:rPr>
          <w:rtl/>
          <w:lang w:eastAsia="he-IL"/>
        </w:rPr>
        <w:t xml:space="preserve">שב </w:t>
      </w:r>
      <w:proofErr w:type="spellStart"/>
      <w:r w:rsidRPr="00993513">
        <w:rPr>
          <w:rtl/>
          <w:lang w:eastAsia="he-IL"/>
        </w:rPr>
        <w:t>שמעתתא</w:t>
      </w:r>
      <w:proofErr w:type="spellEnd"/>
      <w:r w:rsidRPr="00993513">
        <w:rPr>
          <w:rtl/>
          <w:lang w:eastAsia="he-IL"/>
        </w:rPr>
        <w:t xml:space="preserve"> </w:t>
      </w:r>
      <w:r w:rsidRPr="005A45EA">
        <w:rPr>
          <w:rFonts w:hint="cs"/>
          <w:szCs w:val="24"/>
          <w:rtl/>
          <w:lang w:eastAsia="he-IL"/>
        </w:rPr>
        <w:t>(</w:t>
      </w:r>
      <w:proofErr w:type="spellStart"/>
      <w:r w:rsidRPr="005A45EA">
        <w:rPr>
          <w:szCs w:val="24"/>
          <w:rtl/>
          <w:lang w:eastAsia="he-IL"/>
        </w:rPr>
        <w:t>שמעתתא</w:t>
      </w:r>
      <w:proofErr w:type="spellEnd"/>
      <w:r w:rsidRPr="005A45EA">
        <w:rPr>
          <w:szCs w:val="24"/>
          <w:rtl/>
          <w:lang w:eastAsia="he-IL"/>
        </w:rPr>
        <w:t xml:space="preserve"> א פרק כ</w:t>
      </w:r>
      <w:r w:rsidRPr="005A45EA">
        <w:rPr>
          <w:rFonts w:hint="cs"/>
          <w:szCs w:val="24"/>
          <w:rtl/>
          <w:lang w:eastAsia="he-IL"/>
        </w:rPr>
        <w:t>)</w:t>
      </w:r>
      <w:r w:rsidRPr="00993513">
        <w:rPr>
          <w:rFonts w:hint="cs"/>
          <w:rtl/>
          <w:lang w:eastAsia="he-IL"/>
        </w:rPr>
        <w:t xml:space="preserve"> את היסוד היוצא מדברי </w:t>
      </w:r>
      <w:proofErr w:type="spellStart"/>
      <w:r w:rsidRPr="00993513">
        <w:rPr>
          <w:rFonts w:hint="cs"/>
          <w:rtl/>
          <w:lang w:eastAsia="he-IL"/>
        </w:rPr>
        <w:t>תוס</w:t>
      </w:r>
      <w:proofErr w:type="spellEnd"/>
      <w:r w:rsidRPr="00993513">
        <w:rPr>
          <w:rFonts w:hint="cs"/>
          <w:rtl/>
          <w:lang w:eastAsia="he-IL"/>
        </w:rPr>
        <w:t>' והקשה עליהם, וז"ל:</w:t>
      </w:r>
    </w:p>
    <w:p w14:paraId="1B1DD54D"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למדנו מדברי </w:t>
      </w:r>
      <w:proofErr w:type="spellStart"/>
      <w:r w:rsidRPr="00993513">
        <w:rPr>
          <w:i/>
          <w:color w:val="000000" w:themeColor="text1"/>
          <w:kern w:val="28"/>
          <w:rtl/>
          <w:lang w:eastAsia="he-IL"/>
        </w:rPr>
        <w:t>תוס</w:t>
      </w:r>
      <w:proofErr w:type="spellEnd"/>
      <w:r w:rsidRPr="00993513">
        <w:rPr>
          <w:i/>
          <w:color w:val="000000" w:themeColor="text1"/>
          <w:kern w:val="28"/>
          <w:rtl/>
          <w:lang w:eastAsia="he-IL"/>
        </w:rPr>
        <w:t xml:space="preserve">' </w:t>
      </w:r>
      <w:r w:rsidRPr="005A45EA">
        <w:rPr>
          <w:i/>
          <w:color w:val="000000" w:themeColor="text1"/>
          <w:kern w:val="28"/>
          <w:szCs w:val="24"/>
          <w:rtl/>
          <w:lang w:eastAsia="he-IL"/>
        </w:rPr>
        <w:t xml:space="preserve">(כתובות ט' ב' ד"ה אי </w:t>
      </w:r>
      <w:proofErr w:type="spellStart"/>
      <w:r w:rsidRPr="005A45EA">
        <w:rPr>
          <w:i/>
          <w:color w:val="000000" w:themeColor="text1"/>
          <w:kern w:val="28"/>
          <w:szCs w:val="24"/>
          <w:rtl/>
          <w:lang w:eastAsia="he-IL"/>
        </w:rPr>
        <w:t>למיתב</w:t>
      </w:r>
      <w:proofErr w:type="spellEnd"/>
      <w:r w:rsidRPr="005A45EA">
        <w:rPr>
          <w:i/>
          <w:color w:val="000000" w:themeColor="text1"/>
          <w:kern w:val="28"/>
          <w:szCs w:val="24"/>
          <w:rtl/>
          <w:lang w:eastAsia="he-IL"/>
        </w:rPr>
        <w:t>)</w:t>
      </w:r>
      <w:r w:rsidRPr="00993513">
        <w:rPr>
          <w:i/>
          <w:color w:val="000000" w:themeColor="text1"/>
          <w:kern w:val="28"/>
          <w:rtl/>
          <w:lang w:eastAsia="he-IL"/>
        </w:rPr>
        <w:t xml:space="preserve"> </w:t>
      </w:r>
      <w:proofErr w:type="spellStart"/>
      <w:r w:rsidRPr="00993513">
        <w:rPr>
          <w:i/>
          <w:color w:val="000000" w:themeColor="text1"/>
          <w:kern w:val="28"/>
          <w:rtl/>
          <w:lang w:eastAsia="he-IL"/>
        </w:rPr>
        <w:t>דס"ל</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דבספק</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ספיקא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מוציאין</w:t>
      </w:r>
      <w:proofErr w:type="spellEnd"/>
      <w:r w:rsidRPr="00993513">
        <w:rPr>
          <w:i/>
          <w:color w:val="000000" w:themeColor="text1"/>
          <w:kern w:val="28"/>
          <w:rtl/>
          <w:lang w:eastAsia="he-IL"/>
        </w:rPr>
        <w:t xml:space="preserve"> ממון וכ"כ </w:t>
      </w:r>
      <w:proofErr w:type="spellStart"/>
      <w:r w:rsidRPr="00993513">
        <w:rPr>
          <w:i/>
          <w:color w:val="000000" w:themeColor="text1"/>
          <w:kern w:val="28"/>
          <w:rtl/>
          <w:lang w:eastAsia="he-IL"/>
        </w:rPr>
        <w:t>מוהרי"ן</w:t>
      </w:r>
      <w:proofErr w:type="spellEnd"/>
      <w:r w:rsidRPr="00993513">
        <w:rPr>
          <w:i/>
          <w:color w:val="000000" w:themeColor="text1"/>
          <w:kern w:val="28"/>
          <w:rtl/>
          <w:lang w:eastAsia="he-IL"/>
        </w:rPr>
        <w:t xml:space="preserve"> לב חלק ג' סי' כ"א בשם </w:t>
      </w:r>
      <w:proofErr w:type="spellStart"/>
      <w:r w:rsidRPr="00993513">
        <w:rPr>
          <w:i/>
          <w:color w:val="000000" w:themeColor="text1"/>
          <w:kern w:val="28"/>
          <w:rtl/>
          <w:lang w:eastAsia="he-IL"/>
        </w:rPr>
        <w:t>התוס</w:t>
      </w:r>
      <w:proofErr w:type="spellEnd"/>
      <w:r w:rsidRPr="00993513">
        <w:rPr>
          <w:i/>
          <w:color w:val="000000" w:themeColor="text1"/>
          <w:kern w:val="28"/>
          <w:rtl/>
          <w:lang w:eastAsia="he-IL"/>
        </w:rPr>
        <w:t xml:space="preserve">' פרק קמא </w:t>
      </w:r>
      <w:proofErr w:type="spellStart"/>
      <w:r w:rsidRPr="00993513">
        <w:rPr>
          <w:i/>
          <w:color w:val="000000" w:themeColor="text1"/>
          <w:kern w:val="28"/>
          <w:rtl/>
          <w:lang w:eastAsia="he-IL"/>
        </w:rPr>
        <w:t>דכתובות</w:t>
      </w:r>
      <w:proofErr w:type="spellEnd"/>
      <w:r w:rsidRPr="00993513">
        <w:rPr>
          <w:i/>
          <w:color w:val="000000" w:themeColor="text1"/>
          <w:kern w:val="28"/>
          <w:rtl/>
          <w:lang w:eastAsia="he-IL"/>
        </w:rPr>
        <w:t xml:space="preserve"> בהאי </w:t>
      </w:r>
      <w:proofErr w:type="spellStart"/>
      <w:r w:rsidRPr="00993513">
        <w:rPr>
          <w:i/>
          <w:color w:val="000000" w:themeColor="text1"/>
          <w:kern w:val="28"/>
          <w:rtl/>
          <w:lang w:eastAsia="he-IL"/>
        </w:rPr>
        <w:t>סוגיא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דפתח</w:t>
      </w:r>
      <w:proofErr w:type="spellEnd"/>
      <w:r w:rsidRPr="00993513">
        <w:rPr>
          <w:i/>
          <w:color w:val="000000" w:themeColor="text1"/>
          <w:kern w:val="28"/>
          <w:rtl/>
          <w:lang w:eastAsia="he-IL"/>
        </w:rPr>
        <w:t xml:space="preserve"> פתוח מצאתי וע"ש, ולשיטת תוספות </w:t>
      </w:r>
      <w:proofErr w:type="spellStart"/>
      <w:r w:rsidRPr="00993513">
        <w:rPr>
          <w:i/>
          <w:color w:val="000000" w:themeColor="text1"/>
          <w:kern w:val="28"/>
          <w:rtl/>
          <w:lang w:eastAsia="he-IL"/>
        </w:rPr>
        <w:t>דס"ל</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דבספק</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ספיקא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מוציאין</w:t>
      </w:r>
      <w:proofErr w:type="spellEnd"/>
      <w:r w:rsidRPr="00993513">
        <w:rPr>
          <w:i/>
          <w:color w:val="000000" w:themeColor="text1"/>
          <w:kern w:val="28"/>
          <w:rtl/>
          <w:lang w:eastAsia="he-IL"/>
        </w:rPr>
        <w:t xml:space="preserve"> ממון אם כן מכל שכן </w:t>
      </w:r>
      <w:proofErr w:type="spellStart"/>
      <w:r w:rsidRPr="00993513">
        <w:rPr>
          <w:i/>
          <w:color w:val="000000" w:themeColor="text1"/>
          <w:kern w:val="28"/>
          <w:rtl/>
          <w:lang w:eastAsia="he-IL"/>
        </w:rPr>
        <w:t>דמהני</w:t>
      </w:r>
      <w:proofErr w:type="spellEnd"/>
      <w:r w:rsidRPr="00993513">
        <w:rPr>
          <w:i/>
          <w:color w:val="000000" w:themeColor="text1"/>
          <w:kern w:val="28"/>
          <w:rtl/>
          <w:lang w:eastAsia="he-IL"/>
        </w:rPr>
        <w:t xml:space="preserve"> ס"ס בחזקת איסור, וכן דעת הרשב"א בתשובה </w:t>
      </w:r>
      <w:r w:rsidRPr="005A45EA">
        <w:rPr>
          <w:i/>
          <w:color w:val="000000" w:themeColor="text1"/>
          <w:kern w:val="28"/>
          <w:szCs w:val="24"/>
          <w:rtl/>
          <w:lang w:eastAsia="he-IL"/>
        </w:rPr>
        <w:t>(ח"א)</w:t>
      </w:r>
      <w:r w:rsidRPr="00993513">
        <w:rPr>
          <w:i/>
          <w:color w:val="000000" w:themeColor="text1"/>
          <w:kern w:val="28"/>
          <w:rtl/>
          <w:lang w:eastAsia="he-IL"/>
        </w:rPr>
        <w:t xml:space="preserve"> סימן ת"א </w:t>
      </w:r>
      <w:proofErr w:type="spellStart"/>
      <w:r w:rsidRPr="00993513">
        <w:rPr>
          <w:i/>
          <w:color w:val="000000" w:themeColor="text1"/>
          <w:kern w:val="28"/>
          <w:rtl/>
          <w:lang w:eastAsia="he-IL"/>
        </w:rPr>
        <w:t>דס"ס</w:t>
      </w:r>
      <w:proofErr w:type="spellEnd"/>
      <w:r w:rsidRPr="00993513">
        <w:rPr>
          <w:i/>
          <w:color w:val="000000" w:themeColor="text1"/>
          <w:kern w:val="28"/>
          <w:rtl/>
          <w:lang w:eastAsia="he-IL"/>
        </w:rPr>
        <w:t xml:space="preserve"> מהני אפילו </w:t>
      </w:r>
      <w:proofErr w:type="spellStart"/>
      <w:r w:rsidRPr="00993513">
        <w:rPr>
          <w:i/>
          <w:color w:val="000000" w:themeColor="text1"/>
          <w:kern w:val="28"/>
          <w:rtl/>
          <w:lang w:eastAsia="he-IL"/>
        </w:rPr>
        <w:t>היכא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דאתחזק</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איסורא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דהא</w:t>
      </w:r>
      <w:proofErr w:type="spellEnd"/>
      <w:r w:rsidRPr="00993513">
        <w:rPr>
          <w:i/>
          <w:color w:val="000000" w:themeColor="text1"/>
          <w:kern w:val="28"/>
          <w:rtl/>
          <w:lang w:eastAsia="he-IL"/>
        </w:rPr>
        <w:t xml:space="preserve"> ס"ס הוי </w:t>
      </w:r>
      <w:proofErr w:type="spellStart"/>
      <w:r w:rsidRPr="00993513">
        <w:rPr>
          <w:i/>
          <w:color w:val="000000" w:themeColor="text1"/>
          <w:kern w:val="28"/>
          <w:rtl/>
          <w:lang w:eastAsia="he-IL"/>
        </w:rPr>
        <w:t>כרובא</w:t>
      </w:r>
      <w:proofErr w:type="spellEnd"/>
      <w:r w:rsidRPr="00993513">
        <w:rPr>
          <w:i/>
          <w:color w:val="000000" w:themeColor="text1"/>
          <w:kern w:val="28"/>
          <w:rtl/>
          <w:lang w:eastAsia="he-IL"/>
        </w:rPr>
        <w:t xml:space="preserve"> ואפשר </w:t>
      </w:r>
      <w:proofErr w:type="spellStart"/>
      <w:r w:rsidRPr="00993513">
        <w:rPr>
          <w:i/>
          <w:color w:val="000000" w:themeColor="text1"/>
          <w:kern w:val="28"/>
          <w:rtl/>
          <w:lang w:eastAsia="he-IL"/>
        </w:rPr>
        <w:t>דעדיף</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מרובא</w:t>
      </w:r>
      <w:proofErr w:type="spellEnd"/>
      <w:r w:rsidRPr="00993513">
        <w:rPr>
          <w:i/>
          <w:color w:val="000000" w:themeColor="text1"/>
          <w:kern w:val="28"/>
          <w:rtl/>
          <w:lang w:eastAsia="he-IL"/>
        </w:rPr>
        <w:t xml:space="preserve"> וכיון </w:t>
      </w:r>
      <w:proofErr w:type="spellStart"/>
      <w:r w:rsidRPr="00993513">
        <w:rPr>
          <w:i/>
          <w:color w:val="000000" w:themeColor="text1"/>
          <w:kern w:val="28"/>
          <w:rtl/>
          <w:lang w:eastAsia="he-IL"/>
        </w:rPr>
        <w:t>דקיי"ל</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רובא</w:t>
      </w:r>
      <w:proofErr w:type="spellEnd"/>
      <w:r w:rsidRPr="00993513">
        <w:rPr>
          <w:i/>
          <w:color w:val="000000" w:themeColor="text1"/>
          <w:kern w:val="28"/>
          <w:rtl/>
          <w:lang w:eastAsia="he-IL"/>
        </w:rPr>
        <w:t xml:space="preserve"> וחזקה </w:t>
      </w:r>
      <w:proofErr w:type="spellStart"/>
      <w:r w:rsidRPr="00993513">
        <w:rPr>
          <w:i/>
          <w:color w:val="000000" w:themeColor="text1"/>
          <w:kern w:val="28"/>
          <w:rtl/>
          <w:lang w:eastAsia="he-IL"/>
        </w:rPr>
        <w:t>רובא</w:t>
      </w:r>
      <w:proofErr w:type="spellEnd"/>
      <w:r w:rsidRPr="00993513">
        <w:rPr>
          <w:i/>
          <w:color w:val="000000" w:themeColor="text1"/>
          <w:kern w:val="28"/>
          <w:rtl/>
          <w:lang w:eastAsia="he-IL"/>
        </w:rPr>
        <w:t xml:space="preserve"> עדיף ה"ה בספק ספיקא וע"ש, ובחידושי פני יהושע </w:t>
      </w:r>
      <w:proofErr w:type="spellStart"/>
      <w:r w:rsidRPr="00993513">
        <w:rPr>
          <w:i/>
          <w:color w:val="000000" w:themeColor="text1"/>
          <w:kern w:val="28"/>
          <w:rtl/>
          <w:lang w:eastAsia="he-IL"/>
        </w:rPr>
        <w:t>בסוגיא</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דפתח</w:t>
      </w:r>
      <w:proofErr w:type="spellEnd"/>
      <w:r w:rsidRPr="00993513">
        <w:rPr>
          <w:i/>
          <w:color w:val="000000" w:themeColor="text1"/>
          <w:kern w:val="28"/>
          <w:rtl/>
          <w:lang w:eastAsia="he-IL"/>
        </w:rPr>
        <w:t xml:space="preserve"> פתוח [</w:t>
      </w:r>
      <w:proofErr w:type="spellStart"/>
      <w:r w:rsidRPr="00993513">
        <w:rPr>
          <w:i/>
          <w:color w:val="000000" w:themeColor="text1"/>
          <w:kern w:val="28"/>
          <w:rtl/>
          <w:lang w:eastAsia="he-IL"/>
        </w:rPr>
        <w:t>בתוס</w:t>
      </w:r>
      <w:proofErr w:type="spellEnd"/>
      <w:r w:rsidRPr="00993513">
        <w:rPr>
          <w:i/>
          <w:color w:val="000000" w:themeColor="text1"/>
          <w:kern w:val="28"/>
          <w:rtl/>
          <w:lang w:eastAsia="he-IL"/>
        </w:rPr>
        <w:t xml:space="preserve">' שם] התפלא בזה על דברי </w:t>
      </w:r>
      <w:proofErr w:type="spellStart"/>
      <w:r w:rsidRPr="00993513">
        <w:rPr>
          <w:i/>
          <w:color w:val="000000" w:themeColor="text1"/>
          <w:kern w:val="28"/>
          <w:rtl/>
          <w:lang w:eastAsia="he-IL"/>
        </w:rPr>
        <w:t>תוס</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דאיך</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מוציאין</w:t>
      </w:r>
      <w:proofErr w:type="spellEnd"/>
      <w:r w:rsidRPr="00993513">
        <w:rPr>
          <w:i/>
          <w:color w:val="000000" w:themeColor="text1"/>
          <w:kern w:val="28"/>
          <w:rtl/>
          <w:lang w:eastAsia="he-IL"/>
        </w:rPr>
        <w:t xml:space="preserve"> ממון בספק </w:t>
      </w:r>
      <w:proofErr w:type="spellStart"/>
      <w:r w:rsidRPr="00993513">
        <w:rPr>
          <w:i/>
          <w:color w:val="000000" w:themeColor="text1"/>
          <w:kern w:val="28"/>
          <w:rtl/>
          <w:lang w:eastAsia="he-IL"/>
        </w:rPr>
        <w:t>ספיקא</w:t>
      </w:r>
      <w:proofErr w:type="spellEnd"/>
      <w:r w:rsidRPr="00993513">
        <w:rPr>
          <w:i/>
          <w:color w:val="000000" w:themeColor="text1"/>
          <w:kern w:val="28"/>
          <w:rtl/>
          <w:lang w:eastAsia="he-IL"/>
        </w:rPr>
        <w:t xml:space="preserve"> נהי </w:t>
      </w:r>
      <w:proofErr w:type="spellStart"/>
      <w:r w:rsidRPr="00993513">
        <w:rPr>
          <w:i/>
          <w:color w:val="000000" w:themeColor="text1"/>
          <w:kern w:val="28"/>
          <w:rtl/>
          <w:lang w:eastAsia="he-IL"/>
        </w:rPr>
        <w:t>דס"ס</w:t>
      </w:r>
      <w:proofErr w:type="spellEnd"/>
      <w:r w:rsidRPr="00993513">
        <w:rPr>
          <w:i/>
          <w:color w:val="000000" w:themeColor="text1"/>
          <w:kern w:val="28"/>
          <w:rtl/>
          <w:lang w:eastAsia="he-IL"/>
        </w:rPr>
        <w:t xml:space="preserve"> הוי כמו </w:t>
      </w:r>
      <w:proofErr w:type="spellStart"/>
      <w:r w:rsidRPr="00993513">
        <w:rPr>
          <w:i/>
          <w:color w:val="000000" w:themeColor="text1"/>
          <w:kern w:val="28"/>
          <w:rtl/>
          <w:lang w:eastAsia="he-IL"/>
        </w:rPr>
        <w:t>רובא</w:t>
      </w:r>
      <w:proofErr w:type="spellEnd"/>
      <w:r w:rsidRPr="00993513">
        <w:rPr>
          <w:i/>
          <w:color w:val="000000" w:themeColor="text1"/>
          <w:kern w:val="28"/>
          <w:rtl/>
          <w:lang w:eastAsia="he-IL"/>
        </w:rPr>
        <w:t xml:space="preserve"> הא אין </w:t>
      </w:r>
      <w:proofErr w:type="spellStart"/>
      <w:r w:rsidRPr="00993513">
        <w:rPr>
          <w:i/>
          <w:color w:val="000000" w:themeColor="text1"/>
          <w:kern w:val="28"/>
          <w:rtl/>
          <w:lang w:eastAsia="he-IL"/>
        </w:rPr>
        <w:t>הולכין</w:t>
      </w:r>
      <w:proofErr w:type="spellEnd"/>
      <w:r w:rsidRPr="00993513">
        <w:rPr>
          <w:i/>
          <w:color w:val="000000" w:themeColor="text1"/>
          <w:kern w:val="28"/>
          <w:rtl/>
          <w:lang w:eastAsia="he-IL"/>
        </w:rPr>
        <w:t xml:space="preserve"> בממון אחר הרוב </w:t>
      </w:r>
      <w:proofErr w:type="spellStart"/>
      <w:r w:rsidRPr="00993513">
        <w:rPr>
          <w:i/>
          <w:color w:val="000000" w:themeColor="text1"/>
          <w:kern w:val="28"/>
          <w:rtl/>
          <w:lang w:eastAsia="he-IL"/>
        </w:rPr>
        <w:t>כו</w:t>
      </w:r>
      <w:proofErr w:type="spellEnd"/>
      <w:r w:rsidRPr="00993513">
        <w:rPr>
          <w:rFonts w:hint="cs"/>
          <w:i/>
          <w:color w:val="000000" w:themeColor="text1"/>
          <w:kern w:val="28"/>
          <w:rtl/>
          <w:lang w:eastAsia="he-IL"/>
        </w:rPr>
        <w:t>'."</w:t>
      </w:r>
    </w:p>
    <w:p w14:paraId="628CAC3C" w14:textId="77777777" w:rsidR="004A5BDE" w:rsidRPr="00993513" w:rsidRDefault="004A5BDE" w:rsidP="004A5BDE">
      <w:pPr>
        <w:pStyle w:val="ae"/>
        <w:rPr>
          <w:rtl/>
          <w:lang w:eastAsia="he-IL"/>
        </w:rPr>
      </w:pPr>
      <w:r w:rsidRPr="00993513">
        <w:rPr>
          <w:rFonts w:hint="cs"/>
          <w:rtl/>
          <w:lang w:eastAsia="he-IL"/>
        </w:rPr>
        <w:t xml:space="preserve">למד </w:t>
      </w:r>
      <w:proofErr w:type="spellStart"/>
      <w:r w:rsidRPr="00993513">
        <w:rPr>
          <w:rFonts w:hint="cs"/>
          <w:rtl/>
          <w:lang w:eastAsia="he-IL"/>
        </w:rPr>
        <w:t>הש"ש</w:t>
      </w:r>
      <w:proofErr w:type="spellEnd"/>
      <w:r w:rsidRPr="00993513">
        <w:rPr>
          <w:rFonts w:hint="cs"/>
          <w:rtl/>
          <w:lang w:eastAsia="he-IL"/>
        </w:rPr>
        <w:t xml:space="preserve"> מדברי </w:t>
      </w:r>
      <w:proofErr w:type="spellStart"/>
      <w:r w:rsidRPr="00993513">
        <w:rPr>
          <w:rFonts w:hint="cs"/>
          <w:rtl/>
          <w:lang w:eastAsia="he-IL"/>
        </w:rPr>
        <w:t>תוס</w:t>
      </w:r>
      <w:proofErr w:type="spellEnd"/>
      <w:r w:rsidRPr="00993513">
        <w:rPr>
          <w:rFonts w:hint="cs"/>
          <w:rtl/>
          <w:lang w:eastAsia="he-IL"/>
        </w:rPr>
        <w:t xml:space="preserve">' יסוד גדול שבס"ס ניתן להוציא ממון והביא את תמיהת </w:t>
      </w:r>
      <w:proofErr w:type="spellStart"/>
      <w:r w:rsidRPr="00993513">
        <w:rPr>
          <w:rFonts w:hint="cs"/>
          <w:rtl/>
          <w:lang w:eastAsia="he-IL"/>
        </w:rPr>
        <w:t>הפנ"י</w:t>
      </w:r>
      <w:proofErr w:type="spellEnd"/>
      <w:r w:rsidRPr="00993513">
        <w:rPr>
          <w:rFonts w:hint="cs"/>
          <w:rtl/>
          <w:lang w:eastAsia="he-IL"/>
        </w:rPr>
        <w:t xml:space="preserve"> על זה שכן אם דין ספק ספקא כדין רוב וכפי דברי </w:t>
      </w:r>
      <w:proofErr w:type="spellStart"/>
      <w:r w:rsidRPr="00993513">
        <w:rPr>
          <w:rFonts w:hint="cs"/>
          <w:rtl/>
          <w:lang w:eastAsia="he-IL"/>
        </w:rPr>
        <w:t>הרשב"א</w:t>
      </w:r>
      <w:proofErr w:type="spellEnd"/>
      <w:r w:rsidRPr="00993513">
        <w:rPr>
          <w:rFonts w:hint="cs"/>
          <w:rtl/>
          <w:lang w:eastAsia="he-IL"/>
        </w:rPr>
        <w:t xml:space="preserve"> הרי שלא </w:t>
      </w:r>
      <w:proofErr w:type="spellStart"/>
      <w:r w:rsidRPr="00993513">
        <w:rPr>
          <w:rFonts w:hint="cs"/>
          <w:rtl/>
          <w:lang w:eastAsia="he-IL"/>
        </w:rPr>
        <w:t>מוציאין</w:t>
      </w:r>
      <w:proofErr w:type="spellEnd"/>
      <w:r w:rsidRPr="00993513">
        <w:rPr>
          <w:rFonts w:hint="cs"/>
          <w:rtl/>
          <w:lang w:eastAsia="he-IL"/>
        </w:rPr>
        <w:t xml:space="preserve"> ממון אף ברוב, ואם אין דינו כרוב יש להבין מאי </w:t>
      </w:r>
      <w:proofErr w:type="spellStart"/>
      <w:r w:rsidRPr="00993513">
        <w:rPr>
          <w:rFonts w:hint="cs"/>
          <w:rtl/>
          <w:lang w:eastAsia="he-IL"/>
        </w:rPr>
        <w:t>אולמיה</w:t>
      </w:r>
      <w:proofErr w:type="spellEnd"/>
      <w:r w:rsidRPr="00993513">
        <w:rPr>
          <w:rFonts w:hint="cs"/>
          <w:rtl/>
          <w:lang w:eastAsia="he-IL"/>
        </w:rPr>
        <w:t xml:space="preserve"> </w:t>
      </w:r>
      <w:proofErr w:type="spellStart"/>
      <w:r w:rsidRPr="00993513">
        <w:rPr>
          <w:rFonts w:hint="cs"/>
          <w:rtl/>
          <w:lang w:eastAsia="he-IL"/>
        </w:rPr>
        <w:t>דס"ס</w:t>
      </w:r>
      <w:proofErr w:type="spellEnd"/>
      <w:r w:rsidRPr="00993513">
        <w:rPr>
          <w:rFonts w:hint="cs"/>
          <w:rtl/>
          <w:lang w:eastAsia="he-IL"/>
        </w:rPr>
        <w:t xml:space="preserve"> על פני הרוב.</w:t>
      </w:r>
    </w:p>
    <w:p w14:paraId="49B85BA7" w14:textId="77777777" w:rsidR="004A5BDE" w:rsidRPr="00993513" w:rsidRDefault="004A5BDE" w:rsidP="005C7B42">
      <w:pPr>
        <w:pStyle w:val="ae"/>
        <w:rPr>
          <w:rtl/>
          <w:lang w:eastAsia="he-IL"/>
        </w:rPr>
      </w:pPr>
      <w:r w:rsidRPr="00993513">
        <w:rPr>
          <w:rFonts w:hint="cs"/>
          <w:rtl/>
          <w:lang w:eastAsia="he-IL"/>
        </w:rPr>
        <w:t xml:space="preserve">ועיין בספר </w:t>
      </w:r>
      <w:r w:rsidRPr="00993513">
        <w:rPr>
          <w:rtl/>
          <w:lang w:eastAsia="he-IL"/>
        </w:rPr>
        <w:t xml:space="preserve">תקפו כהן </w:t>
      </w:r>
      <w:r w:rsidRPr="005A45EA">
        <w:rPr>
          <w:rFonts w:hint="cs"/>
          <w:szCs w:val="24"/>
          <w:rtl/>
          <w:lang w:eastAsia="he-IL"/>
        </w:rPr>
        <w:t>(</w:t>
      </w:r>
      <w:r w:rsidRPr="005A45EA">
        <w:rPr>
          <w:szCs w:val="24"/>
          <w:rtl/>
          <w:lang w:eastAsia="he-IL"/>
        </w:rPr>
        <w:t xml:space="preserve">סימן </w:t>
      </w:r>
      <w:proofErr w:type="spellStart"/>
      <w:r w:rsidRPr="005A45EA">
        <w:rPr>
          <w:szCs w:val="24"/>
          <w:rtl/>
          <w:lang w:eastAsia="he-IL"/>
        </w:rPr>
        <w:t>קכ</w:t>
      </w:r>
      <w:proofErr w:type="spellEnd"/>
      <w:r w:rsidRPr="005A45EA">
        <w:rPr>
          <w:rFonts w:hint="cs"/>
          <w:szCs w:val="24"/>
          <w:rtl/>
          <w:lang w:eastAsia="he-IL"/>
        </w:rPr>
        <w:t>)</w:t>
      </w:r>
      <w:r w:rsidRPr="00993513">
        <w:rPr>
          <w:rFonts w:hint="cs"/>
          <w:rtl/>
          <w:lang w:eastAsia="he-IL"/>
        </w:rPr>
        <w:t xml:space="preserve"> שכותב </w:t>
      </w:r>
      <w:proofErr w:type="spellStart"/>
      <w:r>
        <w:rPr>
          <w:rFonts w:hint="cs"/>
          <w:rtl/>
          <w:lang w:eastAsia="he-IL"/>
        </w:rPr>
        <w:t>הש"ך</w:t>
      </w:r>
      <w:proofErr w:type="spellEnd"/>
      <w:r>
        <w:rPr>
          <w:rFonts w:hint="cs"/>
          <w:rtl/>
          <w:lang w:eastAsia="he-IL"/>
        </w:rPr>
        <w:t xml:space="preserve"> </w:t>
      </w:r>
      <w:r w:rsidRPr="00993513">
        <w:rPr>
          <w:rFonts w:hint="cs"/>
          <w:rtl/>
          <w:lang w:eastAsia="he-IL"/>
        </w:rPr>
        <w:t>שאכן אין ביד ספק ספ</w:t>
      </w:r>
      <w:r>
        <w:rPr>
          <w:rFonts w:hint="cs"/>
          <w:rtl/>
          <w:lang w:eastAsia="he-IL"/>
        </w:rPr>
        <w:t>י</w:t>
      </w:r>
      <w:r w:rsidRPr="00993513">
        <w:rPr>
          <w:rFonts w:hint="cs"/>
          <w:rtl/>
          <w:lang w:eastAsia="he-IL"/>
        </w:rPr>
        <w:t>קא להוציא ממון</w:t>
      </w:r>
      <w:r>
        <w:rPr>
          <w:rFonts w:hint="cs"/>
          <w:rtl/>
          <w:lang w:eastAsia="he-IL"/>
        </w:rPr>
        <w:t>,</w:t>
      </w:r>
      <w:r w:rsidRPr="00993513">
        <w:rPr>
          <w:rFonts w:hint="cs"/>
          <w:rtl/>
          <w:lang w:eastAsia="he-IL"/>
        </w:rPr>
        <w:t xml:space="preserve"> וכתב </w:t>
      </w:r>
      <w:proofErr w:type="spellStart"/>
      <w:r w:rsidRPr="00993513">
        <w:rPr>
          <w:rFonts w:hint="cs"/>
          <w:rtl/>
          <w:lang w:eastAsia="he-IL"/>
        </w:rPr>
        <w:t>שמהרא"ש</w:t>
      </w:r>
      <w:proofErr w:type="spellEnd"/>
      <w:r w:rsidRPr="00993513">
        <w:rPr>
          <w:rFonts w:hint="cs"/>
          <w:rtl/>
          <w:lang w:eastAsia="he-IL"/>
        </w:rPr>
        <w:t xml:space="preserve"> </w:t>
      </w:r>
      <w:r w:rsidRPr="00FA6457">
        <w:rPr>
          <w:rFonts w:hint="cs"/>
          <w:sz w:val="18"/>
          <w:szCs w:val="24"/>
          <w:rtl/>
          <w:lang w:eastAsia="he-IL"/>
        </w:rPr>
        <w:t>(</w:t>
      </w:r>
      <w:proofErr w:type="spellStart"/>
      <w:r w:rsidRPr="00FA6457">
        <w:rPr>
          <w:rFonts w:hint="cs"/>
          <w:sz w:val="18"/>
          <w:szCs w:val="24"/>
          <w:rtl/>
          <w:lang w:eastAsia="he-IL"/>
        </w:rPr>
        <w:t>ב"ק</w:t>
      </w:r>
      <w:proofErr w:type="spellEnd"/>
      <w:r w:rsidRPr="00FA6457">
        <w:rPr>
          <w:rFonts w:hint="cs"/>
          <w:sz w:val="18"/>
          <w:szCs w:val="24"/>
          <w:rtl/>
          <w:lang w:eastAsia="he-IL"/>
        </w:rPr>
        <w:t xml:space="preserve"> פ"ב סימן ב)</w:t>
      </w:r>
      <w:r w:rsidRPr="00FA6457">
        <w:rPr>
          <w:rFonts w:hint="cs"/>
          <w:sz w:val="18"/>
          <w:szCs w:val="24"/>
          <w:lang w:eastAsia="he-IL"/>
        </w:rPr>
        <w:t xml:space="preserve"> </w:t>
      </w:r>
      <w:r w:rsidRPr="00993513">
        <w:rPr>
          <w:rFonts w:hint="cs"/>
          <w:rtl/>
          <w:lang w:eastAsia="he-IL"/>
        </w:rPr>
        <w:t>נראה להדיא שכך הוא הדין</w:t>
      </w:r>
      <w:r>
        <w:rPr>
          <w:rFonts w:hint="cs"/>
          <w:rtl/>
          <w:lang w:eastAsia="he-IL"/>
        </w:rPr>
        <w:t>,</w:t>
      </w:r>
      <w:r w:rsidRPr="00993513">
        <w:rPr>
          <w:rFonts w:hint="cs"/>
          <w:rtl/>
          <w:lang w:eastAsia="he-IL"/>
        </w:rPr>
        <w:t xml:space="preserve"> ואת ההוכחה מדברי </w:t>
      </w:r>
      <w:proofErr w:type="spellStart"/>
      <w:r w:rsidRPr="00993513">
        <w:rPr>
          <w:rFonts w:hint="cs"/>
          <w:rtl/>
          <w:lang w:eastAsia="he-IL"/>
        </w:rPr>
        <w:t>תוס</w:t>
      </w:r>
      <w:proofErr w:type="spellEnd"/>
      <w:r w:rsidRPr="00993513">
        <w:rPr>
          <w:rFonts w:hint="cs"/>
          <w:rtl/>
          <w:lang w:eastAsia="he-IL"/>
        </w:rPr>
        <w:t>' כתב לדחות</w:t>
      </w:r>
      <w:r>
        <w:rPr>
          <w:rFonts w:hint="cs"/>
          <w:rtl/>
          <w:lang w:eastAsia="he-IL"/>
        </w:rPr>
        <w:t>,</w:t>
      </w:r>
      <w:r w:rsidRPr="00993513">
        <w:rPr>
          <w:rFonts w:hint="cs"/>
          <w:rtl/>
          <w:lang w:eastAsia="he-IL"/>
        </w:rPr>
        <w:t xml:space="preserve"> וז"ל:</w:t>
      </w:r>
    </w:p>
    <w:p w14:paraId="40A0F80D" w14:textId="77777777" w:rsidR="004A5BDE" w:rsidRPr="00993513" w:rsidRDefault="004A5BDE" w:rsidP="004A5BDE">
      <w:pPr>
        <w:snapToGrid w:val="0"/>
        <w:spacing w:after="120"/>
        <w:ind w:left="851" w:right="851"/>
        <w:rPr>
          <w:i/>
          <w:color w:val="000000" w:themeColor="text1"/>
          <w:kern w:val="28"/>
          <w:rtl/>
          <w:lang w:eastAsia="he-IL"/>
        </w:rPr>
      </w:pPr>
      <w:r w:rsidRPr="00993513">
        <w:rPr>
          <w:rFonts w:hint="cs"/>
          <w:i/>
          <w:color w:val="000000" w:themeColor="text1"/>
          <w:kern w:val="28"/>
          <w:rtl/>
          <w:lang w:eastAsia="he-IL"/>
        </w:rPr>
        <w:t>"</w:t>
      </w:r>
      <w:r w:rsidRPr="00993513">
        <w:rPr>
          <w:i/>
          <w:color w:val="000000" w:themeColor="text1"/>
          <w:kern w:val="28"/>
          <w:rtl/>
          <w:lang w:eastAsia="he-IL"/>
        </w:rPr>
        <w:t xml:space="preserve">ומדברי </w:t>
      </w:r>
      <w:proofErr w:type="spellStart"/>
      <w:r w:rsidRPr="00993513">
        <w:rPr>
          <w:i/>
          <w:color w:val="000000" w:themeColor="text1"/>
          <w:kern w:val="28"/>
          <w:rtl/>
          <w:lang w:eastAsia="he-IL"/>
        </w:rPr>
        <w:t>התוס</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פ"ק</w:t>
      </w:r>
      <w:proofErr w:type="spellEnd"/>
      <w:r w:rsidRPr="00993513">
        <w:rPr>
          <w:i/>
          <w:color w:val="000000" w:themeColor="text1"/>
          <w:kern w:val="28"/>
          <w:rtl/>
          <w:lang w:eastAsia="he-IL"/>
        </w:rPr>
        <w:t xml:space="preserve"> </w:t>
      </w:r>
      <w:proofErr w:type="spellStart"/>
      <w:r w:rsidRPr="00993513">
        <w:rPr>
          <w:i/>
          <w:color w:val="000000" w:themeColor="text1"/>
          <w:kern w:val="28"/>
          <w:rtl/>
          <w:lang w:eastAsia="he-IL"/>
        </w:rPr>
        <w:t>דכתובות</w:t>
      </w:r>
      <w:proofErr w:type="spellEnd"/>
      <w:r w:rsidRPr="00993513">
        <w:rPr>
          <w:i/>
          <w:color w:val="000000" w:themeColor="text1"/>
          <w:kern w:val="28"/>
          <w:rtl/>
          <w:lang w:eastAsia="he-IL"/>
        </w:rPr>
        <w:t xml:space="preserve"> אין ראיה כלל, </w:t>
      </w:r>
      <w:proofErr w:type="spellStart"/>
      <w:r w:rsidRPr="00993513">
        <w:rPr>
          <w:i/>
          <w:color w:val="000000" w:themeColor="text1"/>
          <w:kern w:val="28"/>
          <w:rtl/>
          <w:lang w:eastAsia="he-IL"/>
        </w:rPr>
        <w:t>דהתם</w:t>
      </w:r>
      <w:proofErr w:type="spellEnd"/>
      <w:r w:rsidRPr="00993513">
        <w:rPr>
          <w:i/>
          <w:color w:val="000000" w:themeColor="text1"/>
          <w:kern w:val="28"/>
          <w:rtl/>
          <w:lang w:eastAsia="he-IL"/>
        </w:rPr>
        <w:t xml:space="preserve"> כיון שהוא רוצה להפסיד כתובה מטעם </w:t>
      </w:r>
      <w:proofErr w:type="spellStart"/>
      <w:r w:rsidRPr="00993513">
        <w:rPr>
          <w:i/>
          <w:color w:val="000000" w:themeColor="text1"/>
          <w:kern w:val="28"/>
          <w:rtl/>
          <w:lang w:eastAsia="he-IL"/>
        </w:rPr>
        <w:t>דאומר</w:t>
      </w:r>
      <w:proofErr w:type="spellEnd"/>
      <w:r w:rsidRPr="00993513">
        <w:rPr>
          <w:i/>
          <w:color w:val="000000" w:themeColor="text1"/>
          <w:kern w:val="28"/>
          <w:rtl/>
          <w:lang w:eastAsia="he-IL"/>
        </w:rPr>
        <w:t xml:space="preserve"> שהיא אסורה לו, א"כ פשיטא </w:t>
      </w:r>
      <w:proofErr w:type="spellStart"/>
      <w:r w:rsidRPr="00993513">
        <w:rPr>
          <w:i/>
          <w:color w:val="000000" w:themeColor="text1"/>
          <w:kern w:val="28"/>
          <w:rtl/>
          <w:lang w:eastAsia="he-IL"/>
        </w:rPr>
        <w:t>דבס"ס</w:t>
      </w:r>
      <w:proofErr w:type="spellEnd"/>
      <w:r w:rsidRPr="00993513">
        <w:rPr>
          <w:i/>
          <w:color w:val="000000" w:themeColor="text1"/>
          <w:kern w:val="28"/>
          <w:rtl/>
          <w:lang w:eastAsia="he-IL"/>
        </w:rPr>
        <w:t xml:space="preserve"> כיון </w:t>
      </w:r>
      <w:proofErr w:type="spellStart"/>
      <w:r w:rsidRPr="00993513">
        <w:rPr>
          <w:i/>
          <w:color w:val="000000" w:themeColor="text1"/>
          <w:kern w:val="28"/>
          <w:rtl/>
          <w:lang w:eastAsia="he-IL"/>
        </w:rPr>
        <w:t>דמותרת</w:t>
      </w:r>
      <w:proofErr w:type="spellEnd"/>
      <w:r w:rsidRPr="00993513">
        <w:rPr>
          <w:i/>
          <w:color w:val="000000" w:themeColor="text1"/>
          <w:kern w:val="28"/>
          <w:rtl/>
          <w:lang w:eastAsia="he-IL"/>
        </w:rPr>
        <w:t xml:space="preserve"> לו, דהא ס"ס שרי בכל </w:t>
      </w:r>
      <w:proofErr w:type="spellStart"/>
      <w:r w:rsidRPr="00993513">
        <w:rPr>
          <w:i/>
          <w:color w:val="000000" w:themeColor="text1"/>
          <w:kern w:val="28"/>
          <w:rtl/>
          <w:lang w:eastAsia="he-IL"/>
        </w:rPr>
        <w:t>דוכתא</w:t>
      </w:r>
      <w:proofErr w:type="spellEnd"/>
      <w:r w:rsidRPr="00993513">
        <w:rPr>
          <w:i/>
          <w:color w:val="000000" w:themeColor="text1"/>
          <w:kern w:val="28"/>
          <w:rtl/>
          <w:lang w:eastAsia="he-IL"/>
        </w:rPr>
        <w:t xml:space="preserve"> וא"כ מותרת לו לגמרי, א"כ היאך שייך לומר שתפסיד כתובתה.</w:t>
      </w:r>
      <w:r w:rsidRPr="00993513">
        <w:rPr>
          <w:rFonts w:hint="cs"/>
          <w:i/>
          <w:color w:val="000000" w:themeColor="text1"/>
          <w:kern w:val="28"/>
          <w:rtl/>
          <w:lang w:eastAsia="he-IL"/>
        </w:rPr>
        <w:t>"</w:t>
      </w:r>
    </w:p>
    <w:p w14:paraId="7A58D127" w14:textId="77777777" w:rsidR="004A5BDE" w:rsidRPr="00993513" w:rsidRDefault="004A5BDE" w:rsidP="005C7B42">
      <w:pPr>
        <w:pStyle w:val="ae"/>
        <w:rPr>
          <w:rtl/>
          <w:lang w:eastAsia="he-IL"/>
        </w:rPr>
      </w:pPr>
      <w:r w:rsidRPr="00993513">
        <w:rPr>
          <w:rFonts w:hint="cs"/>
          <w:rtl/>
          <w:lang w:eastAsia="he-IL"/>
        </w:rPr>
        <w:t xml:space="preserve">דברי הש"ך ברורים הם, שבא לומר ששאלת חיוב הכתובה תלויה ביסוד </w:t>
      </w:r>
      <w:proofErr w:type="spellStart"/>
      <w:r w:rsidRPr="00993513">
        <w:rPr>
          <w:rFonts w:hint="cs"/>
          <w:rtl/>
          <w:lang w:eastAsia="he-IL"/>
        </w:rPr>
        <w:t>האיסורי</w:t>
      </w:r>
      <w:proofErr w:type="spellEnd"/>
      <w:r w:rsidRPr="00993513">
        <w:rPr>
          <w:rFonts w:hint="cs"/>
          <w:rtl/>
          <w:lang w:eastAsia="he-IL"/>
        </w:rPr>
        <w:t xml:space="preserve"> של </w:t>
      </w:r>
      <w:proofErr w:type="spellStart"/>
      <w:r w:rsidRPr="00993513">
        <w:rPr>
          <w:rFonts w:hint="cs"/>
          <w:rtl/>
          <w:lang w:eastAsia="he-IL"/>
        </w:rPr>
        <w:t>האשה</w:t>
      </w:r>
      <w:proofErr w:type="spellEnd"/>
      <w:r w:rsidRPr="00993513">
        <w:rPr>
          <w:rFonts w:hint="cs"/>
          <w:rtl/>
          <w:lang w:eastAsia="he-IL"/>
        </w:rPr>
        <w:t xml:space="preserve"> על בעלה, וכיון שהיא מותרת לבעלה </w:t>
      </w:r>
      <w:proofErr w:type="spellStart"/>
      <w:r w:rsidRPr="00993513">
        <w:rPr>
          <w:rFonts w:hint="cs"/>
          <w:rtl/>
          <w:lang w:eastAsia="he-IL"/>
        </w:rPr>
        <w:t>מכח</w:t>
      </w:r>
      <w:proofErr w:type="spellEnd"/>
      <w:r w:rsidRPr="00993513">
        <w:rPr>
          <w:rFonts w:hint="cs"/>
          <w:rtl/>
          <w:lang w:eastAsia="he-IL"/>
        </w:rPr>
        <w:t xml:space="preserve"> ס"ס הרי שאין טעם לפוטרו מחיוב הכתובה וכל שאלת הספק ספ</w:t>
      </w:r>
      <w:r>
        <w:rPr>
          <w:rFonts w:hint="cs"/>
          <w:rtl/>
          <w:lang w:eastAsia="he-IL"/>
        </w:rPr>
        <w:t>י</w:t>
      </w:r>
      <w:r w:rsidRPr="00993513">
        <w:rPr>
          <w:rFonts w:hint="cs"/>
          <w:rtl/>
          <w:lang w:eastAsia="he-IL"/>
        </w:rPr>
        <w:t xml:space="preserve">קא הוא על העניין </w:t>
      </w:r>
      <w:proofErr w:type="spellStart"/>
      <w:r w:rsidRPr="00993513">
        <w:rPr>
          <w:rFonts w:hint="cs"/>
          <w:rtl/>
          <w:lang w:eastAsia="he-IL"/>
        </w:rPr>
        <w:t>האיסורי</w:t>
      </w:r>
      <w:proofErr w:type="spellEnd"/>
      <w:r w:rsidRPr="00993513">
        <w:rPr>
          <w:rFonts w:hint="cs"/>
          <w:rtl/>
          <w:lang w:eastAsia="he-IL"/>
        </w:rPr>
        <w:t xml:space="preserve"> ולא על העניין הממוני. בזה דוחה את ההבנה שבאה להוכיח </w:t>
      </w:r>
      <w:proofErr w:type="spellStart"/>
      <w:r w:rsidRPr="00993513">
        <w:rPr>
          <w:rFonts w:hint="cs"/>
          <w:rtl/>
          <w:lang w:eastAsia="he-IL"/>
        </w:rPr>
        <w:t>מתוס</w:t>
      </w:r>
      <w:proofErr w:type="spellEnd"/>
      <w:r w:rsidRPr="00993513">
        <w:rPr>
          <w:rFonts w:hint="cs"/>
          <w:rtl/>
          <w:lang w:eastAsia="he-IL"/>
        </w:rPr>
        <w:t xml:space="preserve">' שיש לחייב ממון </w:t>
      </w:r>
      <w:proofErr w:type="spellStart"/>
      <w:r w:rsidRPr="00993513">
        <w:rPr>
          <w:rFonts w:hint="cs"/>
          <w:rtl/>
          <w:lang w:eastAsia="he-IL"/>
        </w:rPr>
        <w:t>מכח</w:t>
      </w:r>
      <w:proofErr w:type="spellEnd"/>
      <w:r w:rsidRPr="00993513">
        <w:rPr>
          <w:rFonts w:hint="cs"/>
          <w:rtl/>
          <w:lang w:eastAsia="he-IL"/>
        </w:rPr>
        <w:t xml:space="preserve"> ספק ספקא.</w:t>
      </w:r>
    </w:p>
    <w:p w14:paraId="3C5CBB7B" w14:textId="77777777" w:rsidR="004A5BDE" w:rsidRPr="00993513" w:rsidRDefault="004A5BDE" w:rsidP="005C7B42">
      <w:pPr>
        <w:pStyle w:val="ae"/>
        <w:rPr>
          <w:rtl/>
          <w:lang w:eastAsia="he-IL"/>
        </w:rPr>
      </w:pPr>
      <w:r w:rsidRPr="00993513">
        <w:rPr>
          <w:rFonts w:hint="cs"/>
          <w:rtl/>
          <w:lang w:eastAsia="he-IL"/>
        </w:rPr>
        <w:t xml:space="preserve">אולם יש להקשות על דברי </w:t>
      </w:r>
      <w:proofErr w:type="spellStart"/>
      <w:r w:rsidRPr="00993513">
        <w:rPr>
          <w:rFonts w:hint="cs"/>
          <w:rtl/>
          <w:lang w:eastAsia="he-IL"/>
        </w:rPr>
        <w:t>הש"ך</w:t>
      </w:r>
      <w:proofErr w:type="spellEnd"/>
      <w:r w:rsidRPr="00993513">
        <w:rPr>
          <w:rFonts w:hint="cs"/>
          <w:rtl/>
          <w:lang w:eastAsia="he-IL"/>
        </w:rPr>
        <w:t xml:space="preserve"> </w:t>
      </w:r>
      <w:proofErr w:type="spellStart"/>
      <w:r w:rsidRPr="00993513">
        <w:rPr>
          <w:rFonts w:hint="cs"/>
          <w:rtl/>
          <w:lang w:eastAsia="he-IL"/>
        </w:rPr>
        <w:t>בבאור</w:t>
      </w:r>
      <w:proofErr w:type="spellEnd"/>
      <w:r w:rsidRPr="00993513">
        <w:rPr>
          <w:rFonts w:hint="cs"/>
          <w:rtl/>
          <w:lang w:eastAsia="he-IL"/>
        </w:rPr>
        <w:t xml:space="preserve"> דברי </w:t>
      </w:r>
      <w:proofErr w:type="spellStart"/>
      <w:r w:rsidRPr="00993513">
        <w:rPr>
          <w:rFonts w:hint="cs"/>
          <w:rtl/>
          <w:lang w:eastAsia="he-IL"/>
        </w:rPr>
        <w:t>תוס</w:t>
      </w:r>
      <w:proofErr w:type="spellEnd"/>
      <w:r w:rsidRPr="00993513">
        <w:rPr>
          <w:rFonts w:hint="cs"/>
          <w:rtl/>
          <w:lang w:eastAsia="he-IL"/>
        </w:rPr>
        <w:t xml:space="preserve">', שאם לשיטתו של </w:t>
      </w:r>
      <w:proofErr w:type="spellStart"/>
      <w:r w:rsidRPr="00993513">
        <w:rPr>
          <w:rFonts w:hint="cs"/>
          <w:rtl/>
          <w:lang w:eastAsia="he-IL"/>
        </w:rPr>
        <w:t>הש"ך</w:t>
      </w:r>
      <w:proofErr w:type="spellEnd"/>
      <w:r w:rsidRPr="00993513">
        <w:rPr>
          <w:rFonts w:hint="cs"/>
          <w:rtl/>
          <w:lang w:eastAsia="he-IL"/>
        </w:rPr>
        <w:t xml:space="preserve"> </w:t>
      </w:r>
      <w:proofErr w:type="spellStart"/>
      <w:r w:rsidRPr="00993513">
        <w:rPr>
          <w:rFonts w:hint="cs"/>
          <w:rtl/>
          <w:lang w:eastAsia="he-IL"/>
        </w:rPr>
        <w:t>תוס</w:t>
      </w:r>
      <w:proofErr w:type="spellEnd"/>
      <w:r w:rsidRPr="00993513">
        <w:rPr>
          <w:rFonts w:hint="cs"/>
          <w:rtl/>
          <w:lang w:eastAsia="he-IL"/>
        </w:rPr>
        <w:t xml:space="preserve">' באו לומר דאין </w:t>
      </w:r>
      <w:proofErr w:type="spellStart"/>
      <w:r w:rsidRPr="00993513">
        <w:rPr>
          <w:rFonts w:hint="cs"/>
          <w:rtl/>
          <w:lang w:eastAsia="he-IL"/>
        </w:rPr>
        <w:t>האשה</w:t>
      </w:r>
      <w:proofErr w:type="spellEnd"/>
      <w:r w:rsidRPr="00993513">
        <w:rPr>
          <w:rFonts w:hint="cs"/>
          <w:rtl/>
          <w:lang w:eastAsia="he-IL"/>
        </w:rPr>
        <w:t xml:space="preserve"> מפסדת כתובתה אלא רק כשנאסרת על בעלה, א"כ למה </w:t>
      </w:r>
      <w:proofErr w:type="spellStart"/>
      <w:r w:rsidRPr="00993513">
        <w:rPr>
          <w:rFonts w:hint="cs"/>
          <w:rtl/>
          <w:lang w:eastAsia="he-IL"/>
        </w:rPr>
        <w:t>לתוס</w:t>
      </w:r>
      <w:proofErr w:type="spellEnd"/>
      <w:r w:rsidRPr="00993513">
        <w:rPr>
          <w:rFonts w:hint="cs"/>
          <w:rtl/>
          <w:lang w:eastAsia="he-IL"/>
        </w:rPr>
        <w:t xml:space="preserve">' להקשות </w:t>
      </w:r>
      <w:proofErr w:type="spellStart"/>
      <w:r w:rsidRPr="00993513">
        <w:rPr>
          <w:rFonts w:hint="cs"/>
          <w:rtl/>
          <w:lang w:eastAsia="he-IL"/>
        </w:rPr>
        <w:t>מכח</w:t>
      </w:r>
      <w:proofErr w:type="spellEnd"/>
      <w:r w:rsidRPr="00993513">
        <w:rPr>
          <w:rFonts w:hint="cs"/>
          <w:rtl/>
          <w:lang w:eastAsia="he-IL"/>
        </w:rPr>
        <w:t xml:space="preserve"> ס"ס, יכולים היו להקשות בפשיטות </w:t>
      </w:r>
      <w:proofErr w:type="spellStart"/>
      <w:r w:rsidRPr="00993513">
        <w:rPr>
          <w:rFonts w:hint="cs"/>
          <w:rtl/>
          <w:lang w:eastAsia="he-IL"/>
        </w:rPr>
        <w:t>דכיון</w:t>
      </w:r>
      <w:proofErr w:type="spellEnd"/>
      <w:r w:rsidRPr="00993513">
        <w:rPr>
          <w:rFonts w:hint="cs"/>
          <w:rtl/>
          <w:lang w:eastAsia="he-IL"/>
        </w:rPr>
        <w:t xml:space="preserve"> שאין הבעל נאמן לאוסרה משום שאינו בקי בפתח פתוח ויש להעמידה בחזקת היתר לבעלה, א"כ איך </w:t>
      </w:r>
      <w:proofErr w:type="spellStart"/>
      <w:r w:rsidRPr="00993513">
        <w:rPr>
          <w:rFonts w:hint="cs"/>
          <w:rtl/>
          <w:lang w:eastAsia="he-IL"/>
        </w:rPr>
        <w:t>יפסידנה</w:t>
      </w:r>
      <w:proofErr w:type="spellEnd"/>
      <w:r w:rsidRPr="00993513">
        <w:rPr>
          <w:rFonts w:hint="cs"/>
          <w:rtl/>
          <w:lang w:eastAsia="he-IL"/>
        </w:rPr>
        <w:t xml:space="preserve"> כתובתה, והרי היא מותרת לו ואין מקום להפסידה </w:t>
      </w:r>
      <w:proofErr w:type="spellStart"/>
      <w:r w:rsidRPr="00993513">
        <w:rPr>
          <w:rFonts w:hint="cs"/>
          <w:rtl/>
          <w:lang w:eastAsia="he-IL"/>
        </w:rPr>
        <w:t>היכא</w:t>
      </w:r>
      <w:proofErr w:type="spellEnd"/>
      <w:r w:rsidRPr="00993513">
        <w:rPr>
          <w:rFonts w:hint="cs"/>
          <w:rtl/>
          <w:lang w:eastAsia="he-IL"/>
        </w:rPr>
        <w:t xml:space="preserve"> </w:t>
      </w:r>
      <w:proofErr w:type="spellStart"/>
      <w:r w:rsidRPr="00993513">
        <w:rPr>
          <w:rFonts w:hint="cs"/>
          <w:rtl/>
          <w:lang w:eastAsia="he-IL"/>
        </w:rPr>
        <w:t>דמותרת</w:t>
      </w:r>
      <w:proofErr w:type="spellEnd"/>
      <w:r w:rsidRPr="00993513">
        <w:rPr>
          <w:rFonts w:hint="cs"/>
          <w:rtl/>
          <w:lang w:eastAsia="he-IL"/>
        </w:rPr>
        <w:t xml:space="preserve"> לו, וכפי שאכן כתבו </w:t>
      </w:r>
      <w:proofErr w:type="spellStart"/>
      <w:r w:rsidRPr="00993513">
        <w:rPr>
          <w:rFonts w:hint="cs"/>
          <w:rtl/>
          <w:lang w:eastAsia="he-IL"/>
        </w:rPr>
        <w:t>תוס</w:t>
      </w:r>
      <w:proofErr w:type="spellEnd"/>
      <w:r w:rsidRPr="00993513">
        <w:rPr>
          <w:rFonts w:hint="cs"/>
          <w:rtl/>
          <w:lang w:eastAsia="he-IL"/>
        </w:rPr>
        <w:t>' בתחילת דבריהם לעניין האיסור עליו שאינו נאמן מפני שאינו בקי בפתח פתוח ומספק יש להעמידה בחזקת היתר.</w:t>
      </w:r>
    </w:p>
    <w:p w14:paraId="4C913054" w14:textId="77777777" w:rsidR="004A5BDE" w:rsidRPr="00993513" w:rsidRDefault="004A5BDE" w:rsidP="005C7B42">
      <w:pPr>
        <w:pStyle w:val="ae"/>
        <w:rPr>
          <w:rtl/>
          <w:lang w:eastAsia="he-IL"/>
        </w:rPr>
      </w:pPr>
      <w:r w:rsidRPr="00993513">
        <w:rPr>
          <w:rFonts w:hint="cs"/>
          <w:rtl/>
          <w:lang w:eastAsia="he-IL"/>
        </w:rPr>
        <w:t xml:space="preserve">לענ"ד יש ליישב את הדברים כפי שראינו עד עכשיו, מאחר </w:t>
      </w:r>
      <w:proofErr w:type="spellStart"/>
      <w:r w:rsidRPr="00993513">
        <w:rPr>
          <w:rFonts w:hint="cs"/>
          <w:rtl/>
          <w:lang w:eastAsia="he-IL"/>
        </w:rPr>
        <w:t>ותוס</w:t>
      </w:r>
      <w:proofErr w:type="spellEnd"/>
      <w:r w:rsidRPr="00993513">
        <w:rPr>
          <w:rFonts w:hint="cs"/>
          <w:rtl/>
          <w:lang w:eastAsia="he-IL"/>
        </w:rPr>
        <w:t xml:space="preserve">' נסמכים על </w:t>
      </w:r>
      <w:proofErr w:type="spellStart"/>
      <w:r w:rsidRPr="00993513">
        <w:rPr>
          <w:rFonts w:hint="cs"/>
          <w:rtl/>
          <w:lang w:eastAsia="he-IL"/>
        </w:rPr>
        <w:t>הסברא</w:t>
      </w:r>
      <w:proofErr w:type="spellEnd"/>
      <w:r w:rsidRPr="00993513">
        <w:rPr>
          <w:rFonts w:hint="cs"/>
          <w:rtl/>
          <w:lang w:eastAsia="he-IL"/>
        </w:rPr>
        <w:t xml:space="preserve"> של חזקת היתר לבעלה</w:t>
      </w:r>
      <w:r w:rsidRPr="00993513">
        <w:rPr>
          <w:vertAlign w:val="superscript"/>
          <w:rtl/>
          <w:lang w:eastAsia="he-IL"/>
        </w:rPr>
        <w:footnoteReference w:id="1"/>
      </w:r>
      <w:r w:rsidRPr="00993513">
        <w:rPr>
          <w:rFonts w:hint="cs"/>
          <w:rtl/>
          <w:lang w:eastAsia="he-IL"/>
        </w:rPr>
        <w:t xml:space="preserve">, א"כ ניתן לומר שחזקה זו תקיפה רק לגבי השאלה האם </w:t>
      </w:r>
      <w:proofErr w:type="spellStart"/>
      <w:r w:rsidRPr="00993513">
        <w:rPr>
          <w:rFonts w:hint="cs"/>
          <w:rtl/>
          <w:lang w:eastAsia="he-IL"/>
        </w:rPr>
        <w:t>האשה</w:t>
      </w:r>
      <w:proofErr w:type="spellEnd"/>
      <w:r w:rsidRPr="00993513">
        <w:rPr>
          <w:rFonts w:hint="cs"/>
          <w:rtl/>
          <w:lang w:eastAsia="he-IL"/>
        </w:rPr>
        <w:t xml:space="preserve"> נאסרה על בעלה</w:t>
      </w:r>
      <w:r>
        <w:rPr>
          <w:rFonts w:hint="cs"/>
          <w:rtl/>
          <w:lang w:eastAsia="he-IL"/>
        </w:rPr>
        <w:t>,</w:t>
      </w:r>
      <w:r w:rsidRPr="00993513">
        <w:rPr>
          <w:rFonts w:hint="cs"/>
          <w:rtl/>
          <w:lang w:eastAsia="he-IL"/>
        </w:rPr>
        <w:t xml:space="preserve"> ולא לגבי השאלה האם עשתה מעשים רעים הפוגעים ביסוד הנישואין שבגינם ניתן לגרשה</w:t>
      </w:r>
      <w:r>
        <w:rPr>
          <w:rFonts w:hint="cs"/>
          <w:rtl/>
          <w:lang w:eastAsia="he-IL"/>
        </w:rPr>
        <w:t>,</w:t>
      </w:r>
      <w:r w:rsidRPr="00993513">
        <w:rPr>
          <w:rFonts w:hint="cs"/>
          <w:rtl/>
          <w:lang w:eastAsia="he-IL"/>
        </w:rPr>
        <w:t xml:space="preserve"> וכפי שראינו בעוברת על דת, </w:t>
      </w:r>
      <w:proofErr w:type="spellStart"/>
      <w:r w:rsidRPr="00993513">
        <w:rPr>
          <w:rFonts w:hint="cs"/>
          <w:rtl/>
          <w:lang w:eastAsia="he-IL"/>
        </w:rPr>
        <w:t>דלגבי</w:t>
      </w:r>
      <w:proofErr w:type="spellEnd"/>
      <w:r w:rsidRPr="00993513">
        <w:rPr>
          <w:rFonts w:hint="cs"/>
          <w:rtl/>
          <w:lang w:eastAsia="he-IL"/>
        </w:rPr>
        <w:t xml:space="preserve"> זה אין לחזקה מה לומר. שכן הראנו ברמב"ם שאשה מפסדת כתובתה לא רק משום האיסור לבעלה אלא גם מחמת מעשיה הרעים, וא"כ בזה שפיר יש להפסידה כתובתה מספק </w:t>
      </w:r>
      <w:proofErr w:type="spellStart"/>
      <w:r w:rsidRPr="00993513">
        <w:rPr>
          <w:rFonts w:hint="cs"/>
          <w:rtl/>
          <w:lang w:eastAsia="he-IL"/>
        </w:rPr>
        <w:t>דשמא</w:t>
      </w:r>
      <w:proofErr w:type="spellEnd"/>
      <w:r w:rsidRPr="00993513">
        <w:rPr>
          <w:rFonts w:hint="cs"/>
          <w:rtl/>
          <w:lang w:eastAsia="he-IL"/>
        </w:rPr>
        <w:t xml:space="preserve"> זינתה ועשתה מעשים רעים שמחמת זה תפסיד כתובתה </w:t>
      </w:r>
      <w:proofErr w:type="spellStart"/>
      <w:r w:rsidRPr="00993513">
        <w:rPr>
          <w:rFonts w:hint="cs"/>
          <w:rtl/>
          <w:lang w:eastAsia="he-IL"/>
        </w:rPr>
        <w:t>ואוקי</w:t>
      </w:r>
      <w:proofErr w:type="spellEnd"/>
      <w:r w:rsidRPr="00993513">
        <w:rPr>
          <w:rFonts w:hint="cs"/>
          <w:rtl/>
          <w:lang w:eastAsia="he-IL"/>
        </w:rPr>
        <w:t xml:space="preserve"> </w:t>
      </w:r>
      <w:proofErr w:type="spellStart"/>
      <w:r w:rsidRPr="00993513">
        <w:rPr>
          <w:rFonts w:hint="cs"/>
          <w:rtl/>
          <w:lang w:eastAsia="he-IL"/>
        </w:rPr>
        <w:t>ממונא</w:t>
      </w:r>
      <w:proofErr w:type="spellEnd"/>
      <w:r w:rsidRPr="00993513">
        <w:rPr>
          <w:rFonts w:hint="cs"/>
          <w:rtl/>
          <w:lang w:eastAsia="he-IL"/>
        </w:rPr>
        <w:t xml:space="preserve"> בחזקת מריה, נהי </w:t>
      </w:r>
      <w:proofErr w:type="spellStart"/>
      <w:r w:rsidRPr="00993513">
        <w:rPr>
          <w:rFonts w:hint="cs"/>
          <w:rtl/>
          <w:lang w:eastAsia="he-IL"/>
        </w:rPr>
        <w:t>דמותרת</w:t>
      </w:r>
      <w:proofErr w:type="spellEnd"/>
      <w:r w:rsidRPr="00993513">
        <w:rPr>
          <w:rFonts w:hint="cs"/>
          <w:rtl/>
          <w:lang w:eastAsia="he-IL"/>
        </w:rPr>
        <w:t xml:space="preserve"> לבעלה </w:t>
      </w:r>
      <w:r w:rsidRPr="00993513">
        <w:rPr>
          <w:rtl/>
          <w:lang w:eastAsia="he-IL"/>
        </w:rPr>
        <w:t>–</w:t>
      </w:r>
      <w:r w:rsidRPr="00993513">
        <w:rPr>
          <w:rFonts w:hint="cs"/>
          <w:rtl/>
          <w:lang w:eastAsia="he-IL"/>
        </w:rPr>
        <w:t xml:space="preserve"> היינו </w:t>
      </w:r>
      <w:proofErr w:type="spellStart"/>
      <w:r w:rsidRPr="00993513">
        <w:rPr>
          <w:rFonts w:hint="cs"/>
          <w:rtl/>
          <w:lang w:eastAsia="he-IL"/>
        </w:rPr>
        <w:t>דמוקמינן</w:t>
      </w:r>
      <w:proofErr w:type="spellEnd"/>
      <w:r w:rsidRPr="00993513">
        <w:rPr>
          <w:rFonts w:hint="cs"/>
          <w:rtl/>
          <w:lang w:eastAsia="he-IL"/>
        </w:rPr>
        <w:t xml:space="preserve"> בחזקת היתר לבעלה </w:t>
      </w:r>
      <w:r w:rsidRPr="00993513">
        <w:rPr>
          <w:rtl/>
          <w:lang w:eastAsia="he-IL"/>
        </w:rPr>
        <w:t>–</w:t>
      </w:r>
      <w:r w:rsidRPr="00993513">
        <w:rPr>
          <w:rFonts w:hint="cs"/>
          <w:rtl/>
          <w:lang w:eastAsia="he-IL"/>
        </w:rPr>
        <w:t xml:space="preserve"> אבל לגבי הפסד הכתובה יש סיבה שתפסיד הכתובה מבלי האיסור לבעלה.</w:t>
      </w:r>
    </w:p>
    <w:p w14:paraId="78F7EDC3" w14:textId="77777777" w:rsidR="004A5BDE" w:rsidRPr="00993513" w:rsidRDefault="004A5BDE" w:rsidP="005C7B42">
      <w:pPr>
        <w:pStyle w:val="ae"/>
        <w:rPr>
          <w:rtl/>
          <w:lang w:eastAsia="he-IL"/>
        </w:rPr>
      </w:pPr>
      <w:r w:rsidRPr="00993513">
        <w:rPr>
          <w:rFonts w:hint="cs"/>
          <w:rtl/>
          <w:lang w:eastAsia="he-IL"/>
        </w:rPr>
        <w:t xml:space="preserve">ואשר על כל כן </w:t>
      </w:r>
      <w:proofErr w:type="spellStart"/>
      <w:r w:rsidRPr="00993513">
        <w:rPr>
          <w:rFonts w:hint="cs"/>
          <w:rtl/>
          <w:lang w:eastAsia="he-IL"/>
        </w:rPr>
        <w:t>מדוייקים</w:t>
      </w:r>
      <w:proofErr w:type="spellEnd"/>
      <w:r w:rsidRPr="00993513">
        <w:rPr>
          <w:rFonts w:hint="cs"/>
          <w:rtl/>
          <w:lang w:eastAsia="he-IL"/>
        </w:rPr>
        <w:t xml:space="preserve"> היטב דברי </w:t>
      </w:r>
      <w:proofErr w:type="spellStart"/>
      <w:r w:rsidRPr="00993513">
        <w:rPr>
          <w:rFonts w:hint="cs"/>
          <w:rtl/>
          <w:lang w:eastAsia="he-IL"/>
        </w:rPr>
        <w:t>תוס</w:t>
      </w:r>
      <w:proofErr w:type="spellEnd"/>
      <w:r w:rsidRPr="00993513">
        <w:rPr>
          <w:rFonts w:hint="cs"/>
          <w:rtl/>
          <w:lang w:eastAsia="he-IL"/>
        </w:rPr>
        <w:t xml:space="preserve">' לפי באורו של הש"ך, דלא הקשו מהא </w:t>
      </w:r>
      <w:proofErr w:type="spellStart"/>
      <w:r w:rsidRPr="00993513">
        <w:rPr>
          <w:rFonts w:hint="cs"/>
          <w:rtl/>
          <w:lang w:eastAsia="he-IL"/>
        </w:rPr>
        <w:t>דמותר</w:t>
      </w:r>
      <w:proofErr w:type="spellEnd"/>
      <w:r w:rsidRPr="00993513">
        <w:rPr>
          <w:rFonts w:hint="cs"/>
          <w:rtl/>
          <w:lang w:eastAsia="he-IL"/>
        </w:rPr>
        <w:t xml:space="preserve"> לבעלה, </w:t>
      </w:r>
      <w:proofErr w:type="spellStart"/>
      <w:r w:rsidRPr="00993513">
        <w:rPr>
          <w:rFonts w:hint="cs"/>
          <w:rtl/>
          <w:lang w:eastAsia="he-IL"/>
        </w:rPr>
        <w:t>דלגבי</w:t>
      </w:r>
      <w:proofErr w:type="spellEnd"/>
      <w:r w:rsidRPr="00993513">
        <w:rPr>
          <w:rFonts w:hint="cs"/>
          <w:rtl/>
          <w:lang w:eastAsia="he-IL"/>
        </w:rPr>
        <w:t xml:space="preserve"> זה </w:t>
      </w:r>
      <w:proofErr w:type="spellStart"/>
      <w:r w:rsidRPr="00993513">
        <w:rPr>
          <w:rFonts w:hint="cs"/>
          <w:rtl/>
          <w:lang w:eastAsia="he-IL"/>
        </w:rPr>
        <w:t>י"ל</w:t>
      </w:r>
      <w:proofErr w:type="spellEnd"/>
      <w:r w:rsidRPr="00993513">
        <w:rPr>
          <w:rFonts w:hint="cs"/>
          <w:rtl/>
          <w:lang w:eastAsia="he-IL"/>
        </w:rPr>
        <w:t xml:space="preserve"> </w:t>
      </w:r>
      <w:proofErr w:type="spellStart"/>
      <w:r w:rsidRPr="00993513">
        <w:rPr>
          <w:rFonts w:hint="cs"/>
          <w:rtl/>
          <w:lang w:eastAsia="he-IL"/>
        </w:rPr>
        <w:t>דמכל</w:t>
      </w:r>
      <w:proofErr w:type="spellEnd"/>
      <w:r w:rsidRPr="00993513">
        <w:rPr>
          <w:rFonts w:hint="cs"/>
          <w:rtl/>
          <w:lang w:eastAsia="he-IL"/>
        </w:rPr>
        <w:t xml:space="preserve"> מקום תפסיד את כתובתה וכפי שהקשינו, ולכן הקשו מהא דיש כאן ספק ספקא </w:t>
      </w:r>
      <w:r w:rsidRPr="00993513">
        <w:rPr>
          <w:rtl/>
          <w:lang w:eastAsia="he-IL"/>
        </w:rPr>
        <w:t>–</w:t>
      </w:r>
      <w:r w:rsidRPr="00993513">
        <w:rPr>
          <w:rFonts w:hint="cs"/>
          <w:rtl/>
          <w:lang w:eastAsia="he-IL"/>
        </w:rPr>
        <w:t xml:space="preserve"> ספק אם הוא בקי </w:t>
      </w:r>
      <w:proofErr w:type="spellStart"/>
      <w:r w:rsidRPr="00993513">
        <w:rPr>
          <w:rFonts w:hint="cs"/>
          <w:rtl/>
          <w:lang w:eastAsia="he-IL"/>
        </w:rPr>
        <w:t>בפ"פ</w:t>
      </w:r>
      <w:proofErr w:type="spellEnd"/>
      <w:r w:rsidRPr="00993513">
        <w:rPr>
          <w:rFonts w:hint="cs"/>
          <w:rtl/>
          <w:lang w:eastAsia="he-IL"/>
        </w:rPr>
        <w:t xml:space="preserve"> וספק באונס. היינו, מאחר ויש כאן ס"ס, הרי שס"ס זה הוא אף על הסיבה של גרמת הגירושין, </w:t>
      </w:r>
      <w:proofErr w:type="spellStart"/>
      <w:r w:rsidRPr="00993513">
        <w:rPr>
          <w:rFonts w:hint="cs"/>
          <w:rtl/>
          <w:lang w:eastAsia="he-IL"/>
        </w:rPr>
        <w:t>דמספק</w:t>
      </w:r>
      <w:proofErr w:type="spellEnd"/>
      <w:r w:rsidRPr="00993513">
        <w:rPr>
          <w:rFonts w:hint="cs"/>
          <w:rtl/>
          <w:lang w:eastAsia="he-IL"/>
        </w:rPr>
        <w:t xml:space="preserve"> </w:t>
      </w:r>
      <w:proofErr w:type="spellStart"/>
      <w:r w:rsidRPr="00993513">
        <w:rPr>
          <w:rFonts w:hint="cs"/>
          <w:rtl/>
          <w:lang w:eastAsia="he-IL"/>
        </w:rPr>
        <w:t>ספ</w:t>
      </w:r>
      <w:r>
        <w:rPr>
          <w:rFonts w:hint="cs"/>
          <w:rtl/>
          <w:lang w:eastAsia="he-IL"/>
        </w:rPr>
        <w:t>י</w:t>
      </w:r>
      <w:r w:rsidRPr="00993513">
        <w:rPr>
          <w:rFonts w:hint="cs"/>
          <w:rtl/>
          <w:lang w:eastAsia="he-IL"/>
        </w:rPr>
        <w:t>קא</w:t>
      </w:r>
      <w:proofErr w:type="spellEnd"/>
      <w:r w:rsidRPr="00993513">
        <w:rPr>
          <w:rFonts w:hint="cs"/>
          <w:rtl/>
          <w:lang w:eastAsia="he-IL"/>
        </w:rPr>
        <w:t xml:space="preserve"> לא ניתן להוציא אותה מחמת זה שכן יש ס"ס לגבי עיקר המעשה, ואין שום סיבה להפסידה מכתובתה </w:t>
      </w:r>
      <w:r w:rsidRPr="00993513">
        <w:rPr>
          <w:rtl/>
          <w:lang w:eastAsia="he-IL"/>
        </w:rPr>
        <w:t>–</w:t>
      </w:r>
      <w:r w:rsidRPr="00993513">
        <w:rPr>
          <w:rFonts w:hint="cs"/>
          <w:rtl/>
          <w:lang w:eastAsia="he-IL"/>
        </w:rPr>
        <w:t xml:space="preserve"> לא מחמת האיסור לבעלה מחמת חזקת היתר, ולא מחמת מעשיה הרעים שיש כאן ס"ס, ושפיר יש ליתן לה את כתובתה.</w:t>
      </w:r>
    </w:p>
    <w:p w14:paraId="5A695D94" w14:textId="77777777" w:rsidR="004A5BDE" w:rsidRPr="00993513" w:rsidRDefault="004A5BDE" w:rsidP="005C7B42">
      <w:pPr>
        <w:pStyle w:val="ae"/>
        <w:rPr>
          <w:rtl/>
          <w:lang w:eastAsia="he-IL"/>
        </w:rPr>
      </w:pPr>
      <w:r>
        <w:rPr>
          <w:rFonts w:hint="cs"/>
          <w:rtl/>
          <w:lang w:eastAsia="he-IL"/>
        </w:rPr>
        <w:t>ה</w:t>
      </w:r>
      <w:r w:rsidRPr="00993513">
        <w:rPr>
          <w:rFonts w:hint="cs"/>
          <w:rtl/>
          <w:lang w:eastAsia="he-IL"/>
        </w:rPr>
        <w:t xml:space="preserve">מדקדק בדברי הש"ך יראה שאכן כך משמעות הדברים בדבריו, שכן לאחר </w:t>
      </w:r>
      <w:r>
        <w:rPr>
          <w:rFonts w:hint="cs"/>
          <w:rtl/>
          <w:lang w:eastAsia="he-IL"/>
        </w:rPr>
        <w:t>מכן</w:t>
      </w:r>
      <w:r w:rsidRPr="00993513">
        <w:rPr>
          <w:rFonts w:hint="cs"/>
          <w:rtl/>
          <w:lang w:eastAsia="he-IL"/>
        </w:rPr>
        <w:t xml:space="preserve"> הוסיף לכתוב: </w:t>
      </w:r>
    </w:p>
    <w:p w14:paraId="1737EDD4" w14:textId="77777777" w:rsidR="004A5BDE" w:rsidRPr="00993513" w:rsidRDefault="004A5BDE" w:rsidP="004A5BDE">
      <w:pPr>
        <w:pStyle w:val="a9"/>
        <w:rPr>
          <w:i w:val="0"/>
          <w:rtl/>
          <w:lang w:eastAsia="he-IL"/>
        </w:rPr>
      </w:pPr>
      <w:r w:rsidRPr="00993513">
        <w:rPr>
          <w:rFonts w:hint="cs"/>
          <w:i w:val="0"/>
          <w:rtl/>
          <w:lang w:eastAsia="he-IL"/>
        </w:rPr>
        <w:t>"</w:t>
      </w:r>
      <w:r w:rsidRPr="00993513">
        <w:rPr>
          <w:i w:val="0"/>
          <w:rtl/>
          <w:lang w:eastAsia="he-IL"/>
        </w:rPr>
        <w:t xml:space="preserve">והיינו </w:t>
      </w:r>
      <w:proofErr w:type="spellStart"/>
      <w:r w:rsidRPr="002A2DBB">
        <w:rPr>
          <w:rtl/>
          <w:lang w:eastAsia="he-IL"/>
        </w:rPr>
        <w:t>מטעמא</w:t>
      </w:r>
      <w:proofErr w:type="spellEnd"/>
      <w:r w:rsidRPr="00993513">
        <w:rPr>
          <w:i w:val="0"/>
          <w:rtl/>
          <w:lang w:eastAsia="he-IL"/>
        </w:rPr>
        <w:t xml:space="preserve"> </w:t>
      </w:r>
      <w:proofErr w:type="spellStart"/>
      <w:r w:rsidRPr="00993513">
        <w:rPr>
          <w:i w:val="0"/>
          <w:rtl/>
          <w:lang w:eastAsia="he-IL"/>
        </w:rPr>
        <w:t>דפרישית</w:t>
      </w:r>
      <w:proofErr w:type="spellEnd"/>
      <w:r w:rsidRPr="00993513">
        <w:rPr>
          <w:i w:val="0"/>
          <w:rtl/>
          <w:lang w:eastAsia="he-IL"/>
        </w:rPr>
        <w:t xml:space="preserve"> </w:t>
      </w:r>
      <w:proofErr w:type="spellStart"/>
      <w:r w:rsidRPr="00993513">
        <w:rPr>
          <w:i w:val="0"/>
          <w:rtl/>
          <w:lang w:eastAsia="he-IL"/>
        </w:rPr>
        <w:t>דכיון</w:t>
      </w:r>
      <w:proofErr w:type="spellEnd"/>
      <w:r w:rsidRPr="00993513">
        <w:rPr>
          <w:i w:val="0"/>
          <w:rtl/>
          <w:lang w:eastAsia="he-IL"/>
        </w:rPr>
        <w:t xml:space="preserve"> </w:t>
      </w:r>
      <w:proofErr w:type="spellStart"/>
      <w:r w:rsidRPr="00993513">
        <w:rPr>
          <w:i w:val="0"/>
          <w:rtl/>
          <w:lang w:eastAsia="he-IL"/>
        </w:rPr>
        <w:t>דהיא</w:t>
      </w:r>
      <w:proofErr w:type="spellEnd"/>
      <w:r w:rsidRPr="00993513">
        <w:rPr>
          <w:i w:val="0"/>
          <w:rtl/>
          <w:lang w:eastAsia="he-IL"/>
        </w:rPr>
        <w:t xml:space="preserve"> מותרת לו היתר גמור מטעם ס"ס לא מפסדה כתובתה, אבל בעלמא קיימא הך </w:t>
      </w:r>
      <w:proofErr w:type="spellStart"/>
      <w:r w:rsidRPr="00993513">
        <w:rPr>
          <w:i w:val="0"/>
          <w:rtl/>
          <w:lang w:eastAsia="he-IL"/>
        </w:rPr>
        <w:t>סברא</w:t>
      </w:r>
      <w:proofErr w:type="spellEnd"/>
      <w:r w:rsidRPr="00993513">
        <w:rPr>
          <w:i w:val="0"/>
          <w:rtl/>
          <w:lang w:eastAsia="he-IL"/>
        </w:rPr>
        <w:t xml:space="preserve"> </w:t>
      </w:r>
      <w:proofErr w:type="spellStart"/>
      <w:r w:rsidRPr="00993513">
        <w:rPr>
          <w:i w:val="0"/>
          <w:rtl/>
          <w:lang w:eastAsia="he-IL"/>
        </w:rPr>
        <w:t>דמוקמינן</w:t>
      </w:r>
      <w:proofErr w:type="spellEnd"/>
      <w:r w:rsidRPr="00993513">
        <w:rPr>
          <w:i w:val="0"/>
          <w:rtl/>
          <w:lang w:eastAsia="he-IL"/>
        </w:rPr>
        <w:t xml:space="preserve"> </w:t>
      </w:r>
      <w:proofErr w:type="spellStart"/>
      <w:r w:rsidRPr="00993513">
        <w:rPr>
          <w:i w:val="0"/>
          <w:rtl/>
          <w:lang w:eastAsia="he-IL"/>
        </w:rPr>
        <w:t>ממונא</w:t>
      </w:r>
      <w:proofErr w:type="spellEnd"/>
      <w:r w:rsidRPr="00993513">
        <w:rPr>
          <w:i w:val="0"/>
          <w:rtl/>
          <w:lang w:eastAsia="he-IL"/>
        </w:rPr>
        <w:t xml:space="preserve"> </w:t>
      </w:r>
      <w:proofErr w:type="spellStart"/>
      <w:r w:rsidRPr="00993513">
        <w:rPr>
          <w:i w:val="0"/>
          <w:rtl/>
          <w:lang w:eastAsia="he-IL"/>
        </w:rPr>
        <w:t>בחזקתיה</w:t>
      </w:r>
      <w:proofErr w:type="spellEnd"/>
      <w:r w:rsidRPr="00993513">
        <w:rPr>
          <w:i w:val="0"/>
          <w:rtl/>
          <w:lang w:eastAsia="he-IL"/>
        </w:rPr>
        <w:t xml:space="preserve"> אפי' היכא דהוי ס"ס וכמ"ש בשם הרא"ש.</w:t>
      </w:r>
      <w:r w:rsidRPr="00993513">
        <w:rPr>
          <w:rFonts w:hint="cs"/>
          <w:i w:val="0"/>
          <w:rtl/>
          <w:lang w:eastAsia="he-IL"/>
        </w:rPr>
        <w:t>"</w:t>
      </w:r>
    </w:p>
    <w:p w14:paraId="57ABA98B" w14:textId="77777777" w:rsidR="004A5BDE" w:rsidRPr="00993513" w:rsidRDefault="004A5BDE" w:rsidP="005C7B42">
      <w:pPr>
        <w:pStyle w:val="ae"/>
        <w:rPr>
          <w:rtl/>
          <w:lang w:eastAsia="he-IL"/>
        </w:rPr>
      </w:pPr>
      <w:r w:rsidRPr="00993513">
        <w:rPr>
          <w:rFonts w:hint="cs"/>
          <w:rtl/>
          <w:lang w:eastAsia="he-IL"/>
        </w:rPr>
        <w:t xml:space="preserve">רוצה לומר </w:t>
      </w:r>
      <w:proofErr w:type="spellStart"/>
      <w:r w:rsidRPr="00993513">
        <w:rPr>
          <w:rFonts w:hint="cs"/>
          <w:rtl/>
          <w:lang w:eastAsia="he-IL"/>
        </w:rPr>
        <w:t>דהיא</w:t>
      </w:r>
      <w:proofErr w:type="spellEnd"/>
      <w:r w:rsidRPr="00993513">
        <w:rPr>
          <w:rFonts w:hint="cs"/>
          <w:rtl/>
          <w:lang w:eastAsia="he-IL"/>
        </w:rPr>
        <w:t xml:space="preserve"> מותרת לו לא רק מחמת החזקה, וממילא אין סיבה לאוסרה על בעלה, אלא מחמת ס"ס </w:t>
      </w:r>
      <w:proofErr w:type="spellStart"/>
      <w:r w:rsidRPr="00993513">
        <w:rPr>
          <w:rFonts w:hint="cs"/>
          <w:rtl/>
          <w:lang w:eastAsia="he-IL"/>
        </w:rPr>
        <w:t>דמותרת</w:t>
      </w:r>
      <w:proofErr w:type="spellEnd"/>
      <w:r w:rsidRPr="00993513">
        <w:rPr>
          <w:rFonts w:hint="cs"/>
          <w:rtl/>
          <w:lang w:eastAsia="he-IL"/>
        </w:rPr>
        <w:t xml:space="preserve"> בכל אופן ולא רק מחמת החזקה.</w:t>
      </w:r>
    </w:p>
    <w:p w14:paraId="6F9416EE" w14:textId="77777777" w:rsidR="004A5BDE" w:rsidRPr="00993513" w:rsidRDefault="004A5BDE" w:rsidP="004A5BDE">
      <w:pPr>
        <w:pStyle w:val="1b"/>
        <w:numPr>
          <w:ilvl w:val="1"/>
          <w:numId w:val="2"/>
        </w:numPr>
        <w:rPr>
          <w:rtl/>
          <w:lang w:eastAsia="he-IL"/>
        </w:rPr>
      </w:pPr>
      <w:r w:rsidRPr="00993513">
        <w:rPr>
          <w:rFonts w:hint="cs"/>
          <w:rtl/>
          <w:lang w:eastAsia="he-IL"/>
        </w:rPr>
        <w:t xml:space="preserve">הערה בדברי </w:t>
      </w:r>
      <w:proofErr w:type="spellStart"/>
      <w:r w:rsidRPr="00993513">
        <w:rPr>
          <w:rFonts w:hint="cs"/>
          <w:rtl/>
          <w:lang w:eastAsia="he-IL"/>
        </w:rPr>
        <w:t>הש"ש</w:t>
      </w:r>
      <w:proofErr w:type="spellEnd"/>
    </w:p>
    <w:p w14:paraId="1F4095B5" w14:textId="77777777" w:rsidR="004A5BDE" w:rsidRPr="00FF38AE" w:rsidRDefault="004A5BDE" w:rsidP="005C7B42">
      <w:pPr>
        <w:pStyle w:val="ad"/>
        <w:rPr>
          <w:rtl/>
        </w:rPr>
      </w:pPr>
      <w:r>
        <w:rPr>
          <w:rFonts w:hint="cs"/>
          <w:rtl/>
        </w:rPr>
        <w:t>לחיבת הקודש נביא את דברי ה</w:t>
      </w:r>
      <w:r w:rsidRPr="00993513">
        <w:rPr>
          <w:rtl/>
        </w:rPr>
        <w:t xml:space="preserve">שב </w:t>
      </w:r>
      <w:proofErr w:type="spellStart"/>
      <w:r w:rsidRPr="00993513">
        <w:rPr>
          <w:rtl/>
        </w:rPr>
        <w:t>שמעתתא</w:t>
      </w:r>
      <w:proofErr w:type="spellEnd"/>
      <w:r w:rsidRPr="00993513">
        <w:rPr>
          <w:rtl/>
        </w:rPr>
        <w:t xml:space="preserve"> </w:t>
      </w:r>
      <w:r w:rsidRPr="00FA6457">
        <w:rPr>
          <w:rFonts w:hint="cs"/>
          <w:sz w:val="24"/>
          <w:szCs w:val="24"/>
          <w:rtl/>
        </w:rPr>
        <w:t>(</w:t>
      </w:r>
      <w:proofErr w:type="spellStart"/>
      <w:r w:rsidRPr="00FA6457">
        <w:rPr>
          <w:sz w:val="24"/>
          <w:szCs w:val="24"/>
          <w:rtl/>
        </w:rPr>
        <w:t>שמעתתא</w:t>
      </w:r>
      <w:proofErr w:type="spellEnd"/>
      <w:r w:rsidRPr="00FA6457">
        <w:rPr>
          <w:sz w:val="24"/>
          <w:szCs w:val="24"/>
          <w:rtl/>
        </w:rPr>
        <w:t xml:space="preserve"> א פרק </w:t>
      </w:r>
      <w:proofErr w:type="spellStart"/>
      <w:r w:rsidRPr="00FA6457">
        <w:rPr>
          <w:sz w:val="24"/>
          <w:szCs w:val="24"/>
          <w:rtl/>
        </w:rPr>
        <w:t>כג</w:t>
      </w:r>
      <w:proofErr w:type="spellEnd"/>
      <w:r w:rsidRPr="00FA6457">
        <w:rPr>
          <w:rFonts w:hint="cs"/>
          <w:sz w:val="24"/>
          <w:szCs w:val="24"/>
          <w:rtl/>
        </w:rPr>
        <w:t>)</w:t>
      </w:r>
      <w:r>
        <w:rPr>
          <w:rFonts w:hint="cs"/>
          <w:rtl/>
        </w:rPr>
        <w:t xml:space="preserve">, ונראה שלדברינו יש ליישב את קושיותיו. כמו כן, נראה שלמד בדברי הרמב"ם בסיבת הפסד הכתובה שלא כפי ביאורנו, וכתב שהסיבה היא כפי המבואר ברמב"ם </w:t>
      </w:r>
      <w:r w:rsidRPr="00FA6457">
        <w:rPr>
          <w:rFonts w:hint="cs"/>
          <w:sz w:val="26"/>
          <w:szCs w:val="26"/>
          <w:rtl/>
        </w:rPr>
        <w:t xml:space="preserve">(הלכה </w:t>
      </w:r>
      <w:proofErr w:type="spellStart"/>
      <w:r w:rsidRPr="00FA6457">
        <w:rPr>
          <w:rFonts w:hint="cs"/>
          <w:sz w:val="26"/>
          <w:szCs w:val="26"/>
          <w:rtl/>
        </w:rPr>
        <w:t>טז</w:t>
      </w:r>
      <w:proofErr w:type="spellEnd"/>
      <w:r w:rsidRPr="00FA6457">
        <w:rPr>
          <w:rFonts w:hint="cs"/>
          <w:sz w:val="26"/>
          <w:szCs w:val="26"/>
          <w:rtl/>
        </w:rPr>
        <w:t>)</w:t>
      </w:r>
      <w:r>
        <w:rPr>
          <w:rFonts w:hint="cs"/>
          <w:rtl/>
        </w:rPr>
        <w:t xml:space="preserve"> כדי שתהא קלה בעיניו,</w:t>
      </w:r>
      <w:r w:rsidRPr="00993513">
        <w:rPr>
          <w:rFonts w:hint="cs"/>
          <w:rtl/>
        </w:rPr>
        <w:t xml:space="preserve"> וכך לשונו:</w:t>
      </w:r>
    </w:p>
    <w:p w14:paraId="0BBC144D" w14:textId="77777777" w:rsidR="004A5BDE" w:rsidRPr="00FF38AE" w:rsidRDefault="004A5BDE" w:rsidP="004A5BDE">
      <w:pPr>
        <w:pStyle w:val="a9"/>
        <w:rPr>
          <w:rtl/>
          <w:lang w:eastAsia="he-IL"/>
        </w:rPr>
      </w:pPr>
      <w:r>
        <w:rPr>
          <w:rFonts w:hint="cs"/>
          <w:rtl/>
          <w:lang w:eastAsia="he-IL"/>
        </w:rPr>
        <w:t>"</w:t>
      </w:r>
      <w:r w:rsidRPr="00FF38AE">
        <w:rPr>
          <w:rtl/>
          <w:lang w:eastAsia="he-IL"/>
        </w:rPr>
        <w:t xml:space="preserve">והנה מדברי </w:t>
      </w:r>
      <w:proofErr w:type="spellStart"/>
      <w:r w:rsidRPr="00FF38AE">
        <w:rPr>
          <w:rtl/>
          <w:lang w:eastAsia="he-IL"/>
        </w:rPr>
        <w:t>התוס</w:t>
      </w:r>
      <w:proofErr w:type="spellEnd"/>
      <w:r w:rsidRPr="00FF38AE">
        <w:rPr>
          <w:rtl/>
          <w:lang w:eastAsia="he-IL"/>
        </w:rPr>
        <w:t xml:space="preserve">' הנזכר </w:t>
      </w:r>
      <w:proofErr w:type="spellStart"/>
      <w:r w:rsidRPr="00FF38AE">
        <w:rPr>
          <w:rtl/>
          <w:lang w:eastAsia="he-IL"/>
        </w:rPr>
        <w:t>מ"ש</w:t>
      </w:r>
      <w:proofErr w:type="spellEnd"/>
      <w:r w:rsidRPr="00FF38AE">
        <w:rPr>
          <w:rtl/>
          <w:lang w:eastAsia="he-IL"/>
        </w:rPr>
        <w:t xml:space="preserve"> בדף י"ב ב' </w:t>
      </w:r>
      <w:proofErr w:type="spellStart"/>
      <w:r w:rsidRPr="00FF38AE">
        <w:rPr>
          <w:rtl/>
          <w:lang w:eastAsia="he-IL"/>
        </w:rPr>
        <w:t>דשם</w:t>
      </w:r>
      <w:proofErr w:type="spellEnd"/>
      <w:r w:rsidRPr="00FF38AE">
        <w:rPr>
          <w:rtl/>
          <w:lang w:eastAsia="he-IL"/>
        </w:rPr>
        <w:t xml:space="preserve"> </w:t>
      </w:r>
      <w:proofErr w:type="spellStart"/>
      <w:r w:rsidRPr="00FF38AE">
        <w:rPr>
          <w:rtl/>
          <w:lang w:eastAsia="he-IL"/>
        </w:rPr>
        <w:t>מיירי</w:t>
      </w:r>
      <w:proofErr w:type="spellEnd"/>
      <w:r w:rsidRPr="00FF38AE">
        <w:rPr>
          <w:rtl/>
          <w:lang w:eastAsia="he-IL"/>
        </w:rPr>
        <w:t xml:space="preserve"> באשת כהן </w:t>
      </w:r>
      <w:proofErr w:type="spellStart"/>
      <w:r w:rsidRPr="00FF38AE">
        <w:rPr>
          <w:rtl/>
          <w:lang w:eastAsia="he-IL"/>
        </w:rPr>
        <w:t>דאסורה</w:t>
      </w:r>
      <w:proofErr w:type="spellEnd"/>
      <w:r w:rsidRPr="00FF38AE">
        <w:rPr>
          <w:rtl/>
          <w:lang w:eastAsia="he-IL"/>
        </w:rPr>
        <w:t xml:space="preserve"> היא לו </w:t>
      </w:r>
      <w:r w:rsidRPr="002A2DBB">
        <w:rPr>
          <w:rtl/>
          <w:lang w:eastAsia="he-IL"/>
        </w:rPr>
        <w:t>אפילו</w:t>
      </w:r>
      <w:r w:rsidRPr="00FF38AE">
        <w:rPr>
          <w:rtl/>
          <w:lang w:eastAsia="he-IL"/>
        </w:rPr>
        <w:t xml:space="preserve"> באונס ועל ידי ספק </w:t>
      </w:r>
      <w:proofErr w:type="spellStart"/>
      <w:r w:rsidRPr="00FF38AE">
        <w:rPr>
          <w:rtl/>
          <w:lang w:eastAsia="he-IL"/>
        </w:rPr>
        <w:t>ספיקא</w:t>
      </w:r>
      <w:proofErr w:type="spellEnd"/>
      <w:r w:rsidRPr="00FF38AE">
        <w:rPr>
          <w:rtl/>
          <w:lang w:eastAsia="he-IL"/>
        </w:rPr>
        <w:t xml:space="preserve"> </w:t>
      </w:r>
      <w:proofErr w:type="spellStart"/>
      <w:r w:rsidRPr="00FF38AE">
        <w:rPr>
          <w:rtl/>
          <w:lang w:eastAsia="he-IL"/>
        </w:rPr>
        <w:t>מוציאין</w:t>
      </w:r>
      <w:proofErr w:type="spellEnd"/>
      <w:r w:rsidRPr="00FF38AE">
        <w:rPr>
          <w:rtl/>
          <w:lang w:eastAsia="he-IL"/>
        </w:rPr>
        <w:t xml:space="preserve"> הכתובה ע"ש, ועוד </w:t>
      </w:r>
      <w:proofErr w:type="spellStart"/>
      <w:r w:rsidRPr="00FF38AE">
        <w:rPr>
          <w:rtl/>
          <w:lang w:eastAsia="he-IL"/>
        </w:rPr>
        <w:t>דבעיקר</w:t>
      </w:r>
      <w:proofErr w:type="spellEnd"/>
      <w:r w:rsidRPr="00FF38AE">
        <w:rPr>
          <w:rtl/>
          <w:lang w:eastAsia="he-IL"/>
        </w:rPr>
        <w:t xml:space="preserve"> דבריו תמוה לי מאד, דמאי שכתב כיון שהוא רוצה להפסיד כתובתה משום שהיא אסורה עליו </w:t>
      </w:r>
      <w:proofErr w:type="spellStart"/>
      <w:r w:rsidRPr="00FF38AE">
        <w:rPr>
          <w:rtl/>
          <w:lang w:eastAsia="he-IL"/>
        </w:rPr>
        <w:t>כו</w:t>
      </w:r>
      <w:proofErr w:type="spellEnd"/>
      <w:r w:rsidRPr="00FF38AE">
        <w:rPr>
          <w:rtl/>
          <w:lang w:eastAsia="he-IL"/>
        </w:rPr>
        <w:t xml:space="preserve">', ולמה לא יוכל להפסיד כתובתה מספק לאו תחתיו, ולמאן </w:t>
      </w:r>
      <w:proofErr w:type="spellStart"/>
      <w:r w:rsidRPr="00FF38AE">
        <w:rPr>
          <w:rtl/>
          <w:lang w:eastAsia="he-IL"/>
        </w:rPr>
        <w:t>דאמר</w:t>
      </w:r>
      <w:proofErr w:type="spellEnd"/>
      <w:r w:rsidRPr="00FF38AE">
        <w:rPr>
          <w:rtl/>
          <w:lang w:eastAsia="he-IL"/>
        </w:rPr>
        <w:t xml:space="preserve"> </w:t>
      </w:r>
      <w:r w:rsidRPr="008353E8">
        <w:rPr>
          <w:sz w:val="18"/>
          <w:szCs w:val="24"/>
          <w:rtl/>
          <w:lang w:eastAsia="he-IL"/>
        </w:rPr>
        <w:t xml:space="preserve">(כתובות </w:t>
      </w:r>
      <w:proofErr w:type="spellStart"/>
      <w:r w:rsidRPr="008353E8">
        <w:rPr>
          <w:sz w:val="18"/>
          <w:szCs w:val="24"/>
          <w:rtl/>
          <w:lang w:eastAsia="he-IL"/>
        </w:rPr>
        <w:t>יג</w:t>
      </w:r>
      <w:proofErr w:type="spellEnd"/>
      <w:r w:rsidRPr="008353E8">
        <w:rPr>
          <w:sz w:val="18"/>
          <w:szCs w:val="24"/>
          <w:rtl/>
          <w:lang w:eastAsia="he-IL"/>
        </w:rPr>
        <w:t>, א)</w:t>
      </w:r>
      <w:r w:rsidRPr="00FF38AE">
        <w:rPr>
          <w:rtl/>
          <w:lang w:eastAsia="he-IL"/>
        </w:rPr>
        <w:t xml:space="preserve"> כנסה בחזקת בתולה ונמצאת בעולה מקח טעות אין לה כלום, ולמ"ד מקח טעות ממנה </w:t>
      </w:r>
      <w:proofErr w:type="spellStart"/>
      <w:r w:rsidRPr="00FF38AE">
        <w:rPr>
          <w:rtl/>
          <w:lang w:eastAsia="he-IL"/>
        </w:rPr>
        <w:t>יפסידנה</w:t>
      </w:r>
      <w:proofErr w:type="spellEnd"/>
      <w:r w:rsidRPr="00FF38AE">
        <w:rPr>
          <w:rtl/>
          <w:lang w:eastAsia="he-IL"/>
        </w:rPr>
        <w:t xml:space="preserve"> מנה, ואם כן מאי מקשו תוספות דהוי ספק </w:t>
      </w:r>
      <w:proofErr w:type="spellStart"/>
      <w:r w:rsidRPr="00FF38AE">
        <w:rPr>
          <w:rtl/>
          <w:lang w:eastAsia="he-IL"/>
        </w:rPr>
        <w:t>ספיקא</w:t>
      </w:r>
      <w:proofErr w:type="spellEnd"/>
      <w:r w:rsidRPr="00FF38AE">
        <w:rPr>
          <w:rtl/>
          <w:lang w:eastAsia="he-IL"/>
        </w:rPr>
        <w:t xml:space="preserve">, </w:t>
      </w:r>
      <w:proofErr w:type="spellStart"/>
      <w:r w:rsidRPr="00FF38AE">
        <w:rPr>
          <w:rtl/>
          <w:lang w:eastAsia="he-IL"/>
        </w:rPr>
        <w:t>דנהי</w:t>
      </w:r>
      <w:proofErr w:type="spellEnd"/>
      <w:r w:rsidRPr="00FF38AE">
        <w:rPr>
          <w:rtl/>
          <w:lang w:eastAsia="he-IL"/>
        </w:rPr>
        <w:t xml:space="preserve"> </w:t>
      </w:r>
      <w:proofErr w:type="spellStart"/>
      <w:r w:rsidRPr="00FF38AE">
        <w:rPr>
          <w:rtl/>
          <w:lang w:eastAsia="he-IL"/>
        </w:rPr>
        <w:t>דמצד</w:t>
      </w:r>
      <w:proofErr w:type="spellEnd"/>
      <w:r w:rsidRPr="00FF38AE">
        <w:rPr>
          <w:rtl/>
          <w:lang w:eastAsia="he-IL"/>
        </w:rPr>
        <w:t xml:space="preserve"> ספק רצון לא יוכל להפסידה כיון </w:t>
      </w:r>
      <w:proofErr w:type="spellStart"/>
      <w:r w:rsidRPr="00FF38AE">
        <w:rPr>
          <w:rtl/>
          <w:lang w:eastAsia="he-IL"/>
        </w:rPr>
        <w:t>דסוף</w:t>
      </w:r>
      <w:proofErr w:type="spellEnd"/>
      <w:r w:rsidRPr="00FF38AE">
        <w:rPr>
          <w:rtl/>
          <w:lang w:eastAsia="he-IL"/>
        </w:rPr>
        <w:t xml:space="preserve"> סוף מותרת היא לו משום ס"ס, אבל מספק לאו תחתיו יוכל להפסידה מנה, או </w:t>
      </w:r>
      <w:proofErr w:type="spellStart"/>
      <w:r w:rsidRPr="00FF38AE">
        <w:rPr>
          <w:rtl/>
          <w:lang w:eastAsia="he-IL"/>
        </w:rPr>
        <w:t>הכל</w:t>
      </w:r>
      <w:proofErr w:type="spellEnd"/>
      <w:r w:rsidRPr="00FF38AE">
        <w:rPr>
          <w:rtl/>
          <w:lang w:eastAsia="he-IL"/>
        </w:rPr>
        <w:t xml:space="preserve"> לדידן </w:t>
      </w:r>
      <w:proofErr w:type="spellStart"/>
      <w:r w:rsidRPr="00FF38AE">
        <w:rPr>
          <w:rtl/>
          <w:lang w:eastAsia="he-IL"/>
        </w:rPr>
        <w:t>דקיי"ל</w:t>
      </w:r>
      <w:proofErr w:type="spellEnd"/>
      <w:r w:rsidRPr="00FF38AE">
        <w:rPr>
          <w:rtl/>
          <w:lang w:eastAsia="he-IL"/>
        </w:rPr>
        <w:t xml:space="preserve"> כנסה בחזקת בתולה ונמצאת בעולה מקח טעות לגמרי ובזה אפילו מותרת היא לו כיון </w:t>
      </w:r>
      <w:proofErr w:type="spellStart"/>
      <w:r w:rsidRPr="00FF38AE">
        <w:rPr>
          <w:rtl/>
          <w:lang w:eastAsia="he-IL"/>
        </w:rPr>
        <w:t>דמקח</w:t>
      </w:r>
      <w:proofErr w:type="spellEnd"/>
      <w:r w:rsidRPr="00FF38AE">
        <w:rPr>
          <w:rtl/>
          <w:lang w:eastAsia="he-IL"/>
        </w:rPr>
        <w:t xml:space="preserve"> טעות הוא</w:t>
      </w:r>
      <w:r>
        <w:rPr>
          <w:rFonts w:hint="cs"/>
          <w:rtl/>
          <w:lang w:eastAsia="he-IL"/>
        </w:rPr>
        <w:t>.</w:t>
      </w:r>
      <w:r w:rsidRPr="00FF38AE">
        <w:rPr>
          <w:rtl/>
          <w:lang w:eastAsia="he-IL"/>
        </w:rPr>
        <w:t xml:space="preserve"> </w:t>
      </w:r>
    </w:p>
    <w:p w14:paraId="496395C1" w14:textId="77777777" w:rsidR="004A5BDE" w:rsidRDefault="004A5BDE" w:rsidP="004A5BDE">
      <w:pPr>
        <w:pStyle w:val="a9"/>
        <w:rPr>
          <w:rtl/>
          <w:lang w:eastAsia="he-IL"/>
        </w:rPr>
      </w:pPr>
      <w:r w:rsidRPr="00FF38AE">
        <w:rPr>
          <w:rtl/>
          <w:lang w:eastAsia="he-IL"/>
        </w:rPr>
        <w:t xml:space="preserve">ועוד דהא בתוספות שם דף ט' ב' שהקשו והא הוי ספק </w:t>
      </w:r>
      <w:proofErr w:type="spellStart"/>
      <w:r w:rsidRPr="00FF38AE">
        <w:rPr>
          <w:rtl/>
          <w:lang w:eastAsia="he-IL"/>
        </w:rPr>
        <w:t>ספיקא</w:t>
      </w:r>
      <w:proofErr w:type="spellEnd"/>
      <w:r w:rsidRPr="00FF38AE">
        <w:rPr>
          <w:rtl/>
          <w:lang w:eastAsia="he-IL"/>
        </w:rPr>
        <w:t xml:space="preserve"> </w:t>
      </w:r>
      <w:proofErr w:type="spellStart"/>
      <w:r w:rsidRPr="00FF38AE">
        <w:rPr>
          <w:rtl/>
          <w:lang w:eastAsia="he-IL"/>
        </w:rPr>
        <w:t>אימר</w:t>
      </w:r>
      <w:proofErr w:type="spellEnd"/>
      <w:r w:rsidRPr="00FF38AE">
        <w:rPr>
          <w:rtl/>
          <w:lang w:eastAsia="he-IL"/>
        </w:rPr>
        <w:t xml:space="preserve"> בקי </w:t>
      </w:r>
      <w:proofErr w:type="spellStart"/>
      <w:r w:rsidRPr="00FF38AE">
        <w:rPr>
          <w:rtl/>
          <w:lang w:eastAsia="he-IL"/>
        </w:rPr>
        <w:t>אימר</w:t>
      </w:r>
      <w:proofErr w:type="spellEnd"/>
      <w:r w:rsidRPr="00FF38AE">
        <w:rPr>
          <w:rtl/>
          <w:lang w:eastAsia="he-IL"/>
        </w:rPr>
        <w:t xml:space="preserve"> אינו בקי, </w:t>
      </w:r>
      <w:proofErr w:type="spellStart"/>
      <w:r w:rsidRPr="00FF38AE">
        <w:rPr>
          <w:rtl/>
          <w:lang w:eastAsia="he-IL"/>
        </w:rPr>
        <w:t>ומייתי</w:t>
      </w:r>
      <w:proofErr w:type="spellEnd"/>
      <w:r w:rsidRPr="00FF38AE">
        <w:rPr>
          <w:rtl/>
          <w:lang w:eastAsia="he-IL"/>
        </w:rPr>
        <w:t xml:space="preserve"> ראיה לדבריהם </w:t>
      </w:r>
      <w:proofErr w:type="spellStart"/>
      <w:r w:rsidRPr="00FF38AE">
        <w:rPr>
          <w:rtl/>
          <w:lang w:eastAsia="he-IL"/>
        </w:rPr>
        <w:t>דבס"ס</w:t>
      </w:r>
      <w:proofErr w:type="spellEnd"/>
      <w:r w:rsidRPr="00FF38AE">
        <w:rPr>
          <w:rtl/>
          <w:lang w:eastAsia="he-IL"/>
        </w:rPr>
        <w:t xml:space="preserve"> לא מפסדה כתובתה </w:t>
      </w:r>
      <w:proofErr w:type="spellStart"/>
      <w:r w:rsidRPr="00FF38AE">
        <w:rPr>
          <w:rtl/>
          <w:lang w:eastAsia="he-IL"/>
        </w:rPr>
        <w:t>מדאית</w:t>
      </w:r>
      <w:proofErr w:type="spellEnd"/>
      <w:r w:rsidRPr="00FF38AE">
        <w:rPr>
          <w:rtl/>
          <w:lang w:eastAsia="he-IL"/>
        </w:rPr>
        <w:t xml:space="preserve"> לה כתובה מנה מטעם ספק ספיקא וע"ש, ומאי ראיה היא, דהא התם אינו בא להפסידה אותו מנה רק שספק רצון ובזה שפיר מהני ספק </w:t>
      </w:r>
      <w:proofErr w:type="spellStart"/>
      <w:r w:rsidRPr="00FF38AE">
        <w:rPr>
          <w:rtl/>
          <w:lang w:eastAsia="he-IL"/>
        </w:rPr>
        <w:t>ספיקא</w:t>
      </w:r>
      <w:proofErr w:type="spellEnd"/>
      <w:r w:rsidRPr="00FF38AE">
        <w:rPr>
          <w:rtl/>
          <w:lang w:eastAsia="he-IL"/>
        </w:rPr>
        <w:t xml:space="preserve"> </w:t>
      </w:r>
      <w:proofErr w:type="spellStart"/>
      <w:r w:rsidRPr="00FF38AE">
        <w:rPr>
          <w:rtl/>
          <w:lang w:eastAsia="he-IL"/>
        </w:rPr>
        <w:t>דכיון</w:t>
      </w:r>
      <w:proofErr w:type="spellEnd"/>
      <w:r w:rsidRPr="00FF38AE">
        <w:rPr>
          <w:rtl/>
          <w:lang w:eastAsia="he-IL"/>
        </w:rPr>
        <w:t xml:space="preserve"> </w:t>
      </w:r>
      <w:proofErr w:type="spellStart"/>
      <w:r w:rsidRPr="00FF38AE">
        <w:rPr>
          <w:rtl/>
          <w:lang w:eastAsia="he-IL"/>
        </w:rPr>
        <w:t>דמותרת</w:t>
      </w:r>
      <w:proofErr w:type="spellEnd"/>
      <w:r w:rsidRPr="00FF38AE">
        <w:rPr>
          <w:rtl/>
          <w:lang w:eastAsia="he-IL"/>
        </w:rPr>
        <w:t xml:space="preserve"> היא לו מטעם ספק </w:t>
      </w:r>
      <w:proofErr w:type="spellStart"/>
      <w:r w:rsidRPr="00FF38AE">
        <w:rPr>
          <w:rtl/>
          <w:lang w:eastAsia="he-IL"/>
        </w:rPr>
        <w:t>ספיקא</w:t>
      </w:r>
      <w:proofErr w:type="spellEnd"/>
      <w:r w:rsidRPr="00FF38AE">
        <w:rPr>
          <w:rtl/>
          <w:lang w:eastAsia="he-IL"/>
        </w:rPr>
        <w:t xml:space="preserve"> וטעמא </w:t>
      </w:r>
      <w:proofErr w:type="spellStart"/>
      <w:r w:rsidRPr="00FF38AE">
        <w:rPr>
          <w:rtl/>
          <w:lang w:eastAsia="he-IL"/>
        </w:rPr>
        <w:t>דרצון</w:t>
      </w:r>
      <w:proofErr w:type="spellEnd"/>
      <w:r w:rsidRPr="00FF38AE">
        <w:rPr>
          <w:rtl/>
          <w:lang w:eastAsia="he-IL"/>
        </w:rPr>
        <w:t xml:space="preserve"> אין לה כתובה כדי שתהא קלה בעיניו להוציאה, וכיון </w:t>
      </w:r>
      <w:proofErr w:type="spellStart"/>
      <w:r w:rsidRPr="00FF38AE">
        <w:rPr>
          <w:rtl/>
          <w:lang w:eastAsia="he-IL"/>
        </w:rPr>
        <w:t>דמותרת</w:t>
      </w:r>
      <w:proofErr w:type="spellEnd"/>
      <w:r w:rsidRPr="00FF38AE">
        <w:rPr>
          <w:rtl/>
          <w:lang w:eastAsia="he-IL"/>
        </w:rPr>
        <w:t xml:space="preserve"> היא לו שוב איתא בתקנת חכמים שלא תהא קלה בעיניו להוציאה, אבל גבי פתח פתוח יוכל להפסידה </w:t>
      </w:r>
      <w:proofErr w:type="spellStart"/>
      <w:r w:rsidRPr="00FF38AE">
        <w:rPr>
          <w:rtl/>
          <w:lang w:eastAsia="he-IL"/>
        </w:rPr>
        <w:t>דאימר</w:t>
      </w:r>
      <w:proofErr w:type="spellEnd"/>
      <w:r w:rsidRPr="00FF38AE">
        <w:rPr>
          <w:rtl/>
          <w:lang w:eastAsia="he-IL"/>
        </w:rPr>
        <w:t xml:space="preserve"> לאו תחתיו, ובזה תו לא שייך טעמא </w:t>
      </w:r>
      <w:proofErr w:type="spellStart"/>
      <w:r w:rsidRPr="00FF38AE">
        <w:rPr>
          <w:rtl/>
          <w:lang w:eastAsia="he-IL"/>
        </w:rPr>
        <w:t>דש"ך</w:t>
      </w:r>
      <w:proofErr w:type="spellEnd"/>
      <w:r w:rsidRPr="00FF38AE">
        <w:rPr>
          <w:rtl/>
          <w:lang w:eastAsia="he-IL"/>
        </w:rPr>
        <w:t xml:space="preserve"> כיון </w:t>
      </w:r>
      <w:proofErr w:type="spellStart"/>
      <w:r w:rsidRPr="00FF38AE">
        <w:rPr>
          <w:rtl/>
          <w:lang w:eastAsia="he-IL"/>
        </w:rPr>
        <w:t>דמותרת</w:t>
      </w:r>
      <w:proofErr w:type="spellEnd"/>
      <w:r w:rsidRPr="00FF38AE">
        <w:rPr>
          <w:rtl/>
          <w:lang w:eastAsia="he-IL"/>
        </w:rPr>
        <w:t xml:space="preserve"> היא לו כיון דאם לא היה תחתיו הוי מקח טעות לגמרי, או להפסידה מנה, אלא ודאי דברי תוספות משמע </w:t>
      </w:r>
      <w:proofErr w:type="spellStart"/>
      <w:r w:rsidRPr="00FF38AE">
        <w:rPr>
          <w:rtl/>
          <w:lang w:eastAsia="he-IL"/>
        </w:rPr>
        <w:t>דבספק</w:t>
      </w:r>
      <w:proofErr w:type="spellEnd"/>
      <w:r w:rsidRPr="00FF38AE">
        <w:rPr>
          <w:rtl/>
          <w:lang w:eastAsia="he-IL"/>
        </w:rPr>
        <w:t xml:space="preserve"> </w:t>
      </w:r>
      <w:proofErr w:type="spellStart"/>
      <w:r w:rsidRPr="00FF38AE">
        <w:rPr>
          <w:rtl/>
          <w:lang w:eastAsia="he-IL"/>
        </w:rPr>
        <w:t>ספיקא</w:t>
      </w:r>
      <w:proofErr w:type="spellEnd"/>
      <w:r w:rsidRPr="00FF38AE">
        <w:rPr>
          <w:rtl/>
          <w:lang w:eastAsia="he-IL"/>
        </w:rPr>
        <w:t xml:space="preserve"> </w:t>
      </w:r>
      <w:proofErr w:type="spellStart"/>
      <w:r w:rsidRPr="00FF38AE">
        <w:rPr>
          <w:rtl/>
          <w:lang w:eastAsia="he-IL"/>
        </w:rPr>
        <w:t>מוציאין</w:t>
      </w:r>
      <w:proofErr w:type="spellEnd"/>
      <w:r w:rsidRPr="00FF38AE">
        <w:rPr>
          <w:rtl/>
          <w:lang w:eastAsia="he-IL"/>
        </w:rPr>
        <w:t xml:space="preserve"> ממון וזה ברור</w:t>
      </w:r>
      <w:r>
        <w:rPr>
          <w:rFonts w:hint="cs"/>
          <w:rtl/>
          <w:lang w:eastAsia="he-IL"/>
        </w:rPr>
        <w:t>."</w:t>
      </w:r>
    </w:p>
    <w:p w14:paraId="0C74E768" w14:textId="77777777" w:rsidR="004A5BDE" w:rsidRDefault="004A5BDE" w:rsidP="004A5BDE">
      <w:pPr>
        <w:pStyle w:val="ae"/>
        <w:rPr>
          <w:rtl/>
          <w:lang w:eastAsia="he-IL"/>
        </w:rPr>
      </w:pPr>
      <w:r w:rsidRPr="00993513">
        <w:rPr>
          <w:rFonts w:hint="cs"/>
          <w:rtl/>
          <w:lang w:eastAsia="he-IL"/>
        </w:rPr>
        <w:t xml:space="preserve">יש להעיר על דברי </w:t>
      </w:r>
      <w:proofErr w:type="spellStart"/>
      <w:r w:rsidRPr="00993513">
        <w:rPr>
          <w:rFonts w:hint="cs"/>
          <w:rtl/>
          <w:lang w:eastAsia="he-IL"/>
        </w:rPr>
        <w:t>הש"ש</w:t>
      </w:r>
      <w:proofErr w:type="spellEnd"/>
      <w:r w:rsidRPr="00993513">
        <w:rPr>
          <w:rFonts w:hint="cs"/>
          <w:rtl/>
          <w:lang w:eastAsia="he-IL"/>
        </w:rPr>
        <w:t xml:space="preserve"> שמדבריו משמע שעיקר הפסד הכתובה הוא </w:t>
      </w:r>
      <w:r>
        <w:rPr>
          <w:rFonts w:hint="cs"/>
          <w:rtl/>
          <w:lang w:eastAsia="he-IL"/>
        </w:rPr>
        <w:t>כדי ש</w:t>
      </w:r>
      <w:r w:rsidRPr="00993513">
        <w:rPr>
          <w:rFonts w:hint="cs"/>
          <w:rtl/>
          <w:lang w:eastAsia="he-IL"/>
        </w:rPr>
        <w:t>תהא קלה בעניו לגרשה</w:t>
      </w:r>
      <w:r>
        <w:rPr>
          <w:rFonts w:hint="cs"/>
          <w:rtl/>
          <w:lang w:eastAsia="he-IL"/>
        </w:rPr>
        <w:t>,</w:t>
      </w:r>
      <w:r w:rsidRPr="00993513">
        <w:rPr>
          <w:rFonts w:hint="cs"/>
          <w:rtl/>
          <w:lang w:eastAsia="he-IL"/>
        </w:rPr>
        <w:t xml:space="preserve"> ולא כפי שבארנו אנו את דברי הרמב"ם, וצ"ע.</w:t>
      </w:r>
    </w:p>
    <w:p w14:paraId="7BDE2F88" w14:textId="77777777" w:rsidR="004A5BDE" w:rsidRDefault="004A5BDE" w:rsidP="004A5BDE">
      <w:pPr>
        <w:pStyle w:val="ae"/>
        <w:rPr>
          <w:rFonts w:eastAsia="Times New Roman"/>
          <w:sz w:val="28"/>
          <w:rtl/>
          <w:lang w:eastAsia="he-IL"/>
        </w:rPr>
      </w:pPr>
      <w:r w:rsidRPr="00C22340">
        <w:rPr>
          <w:rFonts w:eastAsia="Times New Roman" w:hint="cs"/>
          <w:sz w:val="28"/>
          <w:rtl/>
          <w:lang w:eastAsia="he-IL"/>
        </w:rPr>
        <w:t xml:space="preserve">השב </w:t>
      </w:r>
      <w:proofErr w:type="spellStart"/>
      <w:r w:rsidRPr="00C22340">
        <w:rPr>
          <w:rFonts w:eastAsia="Times New Roman" w:hint="cs"/>
          <w:sz w:val="28"/>
          <w:rtl/>
          <w:lang w:eastAsia="he-IL"/>
        </w:rPr>
        <w:t>שמעתתא</w:t>
      </w:r>
      <w:proofErr w:type="spellEnd"/>
      <w:r w:rsidRPr="00C22340">
        <w:rPr>
          <w:rFonts w:eastAsia="Times New Roman" w:hint="cs"/>
          <w:sz w:val="28"/>
          <w:rtl/>
          <w:lang w:eastAsia="he-IL"/>
        </w:rPr>
        <w:t xml:space="preserve"> </w:t>
      </w:r>
      <w:r w:rsidRPr="005C7B42">
        <w:rPr>
          <w:rFonts w:hint="cs"/>
          <w:rtl/>
          <w:lang w:eastAsia="he-IL"/>
        </w:rPr>
        <w:t>מקשה</w:t>
      </w:r>
      <w:r w:rsidRPr="00C22340">
        <w:rPr>
          <w:rFonts w:eastAsia="Times New Roman" w:hint="cs"/>
          <w:sz w:val="28"/>
          <w:rtl/>
          <w:lang w:eastAsia="he-IL"/>
        </w:rPr>
        <w:t xml:space="preserve"> על באורו של התוקפו כהן ג</w:t>
      </w:r>
      <w:r>
        <w:rPr>
          <w:rFonts w:eastAsia="Times New Roman" w:hint="cs"/>
          <w:sz w:val="28"/>
          <w:rtl/>
          <w:lang w:eastAsia="he-IL"/>
        </w:rPr>
        <w:t>'</w:t>
      </w:r>
      <w:r w:rsidRPr="00C22340">
        <w:rPr>
          <w:rFonts w:eastAsia="Times New Roman" w:hint="cs"/>
          <w:sz w:val="28"/>
          <w:rtl/>
          <w:lang w:eastAsia="he-IL"/>
        </w:rPr>
        <w:t xml:space="preserve"> קושיות</w:t>
      </w:r>
      <w:r>
        <w:rPr>
          <w:rFonts w:eastAsia="Times New Roman" w:hint="cs"/>
          <w:sz w:val="28"/>
          <w:rtl/>
          <w:lang w:eastAsia="he-IL"/>
        </w:rPr>
        <w:t>:</w:t>
      </w:r>
    </w:p>
    <w:p w14:paraId="15D281CD" w14:textId="77777777" w:rsidR="004A5BDE" w:rsidRDefault="004A5BDE" w:rsidP="004A5BDE">
      <w:pPr>
        <w:pStyle w:val="ae"/>
        <w:rPr>
          <w:rFonts w:eastAsia="Times New Roman"/>
          <w:sz w:val="28"/>
          <w:rtl/>
          <w:lang w:eastAsia="he-IL"/>
        </w:rPr>
      </w:pPr>
      <w:r w:rsidRPr="00C22340">
        <w:rPr>
          <w:rFonts w:eastAsia="Times New Roman" w:hint="cs"/>
          <w:sz w:val="28"/>
          <w:rtl/>
          <w:lang w:eastAsia="he-IL"/>
        </w:rPr>
        <w:t>קושיא ראשונה הינה</w:t>
      </w:r>
      <w:r>
        <w:rPr>
          <w:rFonts w:eastAsia="Times New Roman" w:hint="cs"/>
          <w:sz w:val="28"/>
          <w:rtl/>
          <w:lang w:eastAsia="he-IL"/>
        </w:rPr>
        <w:t>,</w:t>
      </w:r>
      <w:r w:rsidRPr="00C22340">
        <w:rPr>
          <w:rFonts w:eastAsia="Times New Roman" w:hint="cs"/>
          <w:sz w:val="28"/>
          <w:rtl/>
          <w:lang w:eastAsia="he-IL"/>
        </w:rPr>
        <w:t xml:space="preserve"> אם אכן הפסד הכתובה תלוי </w:t>
      </w:r>
      <w:r w:rsidRPr="002A2DBB">
        <w:rPr>
          <w:rFonts w:hint="cs"/>
          <w:rtl/>
          <w:lang w:eastAsia="he-IL"/>
        </w:rPr>
        <w:t>באיסור</w:t>
      </w:r>
      <w:r w:rsidRPr="00C22340">
        <w:rPr>
          <w:rFonts w:eastAsia="Times New Roman" w:hint="cs"/>
          <w:sz w:val="28"/>
          <w:rtl/>
          <w:lang w:eastAsia="he-IL"/>
        </w:rPr>
        <w:t xml:space="preserve">, </w:t>
      </w:r>
      <w:r>
        <w:rPr>
          <w:rFonts w:eastAsia="Times New Roman" w:hint="cs"/>
          <w:sz w:val="28"/>
          <w:rtl/>
          <w:lang w:eastAsia="he-IL"/>
        </w:rPr>
        <w:t xml:space="preserve">מדוע באשת כהן שהיא אסורה עליו עדיין ישנו שימוש בספק ספיקא לחייבו בתשלום כתובה לפי </w:t>
      </w:r>
      <w:proofErr w:type="spellStart"/>
      <w:r>
        <w:rPr>
          <w:rFonts w:eastAsia="Times New Roman" w:hint="cs"/>
          <w:sz w:val="28"/>
          <w:rtl/>
          <w:lang w:eastAsia="he-IL"/>
        </w:rPr>
        <w:t>תוס</w:t>
      </w:r>
      <w:proofErr w:type="spellEnd"/>
      <w:r>
        <w:rPr>
          <w:rFonts w:eastAsia="Times New Roman" w:hint="cs"/>
          <w:sz w:val="28"/>
          <w:rtl/>
          <w:lang w:eastAsia="he-IL"/>
        </w:rPr>
        <w:t>'?</w:t>
      </w:r>
    </w:p>
    <w:p w14:paraId="47CA3FA8" w14:textId="77777777" w:rsidR="004A5BDE" w:rsidRDefault="004A5BDE" w:rsidP="004A5BDE">
      <w:pPr>
        <w:pStyle w:val="ae"/>
        <w:rPr>
          <w:rFonts w:eastAsia="Times New Roman"/>
          <w:sz w:val="28"/>
          <w:rtl/>
          <w:lang w:eastAsia="he-IL"/>
        </w:rPr>
      </w:pPr>
      <w:r>
        <w:rPr>
          <w:rFonts w:eastAsia="Times New Roman" w:hint="cs"/>
          <w:sz w:val="28"/>
          <w:rtl/>
          <w:lang w:eastAsia="he-IL"/>
        </w:rPr>
        <w:t xml:space="preserve"> קושיא נוספת מקשה </w:t>
      </w:r>
      <w:proofErr w:type="spellStart"/>
      <w:r>
        <w:rPr>
          <w:rFonts w:eastAsia="Times New Roman" w:hint="cs"/>
          <w:sz w:val="28"/>
          <w:rtl/>
          <w:lang w:eastAsia="he-IL"/>
        </w:rPr>
        <w:t>הש"ש</w:t>
      </w:r>
      <w:proofErr w:type="spellEnd"/>
      <w:r>
        <w:rPr>
          <w:rFonts w:eastAsia="Times New Roman" w:hint="cs"/>
          <w:sz w:val="28"/>
          <w:rtl/>
          <w:lang w:eastAsia="he-IL"/>
        </w:rPr>
        <w:t xml:space="preserve">, שלפי דברי </w:t>
      </w:r>
      <w:proofErr w:type="spellStart"/>
      <w:r>
        <w:rPr>
          <w:rFonts w:eastAsia="Times New Roman" w:hint="cs"/>
          <w:sz w:val="28"/>
          <w:rtl/>
          <w:lang w:eastAsia="he-IL"/>
        </w:rPr>
        <w:t>הש"ך</w:t>
      </w:r>
      <w:proofErr w:type="spellEnd"/>
      <w:r>
        <w:rPr>
          <w:rFonts w:eastAsia="Times New Roman" w:hint="cs"/>
          <w:sz w:val="28"/>
          <w:rtl/>
          <w:lang w:eastAsia="he-IL"/>
        </w:rPr>
        <w:t xml:space="preserve"> שבא להפסידה כתובה מפני האיסור, הרי על הספק </w:t>
      </w:r>
      <w:proofErr w:type="spellStart"/>
      <w:r>
        <w:rPr>
          <w:rFonts w:eastAsia="Times New Roman" w:hint="cs"/>
          <w:sz w:val="28"/>
          <w:rtl/>
          <w:lang w:eastAsia="he-IL"/>
        </w:rPr>
        <w:t>ספיקא</w:t>
      </w:r>
      <w:proofErr w:type="spellEnd"/>
      <w:r>
        <w:rPr>
          <w:rFonts w:eastAsia="Times New Roman" w:hint="cs"/>
          <w:sz w:val="28"/>
          <w:rtl/>
          <w:lang w:eastAsia="he-IL"/>
        </w:rPr>
        <w:t xml:space="preserve"> של </w:t>
      </w:r>
      <w:proofErr w:type="spellStart"/>
      <w:r>
        <w:rPr>
          <w:rFonts w:eastAsia="Times New Roman" w:hint="cs"/>
          <w:sz w:val="28"/>
          <w:rtl/>
          <w:lang w:eastAsia="he-IL"/>
        </w:rPr>
        <w:t>התוס</w:t>
      </w:r>
      <w:proofErr w:type="spellEnd"/>
      <w:r>
        <w:rPr>
          <w:rFonts w:eastAsia="Times New Roman" w:hint="cs"/>
          <w:sz w:val="28"/>
          <w:rtl/>
          <w:lang w:eastAsia="he-IL"/>
        </w:rPr>
        <w:t xml:space="preserve">' בדף ט' [ספק אינו בקי ספק באונס] יש להוסיף ספק אחר, והוא האם נבעלה קודם </w:t>
      </w:r>
      <w:r w:rsidRPr="002A2DBB">
        <w:rPr>
          <w:rFonts w:hint="cs"/>
          <w:rtl/>
          <w:lang w:eastAsia="he-IL"/>
        </w:rPr>
        <w:t>האירוסין</w:t>
      </w:r>
      <w:r>
        <w:rPr>
          <w:rFonts w:hint="cs"/>
          <w:rtl/>
          <w:lang w:eastAsia="he-IL"/>
        </w:rPr>
        <w:t>,</w:t>
      </w:r>
      <w:r>
        <w:rPr>
          <w:rFonts w:eastAsia="Times New Roman" w:hint="cs"/>
          <w:sz w:val="28"/>
          <w:rtl/>
          <w:lang w:eastAsia="he-IL"/>
        </w:rPr>
        <w:t xml:space="preserve"> ואז היא מפסידה מנה או מאתיים מדין מקח טעות, ואם כן ישנו כאן ספק מדיני ממונות שאינו קשור לאיסור: שמא תחתיו או לא תחתיו, ואם לא תחתיו הוי מקח טעות ומאבדת כתובה, ואף שאינה נאסרת אבעל כיון </w:t>
      </w:r>
      <w:proofErr w:type="spellStart"/>
      <w:r>
        <w:rPr>
          <w:rFonts w:eastAsia="Times New Roman" w:hint="cs"/>
          <w:sz w:val="28"/>
          <w:rtl/>
          <w:lang w:eastAsia="he-IL"/>
        </w:rPr>
        <w:t>דבזה</w:t>
      </w:r>
      <w:proofErr w:type="spellEnd"/>
      <w:r>
        <w:rPr>
          <w:rFonts w:eastAsia="Times New Roman" w:hint="cs"/>
          <w:sz w:val="28"/>
          <w:rtl/>
          <w:lang w:eastAsia="he-IL"/>
        </w:rPr>
        <w:t xml:space="preserve"> הוי ספק אחד. וא"כ, אף אם </w:t>
      </w:r>
      <w:proofErr w:type="spellStart"/>
      <w:r>
        <w:rPr>
          <w:rFonts w:eastAsia="Times New Roman" w:hint="cs"/>
          <w:sz w:val="28"/>
          <w:rtl/>
          <w:lang w:eastAsia="he-IL"/>
        </w:rPr>
        <w:t>הש"ך</w:t>
      </w:r>
      <w:proofErr w:type="spellEnd"/>
      <w:r>
        <w:rPr>
          <w:rFonts w:eastAsia="Times New Roman" w:hint="cs"/>
          <w:sz w:val="28"/>
          <w:rtl/>
          <w:lang w:eastAsia="he-IL"/>
        </w:rPr>
        <w:t xml:space="preserve"> סבור בדעת </w:t>
      </w:r>
      <w:proofErr w:type="spellStart"/>
      <w:r>
        <w:rPr>
          <w:rFonts w:eastAsia="Times New Roman" w:hint="cs"/>
          <w:sz w:val="28"/>
          <w:rtl/>
          <w:lang w:eastAsia="he-IL"/>
        </w:rPr>
        <w:t>תוס</w:t>
      </w:r>
      <w:proofErr w:type="spellEnd"/>
      <w:r>
        <w:rPr>
          <w:rFonts w:eastAsia="Times New Roman" w:hint="cs"/>
          <w:sz w:val="28"/>
          <w:rtl/>
          <w:lang w:eastAsia="he-IL"/>
        </w:rPr>
        <w:t>' שהסיבה בגינה לא ניתן להפסיד מהאישה את כתובתה הינה המציאות שאינה נאסרת עליו, הרי ישנו ספק שאינו קשור לעובדת היותה אסורה או מותרת, אלא הוא ספק ממוני גרידא של מקח טעות.</w:t>
      </w:r>
    </w:p>
    <w:p w14:paraId="34F8F3FD" w14:textId="77777777" w:rsidR="004A5BDE" w:rsidRDefault="004A5BDE" w:rsidP="004A5BDE">
      <w:pPr>
        <w:pStyle w:val="ae"/>
        <w:rPr>
          <w:rFonts w:eastAsia="Times New Roman"/>
          <w:sz w:val="28"/>
          <w:rtl/>
          <w:lang w:eastAsia="he-IL"/>
        </w:rPr>
      </w:pPr>
      <w:r>
        <w:rPr>
          <w:rFonts w:eastAsia="Times New Roman" w:hint="cs"/>
          <w:sz w:val="28"/>
          <w:rtl/>
          <w:lang w:eastAsia="he-IL"/>
        </w:rPr>
        <w:t xml:space="preserve">קושיא </w:t>
      </w:r>
      <w:r>
        <w:rPr>
          <w:rFonts w:hint="cs"/>
          <w:rtl/>
          <w:lang w:eastAsia="he-IL"/>
        </w:rPr>
        <w:t>שלישית</w:t>
      </w:r>
      <w:r>
        <w:rPr>
          <w:rFonts w:eastAsia="Times New Roman" w:hint="cs"/>
          <w:sz w:val="28"/>
          <w:rtl/>
          <w:lang w:eastAsia="he-IL"/>
        </w:rPr>
        <w:t xml:space="preserve"> הקשה </w:t>
      </w:r>
      <w:proofErr w:type="spellStart"/>
      <w:r>
        <w:rPr>
          <w:rFonts w:eastAsia="Times New Roman" w:hint="cs"/>
          <w:sz w:val="28"/>
          <w:rtl/>
          <w:lang w:eastAsia="he-IL"/>
        </w:rPr>
        <w:t>הש"ש</w:t>
      </w:r>
      <w:proofErr w:type="spellEnd"/>
      <w:r>
        <w:rPr>
          <w:rFonts w:eastAsia="Times New Roman" w:hint="cs"/>
          <w:sz w:val="28"/>
          <w:rtl/>
          <w:lang w:eastAsia="he-IL"/>
        </w:rPr>
        <w:t xml:space="preserve">, מדוע </w:t>
      </w:r>
      <w:proofErr w:type="spellStart"/>
      <w:r>
        <w:rPr>
          <w:rFonts w:eastAsia="Times New Roman" w:hint="cs"/>
          <w:sz w:val="28"/>
          <w:rtl/>
          <w:lang w:eastAsia="he-IL"/>
        </w:rPr>
        <w:t>תוס</w:t>
      </w:r>
      <w:proofErr w:type="spellEnd"/>
      <w:r>
        <w:rPr>
          <w:rFonts w:eastAsia="Times New Roman" w:hint="cs"/>
          <w:sz w:val="28"/>
          <w:rtl/>
          <w:lang w:eastAsia="he-IL"/>
        </w:rPr>
        <w:t xml:space="preserve">' הביאו ראיה מהמקרה בדף </w:t>
      </w:r>
      <w:proofErr w:type="spellStart"/>
      <w:r>
        <w:rPr>
          <w:rFonts w:eastAsia="Times New Roman" w:hint="cs"/>
          <w:sz w:val="28"/>
          <w:rtl/>
          <w:lang w:eastAsia="he-IL"/>
        </w:rPr>
        <w:t>יב</w:t>
      </w:r>
      <w:proofErr w:type="spellEnd"/>
      <w:r>
        <w:rPr>
          <w:rFonts w:eastAsia="Times New Roman" w:hint="cs"/>
          <w:sz w:val="28"/>
          <w:rtl/>
          <w:lang w:eastAsia="he-IL"/>
        </w:rPr>
        <w:t xml:space="preserve">, שם אכן עיקר הפסד </w:t>
      </w:r>
      <w:proofErr w:type="spellStart"/>
      <w:r>
        <w:rPr>
          <w:rFonts w:eastAsia="Times New Roman" w:hint="cs"/>
          <w:sz w:val="28"/>
          <w:rtl/>
          <w:lang w:eastAsia="he-IL"/>
        </w:rPr>
        <w:t>האשה</w:t>
      </w:r>
      <w:proofErr w:type="spellEnd"/>
      <w:r>
        <w:rPr>
          <w:rFonts w:eastAsia="Times New Roman" w:hint="cs"/>
          <w:sz w:val="28"/>
          <w:rtl/>
          <w:lang w:eastAsia="he-IL"/>
        </w:rPr>
        <w:t xml:space="preserve"> מכתובתה תלוי באיסור, בניגוד לספק בדף ט שם ניתן לבאר את הספק באופן כזה שהוא רק ממוני, כיון שספק שמא לא תחתיו הפסד הכתובה הינו מחמת מק"ט</w:t>
      </w:r>
      <w:r>
        <w:rPr>
          <w:rStyle w:val="af8"/>
          <w:sz w:val="28"/>
          <w:rtl/>
        </w:rPr>
        <w:footnoteReference w:id="2"/>
      </w:r>
      <w:r>
        <w:rPr>
          <w:rFonts w:eastAsia="Times New Roman" w:hint="cs"/>
          <w:sz w:val="28"/>
          <w:rtl/>
          <w:lang w:eastAsia="he-IL"/>
        </w:rPr>
        <w:t>.</w:t>
      </w:r>
    </w:p>
    <w:p w14:paraId="4DB4F039" w14:textId="0F56554D" w:rsidR="004A5BDE" w:rsidRPr="00943098" w:rsidRDefault="004A5BDE" w:rsidP="004A5BDE">
      <w:pPr>
        <w:pStyle w:val="ae"/>
        <w:rPr>
          <w:rFonts w:eastAsia="Times New Roman"/>
          <w:sz w:val="28"/>
          <w:rtl/>
          <w:lang w:eastAsia="he-IL"/>
        </w:rPr>
      </w:pPr>
      <w:r>
        <w:rPr>
          <w:rFonts w:eastAsia="Times New Roman" w:hint="cs"/>
          <w:sz w:val="28"/>
          <w:rtl/>
          <w:lang w:eastAsia="he-IL"/>
        </w:rPr>
        <w:t xml:space="preserve">נראה לפי דברינו, שיסוד הפסד הכתובה נעוץ בעובדת היות </w:t>
      </w:r>
      <w:proofErr w:type="spellStart"/>
      <w:r>
        <w:rPr>
          <w:rFonts w:eastAsia="Times New Roman" w:hint="cs"/>
          <w:sz w:val="28"/>
          <w:rtl/>
          <w:lang w:eastAsia="he-IL"/>
        </w:rPr>
        <w:t>האשה</w:t>
      </w:r>
      <w:proofErr w:type="spellEnd"/>
      <w:r>
        <w:rPr>
          <w:rFonts w:eastAsia="Times New Roman" w:hint="cs"/>
          <w:sz w:val="28"/>
          <w:rtl/>
          <w:lang w:eastAsia="he-IL"/>
        </w:rPr>
        <w:t xml:space="preserve"> עוברת על דת ולא מדין האיסור על בעלה, הרי שמתיישבת </w:t>
      </w:r>
      <w:proofErr w:type="spellStart"/>
      <w:r>
        <w:rPr>
          <w:rFonts w:eastAsia="Times New Roman" w:hint="cs"/>
          <w:sz w:val="28"/>
          <w:rtl/>
          <w:lang w:eastAsia="he-IL"/>
        </w:rPr>
        <w:t>הקושיא</w:t>
      </w:r>
      <w:proofErr w:type="spellEnd"/>
      <w:r>
        <w:rPr>
          <w:rFonts w:eastAsia="Times New Roman" w:hint="cs"/>
          <w:sz w:val="28"/>
          <w:rtl/>
          <w:lang w:eastAsia="he-IL"/>
        </w:rPr>
        <w:t xml:space="preserve"> הראשונה מאשת כהן, שכן שם על אף היותה אסורה לבעלה, לא ניתן להתייחס לזה כאל </w:t>
      </w:r>
      <w:proofErr w:type="spellStart"/>
      <w:r>
        <w:rPr>
          <w:rFonts w:eastAsia="Times New Roman" w:hint="cs"/>
          <w:sz w:val="28"/>
          <w:rtl/>
          <w:lang w:eastAsia="he-IL"/>
        </w:rPr>
        <w:t>גרמתה</w:t>
      </w:r>
      <w:proofErr w:type="spellEnd"/>
      <w:r>
        <w:rPr>
          <w:rFonts w:eastAsia="Times New Roman" w:hint="cs"/>
          <w:sz w:val="28"/>
          <w:rtl/>
          <w:lang w:eastAsia="he-IL"/>
        </w:rPr>
        <w:t xml:space="preserve"> בהפסקת האישות, והיות וכך לא ניתן להפסיד בגין זה מכתובה, וכמו שכותב </w:t>
      </w:r>
      <w:proofErr w:type="spellStart"/>
      <w:r w:rsidRPr="00943098">
        <w:rPr>
          <w:rFonts w:eastAsia="Times New Roman"/>
          <w:sz w:val="28"/>
          <w:rtl/>
          <w:lang w:eastAsia="he-IL"/>
        </w:rPr>
        <w:t>הגרי"ש</w:t>
      </w:r>
      <w:proofErr w:type="spellEnd"/>
      <w:r w:rsidRPr="00943098">
        <w:rPr>
          <w:rFonts w:eastAsia="Times New Roman"/>
          <w:sz w:val="28"/>
          <w:rtl/>
          <w:lang w:eastAsia="he-IL"/>
        </w:rPr>
        <w:t xml:space="preserve"> אלישיב </w:t>
      </w:r>
      <w:r w:rsidR="00066585">
        <w:rPr>
          <w:rFonts w:eastAsia="Times New Roman" w:hint="cs"/>
          <w:sz w:val="28"/>
          <w:rtl/>
          <w:lang w:eastAsia="he-IL"/>
        </w:rPr>
        <w:t xml:space="preserve">זצ"ל </w:t>
      </w:r>
      <w:r>
        <w:rPr>
          <w:rFonts w:eastAsia="Times New Roman" w:hint="cs"/>
          <w:sz w:val="28"/>
          <w:rtl/>
          <w:lang w:eastAsia="he-IL"/>
        </w:rPr>
        <w:t xml:space="preserve">בהערותיו על מסכת כתובות </w:t>
      </w:r>
      <w:r w:rsidR="00066585" w:rsidRPr="00066585">
        <w:rPr>
          <w:rFonts w:eastAsia="Times New Roman" w:hint="cs"/>
          <w:sz w:val="24"/>
          <w:szCs w:val="24"/>
          <w:rtl/>
          <w:lang w:eastAsia="he-IL"/>
        </w:rPr>
        <w:t>(</w:t>
      </w:r>
      <w:r w:rsidRPr="00066585">
        <w:rPr>
          <w:rFonts w:eastAsia="Times New Roman" w:hint="cs"/>
          <w:sz w:val="24"/>
          <w:szCs w:val="24"/>
          <w:rtl/>
          <w:lang w:eastAsia="he-IL"/>
        </w:rPr>
        <w:t>דף ט</w:t>
      </w:r>
      <w:r w:rsidR="00066585" w:rsidRPr="00066585">
        <w:rPr>
          <w:rFonts w:eastAsia="Times New Roman" w:hint="cs"/>
          <w:sz w:val="24"/>
          <w:szCs w:val="24"/>
          <w:rtl/>
          <w:lang w:eastAsia="he-IL"/>
        </w:rPr>
        <w:t>)</w:t>
      </w:r>
      <w:r>
        <w:rPr>
          <w:rFonts w:eastAsia="Times New Roman" w:hint="cs"/>
          <w:sz w:val="28"/>
          <w:rtl/>
          <w:lang w:eastAsia="he-IL"/>
        </w:rPr>
        <w:t>,</w:t>
      </w:r>
      <w:r w:rsidR="00C21700">
        <w:rPr>
          <w:rFonts w:eastAsia="Times New Roman" w:hint="cs"/>
          <w:sz w:val="28"/>
          <w:rtl/>
          <w:lang w:eastAsia="he-IL"/>
        </w:rPr>
        <w:t xml:space="preserve"> </w:t>
      </w:r>
      <w:r>
        <w:rPr>
          <w:rFonts w:eastAsia="Times New Roman" w:hint="cs"/>
          <w:sz w:val="28"/>
          <w:rtl/>
          <w:lang w:eastAsia="he-IL"/>
        </w:rPr>
        <w:t>וז"ל:</w:t>
      </w:r>
    </w:p>
    <w:p w14:paraId="3170A734" w14:textId="77777777" w:rsidR="004A5BDE" w:rsidRDefault="004A5BDE" w:rsidP="004A5BDE">
      <w:pPr>
        <w:pStyle w:val="a9"/>
        <w:rPr>
          <w:rtl/>
          <w:lang w:eastAsia="he-IL"/>
        </w:rPr>
      </w:pPr>
      <w:r>
        <w:rPr>
          <w:rFonts w:hint="cs"/>
          <w:rtl/>
          <w:lang w:eastAsia="he-IL"/>
        </w:rPr>
        <w:t>"</w:t>
      </w:r>
      <w:r w:rsidRPr="00943098">
        <w:rPr>
          <w:rtl/>
          <w:lang w:eastAsia="he-IL"/>
        </w:rPr>
        <w:t xml:space="preserve">צ"ל בטעם הדבר דאינה עוברת ע"ד, </w:t>
      </w:r>
      <w:proofErr w:type="spellStart"/>
      <w:r w:rsidRPr="00943098">
        <w:rPr>
          <w:rtl/>
          <w:lang w:eastAsia="he-IL"/>
        </w:rPr>
        <w:t>דהנה</w:t>
      </w:r>
      <w:proofErr w:type="spellEnd"/>
      <w:r w:rsidRPr="00943098">
        <w:rPr>
          <w:rtl/>
          <w:lang w:eastAsia="he-IL"/>
        </w:rPr>
        <w:t xml:space="preserve"> זה פשוט </w:t>
      </w:r>
      <w:proofErr w:type="spellStart"/>
      <w:r w:rsidRPr="00943098">
        <w:rPr>
          <w:rtl/>
          <w:lang w:eastAsia="he-IL"/>
        </w:rPr>
        <w:t>דדוקא</w:t>
      </w:r>
      <w:proofErr w:type="spellEnd"/>
      <w:r w:rsidRPr="00943098">
        <w:rPr>
          <w:rtl/>
          <w:lang w:eastAsia="he-IL"/>
        </w:rPr>
        <w:t xml:space="preserve"> במקום </w:t>
      </w:r>
      <w:proofErr w:type="spellStart"/>
      <w:r w:rsidRPr="00943098">
        <w:rPr>
          <w:rtl/>
          <w:lang w:eastAsia="he-IL"/>
        </w:rPr>
        <w:t>שמכשילתו</w:t>
      </w:r>
      <w:proofErr w:type="spellEnd"/>
      <w:r w:rsidRPr="00943098">
        <w:rPr>
          <w:rtl/>
          <w:lang w:eastAsia="he-IL"/>
        </w:rPr>
        <w:t xml:space="preserve"> באיסור יוצאת בלא כתובה, </w:t>
      </w:r>
      <w:proofErr w:type="spellStart"/>
      <w:r w:rsidRPr="00943098">
        <w:rPr>
          <w:rtl/>
          <w:lang w:eastAsia="he-IL"/>
        </w:rPr>
        <w:t>דכל</w:t>
      </w:r>
      <w:proofErr w:type="spellEnd"/>
      <w:r w:rsidRPr="00943098">
        <w:rPr>
          <w:rtl/>
          <w:lang w:eastAsia="he-IL"/>
        </w:rPr>
        <w:t xml:space="preserve"> הטעם שיוצאת בלא כתובה היינו משום שהיא הגורמת שלא יוכל לחיות עמה בדרך איש ואשתו כיון </w:t>
      </w:r>
      <w:proofErr w:type="spellStart"/>
      <w:r w:rsidRPr="00943098">
        <w:rPr>
          <w:rtl/>
          <w:lang w:eastAsia="he-IL"/>
        </w:rPr>
        <w:t>שמכשילתו</w:t>
      </w:r>
      <w:proofErr w:type="spellEnd"/>
      <w:r w:rsidRPr="00943098">
        <w:rPr>
          <w:rtl/>
          <w:lang w:eastAsia="he-IL"/>
        </w:rPr>
        <w:t xml:space="preserve"> באיסור ולכן יוצאת בלא כתובה, אבל אם עוברת איסורים לעצמה אין זה גורם להוציאה ואם מוציאה יש לה כתובה, ונראה </w:t>
      </w:r>
      <w:proofErr w:type="spellStart"/>
      <w:r w:rsidRPr="00943098">
        <w:rPr>
          <w:rtl/>
          <w:lang w:eastAsia="he-IL"/>
        </w:rPr>
        <w:t>דהכא</w:t>
      </w:r>
      <w:proofErr w:type="spellEnd"/>
      <w:r w:rsidRPr="00943098">
        <w:rPr>
          <w:rtl/>
          <w:lang w:eastAsia="he-IL"/>
        </w:rPr>
        <w:t xml:space="preserve"> </w:t>
      </w:r>
      <w:proofErr w:type="spellStart"/>
      <w:r w:rsidRPr="00943098">
        <w:rPr>
          <w:rtl/>
          <w:lang w:eastAsia="he-IL"/>
        </w:rPr>
        <w:t>עדיפא</w:t>
      </w:r>
      <w:proofErr w:type="spellEnd"/>
      <w:r w:rsidRPr="00943098">
        <w:rPr>
          <w:rtl/>
          <w:lang w:eastAsia="he-IL"/>
        </w:rPr>
        <w:t xml:space="preserve"> מינה </w:t>
      </w:r>
      <w:proofErr w:type="spellStart"/>
      <w:r w:rsidRPr="00943098">
        <w:rPr>
          <w:rtl/>
          <w:lang w:eastAsia="he-IL"/>
        </w:rPr>
        <w:t>חזינן</w:t>
      </w:r>
      <w:proofErr w:type="spellEnd"/>
      <w:r w:rsidRPr="00943098">
        <w:rPr>
          <w:rtl/>
          <w:lang w:eastAsia="he-IL"/>
        </w:rPr>
        <w:t xml:space="preserve"> </w:t>
      </w:r>
      <w:proofErr w:type="spellStart"/>
      <w:r w:rsidRPr="00943098">
        <w:rPr>
          <w:rtl/>
          <w:lang w:eastAsia="he-IL"/>
        </w:rPr>
        <w:t>דבמקום</w:t>
      </w:r>
      <w:proofErr w:type="spellEnd"/>
      <w:r w:rsidRPr="00943098">
        <w:rPr>
          <w:rtl/>
          <w:lang w:eastAsia="he-IL"/>
        </w:rPr>
        <w:t xml:space="preserve"> שאין היא הגורמת לזה שצריך להוציאה כגון הכא שהיא כבר אסורה עליו משום שנאנסה א"כ אף שהיא </w:t>
      </w:r>
      <w:proofErr w:type="spellStart"/>
      <w:r w:rsidRPr="00943098">
        <w:rPr>
          <w:rtl/>
          <w:lang w:eastAsia="he-IL"/>
        </w:rPr>
        <w:t>מכשילתו</w:t>
      </w:r>
      <w:proofErr w:type="spellEnd"/>
      <w:r w:rsidRPr="00943098">
        <w:rPr>
          <w:rtl/>
          <w:lang w:eastAsia="he-IL"/>
        </w:rPr>
        <w:t xml:space="preserve"> באיסור יש לה כתובה דהא צריך להוציאה גם בלא זה </w:t>
      </w:r>
      <w:proofErr w:type="spellStart"/>
      <w:r w:rsidRPr="00943098">
        <w:rPr>
          <w:rtl/>
          <w:lang w:eastAsia="he-IL"/>
        </w:rPr>
        <w:t>שהכשילתו</w:t>
      </w:r>
      <w:proofErr w:type="spellEnd"/>
      <w:r w:rsidRPr="00943098">
        <w:rPr>
          <w:rtl/>
          <w:lang w:eastAsia="he-IL"/>
        </w:rPr>
        <w:t xml:space="preserve"> ואין היא הגורמת לזה שיוציאה ולא נתנה אצבע בין שיניה להפסידה כתובתה ולכך יש לה כתובה ודו"ק.</w:t>
      </w:r>
      <w:r>
        <w:rPr>
          <w:rFonts w:hint="cs"/>
          <w:rtl/>
          <w:lang w:eastAsia="he-IL"/>
        </w:rPr>
        <w:t>"</w:t>
      </w:r>
    </w:p>
    <w:p w14:paraId="49CB5054" w14:textId="77777777" w:rsidR="004A5BDE" w:rsidRDefault="004A5BDE" w:rsidP="00066585">
      <w:pPr>
        <w:pStyle w:val="ae"/>
        <w:rPr>
          <w:rtl/>
          <w:lang w:eastAsia="he-IL"/>
        </w:rPr>
      </w:pPr>
      <w:proofErr w:type="spellStart"/>
      <w:r>
        <w:rPr>
          <w:rFonts w:hint="cs"/>
          <w:rtl/>
          <w:lang w:eastAsia="he-IL"/>
        </w:rPr>
        <w:t>יעויין</w:t>
      </w:r>
      <w:proofErr w:type="spellEnd"/>
      <w:r>
        <w:rPr>
          <w:rFonts w:hint="cs"/>
          <w:rtl/>
          <w:lang w:eastAsia="he-IL"/>
        </w:rPr>
        <w:t xml:space="preserve"> במה שכתבנו לעיל לגבי האיסור לכהן.</w:t>
      </w:r>
    </w:p>
    <w:p w14:paraId="17D58993" w14:textId="77777777" w:rsidR="004A5BDE" w:rsidRDefault="004A5BDE" w:rsidP="004A5BDE">
      <w:pPr>
        <w:pStyle w:val="ae"/>
        <w:rPr>
          <w:rFonts w:eastAsia="Times New Roman"/>
          <w:sz w:val="28"/>
          <w:rtl/>
          <w:lang w:eastAsia="he-IL"/>
        </w:rPr>
      </w:pPr>
      <w:r>
        <w:rPr>
          <w:rFonts w:eastAsia="Times New Roman" w:hint="cs"/>
          <w:sz w:val="28"/>
          <w:rtl/>
          <w:lang w:eastAsia="he-IL"/>
        </w:rPr>
        <w:t xml:space="preserve">כאופן זה ניתן ליישב אף את שאר הקושיות של </w:t>
      </w:r>
      <w:proofErr w:type="spellStart"/>
      <w:r>
        <w:rPr>
          <w:rFonts w:eastAsia="Times New Roman" w:hint="cs"/>
          <w:sz w:val="28"/>
          <w:rtl/>
          <w:lang w:eastAsia="he-IL"/>
        </w:rPr>
        <w:t>הש"ש</w:t>
      </w:r>
      <w:proofErr w:type="spellEnd"/>
      <w:r>
        <w:rPr>
          <w:rFonts w:eastAsia="Times New Roman" w:hint="cs"/>
          <w:sz w:val="28"/>
          <w:rtl/>
          <w:lang w:eastAsia="he-IL"/>
        </w:rPr>
        <w:t xml:space="preserve">, שכן העיקר בעוברת על דת היא קפידת הבעל בהשפעת </w:t>
      </w:r>
      <w:proofErr w:type="spellStart"/>
      <w:r>
        <w:rPr>
          <w:rFonts w:eastAsia="Times New Roman" w:hint="cs"/>
          <w:sz w:val="28"/>
          <w:rtl/>
          <w:lang w:eastAsia="he-IL"/>
        </w:rPr>
        <w:t>האשה</w:t>
      </w:r>
      <w:proofErr w:type="spellEnd"/>
      <w:r>
        <w:rPr>
          <w:rFonts w:eastAsia="Times New Roman" w:hint="cs"/>
          <w:sz w:val="28"/>
          <w:rtl/>
          <w:lang w:eastAsia="he-IL"/>
        </w:rPr>
        <w:t xml:space="preserve"> על הפרעת האישות והזוגיות [וראה להלן מה שנכתוב בחובת ההתראה והגדרתה], וא"כ בגמ' בכתובות </w:t>
      </w:r>
      <w:r w:rsidRPr="00614C60">
        <w:rPr>
          <w:rFonts w:eastAsia="Times New Roman" w:hint="cs"/>
          <w:sz w:val="24"/>
          <w:szCs w:val="24"/>
          <w:rtl/>
          <w:lang w:eastAsia="he-IL"/>
        </w:rPr>
        <w:t>(דף ט ע"א)</w:t>
      </w:r>
      <w:r>
        <w:rPr>
          <w:rFonts w:eastAsia="Times New Roman" w:hint="cs"/>
          <w:sz w:val="28"/>
          <w:rtl/>
          <w:lang w:eastAsia="he-IL"/>
        </w:rPr>
        <w:t xml:space="preserve"> נשא אדם </w:t>
      </w:r>
      <w:proofErr w:type="spellStart"/>
      <w:r>
        <w:rPr>
          <w:rFonts w:eastAsia="Times New Roman" w:hint="cs"/>
          <w:sz w:val="28"/>
          <w:rtl/>
          <w:lang w:eastAsia="he-IL"/>
        </w:rPr>
        <w:t>אשה</w:t>
      </w:r>
      <w:proofErr w:type="spellEnd"/>
      <w:r>
        <w:rPr>
          <w:rFonts w:eastAsia="Times New Roman" w:hint="cs"/>
          <w:sz w:val="28"/>
          <w:rtl/>
          <w:lang w:eastAsia="he-IL"/>
        </w:rPr>
        <w:t xml:space="preserve"> בתולה ולא מעוניין </w:t>
      </w:r>
      <w:proofErr w:type="spellStart"/>
      <w:r>
        <w:rPr>
          <w:rFonts w:eastAsia="Times New Roman" w:hint="cs"/>
          <w:sz w:val="28"/>
          <w:rtl/>
          <w:lang w:eastAsia="he-IL"/>
        </w:rPr>
        <w:t>שהאשה</w:t>
      </w:r>
      <w:proofErr w:type="spellEnd"/>
      <w:r>
        <w:rPr>
          <w:rFonts w:eastAsia="Times New Roman" w:hint="cs"/>
          <w:sz w:val="28"/>
          <w:rtl/>
          <w:lang w:eastAsia="he-IL"/>
        </w:rPr>
        <w:t xml:space="preserve"> תהיה בעולה, וא"כ אף אם נבעלה לפני כן ולא גילתה לבעל, יש בזה משום הפרעת האישות </w:t>
      </w:r>
      <w:proofErr w:type="spellStart"/>
      <w:r>
        <w:rPr>
          <w:rFonts w:eastAsia="Times New Roman" w:hint="cs"/>
          <w:sz w:val="28"/>
          <w:rtl/>
          <w:lang w:eastAsia="he-IL"/>
        </w:rPr>
        <w:t>בגרמתה</w:t>
      </w:r>
      <w:proofErr w:type="spellEnd"/>
      <w:r>
        <w:rPr>
          <w:rFonts w:eastAsia="Times New Roman" w:hint="cs"/>
          <w:sz w:val="28"/>
          <w:rtl/>
          <w:lang w:eastAsia="he-IL"/>
        </w:rPr>
        <w:t xml:space="preserve">, ועל כן ברור לגמ' שבזה סגי כדי להגדירה עוברת על דת. אולם, מסיקה </w:t>
      </w:r>
      <w:proofErr w:type="spellStart"/>
      <w:r>
        <w:rPr>
          <w:rFonts w:eastAsia="Times New Roman" w:hint="cs"/>
          <w:sz w:val="28"/>
          <w:rtl/>
          <w:lang w:eastAsia="he-IL"/>
        </w:rPr>
        <w:t>הגמ</w:t>
      </w:r>
      <w:proofErr w:type="spellEnd"/>
      <w:r>
        <w:rPr>
          <w:rFonts w:eastAsia="Times New Roman" w:hint="cs"/>
          <w:sz w:val="28"/>
          <w:rtl/>
          <w:lang w:eastAsia="he-IL"/>
        </w:rPr>
        <w:t xml:space="preserve">' שכיון שאינו בקי לא ניתן לראות בזה כדבר ודאי הגורם להיותה עוברת על דת, ואף לא נאסרה בגין זה, ועל כן לא ניתן להגדירה כעוברת על דת. אולם כלפי הנידון בגמ' לקמן </w:t>
      </w:r>
      <w:r w:rsidRPr="00614C60">
        <w:rPr>
          <w:rFonts w:eastAsia="Times New Roman" w:hint="cs"/>
          <w:sz w:val="24"/>
          <w:szCs w:val="24"/>
          <w:rtl/>
          <w:lang w:eastAsia="he-IL"/>
        </w:rPr>
        <w:t xml:space="preserve">(דף </w:t>
      </w:r>
      <w:proofErr w:type="spellStart"/>
      <w:r w:rsidRPr="00614C60">
        <w:rPr>
          <w:rFonts w:eastAsia="Times New Roman" w:hint="cs"/>
          <w:sz w:val="24"/>
          <w:szCs w:val="24"/>
          <w:rtl/>
          <w:lang w:eastAsia="he-IL"/>
        </w:rPr>
        <w:t>יב</w:t>
      </w:r>
      <w:proofErr w:type="spellEnd"/>
      <w:r w:rsidRPr="00614C60">
        <w:rPr>
          <w:rFonts w:eastAsia="Times New Roman" w:hint="cs"/>
          <w:sz w:val="24"/>
          <w:szCs w:val="24"/>
          <w:rtl/>
          <w:lang w:eastAsia="he-IL"/>
        </w:rPr>
        <w:t xml:space="preserve"> ע"ב)</w:t>
      </w:r>
      <w:r>
        <w:rPr>
          <w:rFonts w:eastAsia="Times New Roman" w:hint="cs"/>
          <w:sz w:val="28"/>
          <w:rtl/>
          <w:lang w:eastAsia="he-IL"/>
        </w:rPr>
        <w:t xml:space="preserve"> שם תביעת הבעל אינה על השאלה האם ניתן להגדירה עוברת על דת, ואין הבעל מקפיד על היותה בעולה מצד הפרת החיים המשותפים אלא מהפן הממוני שרצה בתולה וקיבל בעולה </w:t>
      </w:r>
      <w:proofErr w:type="spellStart"/>
      <w:r>
        <w:rPr>
          <w:rFonts w:eastAsia="Times New Roman" w:hint="cs"/>
          <w:sz w:val="28"/>
          <w:rtl/>
          <w:lang w:eastAsia="he-IL"/>
        </w:rPr>
        <w:t>והוי</w:t>
      </w:r>
      <w:proofErr w:type="spellEnd"/>
      <w:r>
        <w:rPr>
          <w:rFonts w:eastAsia="Times New Roman" w:hint="cs"/>
          <w:sz w:val="28"/>
          <w:rtl/>
          <w:lang w:eastAsia="he-IL"/>
        </w:rPr>
        <w:t xml:space="preserve"> מק"ט, </w:t>
      </w:r>
      <w:proofErr w:type="spellStart"/>
      <w:r>
        <w:rPr>
          <w:rFonts w:eastAsia="Times New Roman" w:hint="cs"/>
          <w:sz w:val="28"/>
          <w:rtl/>
          <w:lang w:eastAsia="he-IL"/>
        </w:rPr>
        <w:t>ודו"ק</w:t>
      </w:r>
      <w:proofErr w:type="spellEnd"/>
      <w:r>
        <w:rPr>
          <w:rFonts w:eastAsia="Times New Roman" w:hint="cs"/>
          <w:sz w:val="28"/>
          <w:rtl/>
          <w:lang w:eastAsia="he-IL"/>
        </w:rPr>
        <w:t xml:space="preserve"> בזה כי נכון הוא.</w:t>
      </w:r>
    </w:p>
    <w:p w14:paraId="760B84D2" w14:textId="77777777" w:rsidR="004A5BDE" w:rsidRDefault="004A5BDE" w:rsidP="004A5BDE">
      <w:pPr>
        <w:pStyle w:val="ae"/>
        <w:rPr>
          <w:rFonts w:eastAsia="Times New Roman"/>
          <w:sz w:val="28"/>
          <w:rtl/>
          <w:lang w:eastAsia="he-IL"/>
        </w:rPr>
      </w:pPr>
      <w:r>
        <w:rPr>
          <w:rFonts w:eastAsia="Times New Roman" w:hint="cs"/>
          <w:sz w:val="28"/>
          <w:rtl/>
          <w:lang w:eastAsia="he-IL"/>
        </w:rPr>
        <w:t xml:space="preserve">ועל דרך זה ניתן ליישב את קושיית </w:t>
      </w:r>
      <w:proofErr w:type="spellStart"/>
      <w:r>
        <w:rPr>
          <w:rFonts w:eastAsia="Times New Roman" w:hint="cs"/>
          <w:sz w:val="28"/>
          <w:rtl/>
          <w:lang w:eastAsia="he-IL"/>
        </w:rPr>
        <w:t>הגרשש"ק</w:t>
      </w:r>
      <w:proofErr w:type="spellEnd"/>
      <w:r>
        <w:rPr>
          <w:rFonts w:eastAsia="Times New Roman" w:hint="cs"/>
          <w:sz w:val="28"/>
          <w:rtl/>
          <w:lang w:eastAsia="he-IL"/>
        </w:rPr>
        <w:t xml:space="preserve"> בספרו </w:t>
      </w:r>
      <w:r w:rsidRPr="00153376">
        <w:rPr>
          <w:rFonts w:eastAsia="Times New Roman"/>
          <w:sz w:val="28"/>
          <w:rtl/>
          <w:lang w:eastAsia="he-IL"/>
        </w:rPr>
        <w:t xml:space="preserve">שערי ישר </w:t>
      </w:r>
      <w:r w:rsidRPr="00614C60">
        <w:rPr>
          <w:rFonts w:eastAsia="Times New Roman" w:hint="cs"/>
          <w:sz w:val="24"/>
          <w:szCs w:val="24"/>
          <w:rtl/>
          <w:lang w:eastAsia="he-IL"/>
        </w:rPr>
        <w:t>(</w:t>
      </w:r>
      <w:r w:rsidRPr="00614C60">
        <w:rPr>
          <w:rFonts w:eastAsia="Times New Roman"/>
          <w:sz w:val="24"/>
          <w:szCs w:val="24"/>
          <w:rtl/>
          <w:lang w:eastAsia="he-IL"/>
        </w:rPr>
        <w:t>שער א - שער הספיקות פרק כ</w:t>
      </w:r>
      <w:r w:rsidRPr="00614C60">
        <w:rPr>
          <w:rFonts w:eastAsia="Times New Roman" w:hint="cs"/>
          <w:sz w:val="24"/>
          <w:szCs w:val="24"/>
          <w:rtl/>
          <w:lang w:eastAsia="he-IL"/>
        </w:rPr>
        <w:t>)</w:t>
      </w:r>
      <w:r>
        <w:rPr>
          <w:rFonts w:eastAsia="Times New Roman" w:hint="cs"/>
          <w:sz w:val="28"/>
          <w:rtl/>
          <w:lang w:eastAsia="he-IL"/>
        </w:rPr>
        <w:t>, וז"ל:</w:t>
      </w:r>
    </w:p>
    <w:p w14:paraId="32F363E0" w14:textId="77777777" w:rsidR="004A5BDE" w:rsidRDefault="004A5BDE" w:rsidP="004A5BDE">
      <w:pPr>
        <w:pStyle w:val="a9"/>
        <w:rPr>
          <w:rtl/>
          <w:lang w:eastAsia="he-IL"/>
        </w:rPr>
      </w:pPr>
      <w:r>
        <w:rPr>
          <w:rFonts w:hint="cs"/>
          <w:rtl/>
          <w:lang w:eastAsia="he-IL"/>
        </w:rPr>
        <w:t>"</w:t>
      </w:r>
      <w:r w:rsidRPr="00153376">
        <w:rPr>
          <w:rtl/>
          <w:lang w:eastAsia="he-IL"/>
        </w:rPr>
        <w:t>וגם בעיקר סברת הש"ך שאם אינה נאסרת לבעל מחמת חסרון ידיעה שלא הפסיד</w:t>
      </w:r>
      <w:r>
        <w:rPr>
          <w:rFonts w:hint="cs"/>
          <w:rtl/>
          <w:lang w:eastAsia="he-IL"/>
        </w:rPr>
        <w:t>[ה]</w:t>
      </w:r>
      <w:r w:rsidRPr="00153376">
        <w:rPr>
          <w:rtl/>
          <w:lang w:eastAsia="he-IL"/>
        </w:rPr>
        <w:t xml:space="preserve"> הכתובה אינו נראה לענ"ד, ונעתיק בזה דברי הרמב"ם בפירוש המשנה סוף נדרים וז"ל, לפיכך מה שאמר </w:t>
      </w:r>
      <w:proofErr w:type="spellStart"/>
      <w:r w:rsidRPr="00153376">
        <w:rPr>
          <w:rtl/>
          <w:lang w:eastAsia="he-IL"/>
        </w:rPr>
        <w:t>בכאן</w:t>
      </w:r>
      <w:proofErr w:type="spellEnd"/>
      <w:r w:rsidRPr="00153376">
        <w:rPr>
          <w:rtl/>
          <w:lang w:eastAsia="he-IL"/>
        </w:rPr>
        <w:t xml:space="preserve"> בראשונה היו אומרים האומרת טמאה אני לך נוטלת כתובתה ויוצאה אי אפשר זה הדין באשת ישראל בשום פנים, לפי שאם אמרה שנטמאת באונס הרי היא מותרת, ואם אמרה ברצון אין לה כתובה, לפי שכל מי שמודה שהיא זנתה ברצון אבדה כתובתה וכו', והבחירה לו אם רצה לגרש ואם רצה שתהי' תחתיו אחר שאין שם עדים וכו', ולא נאמר לו אילו היית מכחיש אותה ומפני כך היית בא עליה א"כ אתה מחויב בכתובתה, לפי שהעיקר אצלנו פסק ומוסכם עלי' בכל התורה </w:t>
      </w:r>
      <w:proofErr w:type="spellStart"/>
      <w:r w:rsidRPr="00153376">
        <w:rPr>
          <w:rtl/>
          <w:lang w:eastAsia="he-IL"/>
        </w:rPr>
        <w:t>דפלגינן</w:t>
      </w:r>
      <w:proofErr w:type="spellEnd"/>
      <w:r w:rsidRPr="00153376">
        <w:rPr>
          <w:rtl/>
          <w:lang w:eastAsia="he-IL"/>
        </w:rPr>
        <w:t xml:space="preserve"> </w:t>
      </w:r>
      <w:proofErr w:type="spellStart"/>
      <w:r w:rsidRPr="00153376">
        <w:rPr>
          <w:rtl/>
          <w:lang w:eastAsia="he-IL"/>
        </w:rPr>
        <w:t>דבורא</w:t>
      </w:r>
      <w:proofErr w:type="spellEnd"/>
      <w:r w:rsidRPr="00153376">
        <w:rPr>
          <w:rtl/>
          <w:lang w:eastAsia="he-IL"/>
        </w:rPr>
        <w:t xml:space="preserve"> רוצה לומר שאנו נאמינהו הדבר בעצמו לאיזה ענין שיהי' ולא נאמינהו </w:t>
      </w:r>
      <w:proofErr w:type="spellStart"/>
      <w:r w:rsidRPr="00153376">
        <w:rPr>
          <w:rtl/>
          <w:lang w:eastAsia="he-IL"/>
        </w:rPr>
        <w:t>לענין</w:t>
      </w:r>
      <w:proofErr w:type="spellEnd"/>
      <w:r w:rsidRPr="00153376">
        <w:rPr>
          <w:rtl/>
          <w:lang w:eastAsia="he-IL"/>
        </w:rPr>
        <w:t xml:space="preserve"> אחר וכבר נקדם לך מזה משלים במסכת יבמות. עכ"ל. הרי מפורש דאף שהיא מותרת לבעל שאינה נאמנת </w:t>
      </w:r>
      <w:proofErr w:type="spellStart"/>
      <w:r w:rsidRPr="00153376">
        <w:rPr>
          <w:rtl/>
          <w:lang w:eastAsia="he-IL"/>
        </w:rPr>
        <w:t>להאסר</w:t>
      </w:r>
      <w:proofErr w:type="spellEnd"/>
      <w:r w:rsidRPr="00153376">
        <w:rPr>
          <w:rtl/>
          <w:lang w:eastAsia="he-IL"/>
        </w:rPr>
        <w:t xml:space="preserve"> עליו, מ"מ כיון </w:t>
      </w:r>
      <w:proofErr w:type="spellStart"/>
      <w:r w:rsidRPr="00153376">
        <w:rPr>
          <w:rtl/>
          <w:lang w:eastAsia="he-IL"/>
        </w:rPr>
        <w:t>דלגבי</w:t>
      </w:r>
      <w:proofErr w:type="spellEnd"/>
      <w:r w:rsidRPr="00153376">
        <w:rPr>
          <w:rtl/>
          <w:lang w:eastAsia="he-IL"/>
        </w:rPr>
        <w:t xml:space="preserve"> ממון הודאת </w:t>
      </w:r>
      <w:proofErr w:type="spellStart"/>
      <w:r w:rsidRPr="00153376">
        <w:rPr>
          <w:rtl/>
          <w:lang w:eastAsia="he-IL"/>
        </w:rPr>
        <w:t>בע"ד</w:t>
      </w:r>
      <w:proofErr w:type="spellEnd"/>
      <w:r w:rsidRPr="00153376">
        <w:rPr>
          <w:rtl/>
          <w:lang w:eastAsia="he-IL"/>
        </w:rPr>
        <w:t xml:space="preserve"> כמאה עדים מפסדת כתובתה, ואם נאמר </w:t>
      </w:r>
      <w:proofErr w:type="spellStart"/>
      <w:r w:rsidRPr="00153376">
        <w:rPr>
          <w:rtl/>
          <w:lang w:eastAsia="he-IL"/>
        </w:rPr>
        <w:t>דהפסד</w:t>
      </w:r>
      <w:proofErr w:type="spellEnd"/>
      <w:r w:rsidRPr="00153376">
        <w:rPr>
          <w:rtl/>
          <w:lang w:eastAsia="he-IL"/>
        </w:rPr>
        <w:t xml:space="preserve"> כתובה אינו תלוי בעצם הזנות אלא במה שיהי' עליה איסור בפועל, מה מהני שהיא אומרת שזנתה דלו יהא שזנתה אבל הבעל אינו יודע מזה ורשאי לקיימה וזוהי ראיה שאין עליה תשובה, וכדברי הרמב"ם אלו פסק כן בספר יד החזקה פרק כ"ד מהלכות אישות הלכה י"ח, וכן הוא </w:t>
      </w:r>
      <w:proofErr w:type="spellStart"/>
      <w:r w:rsidRPr="00153376">
        <w:rPr>
          <w:rtl/>
          <w:lang w:eastAsia="he-IL"/>
        </w:rPr>
        <w:t>בשו"ע</w:t>
      </w:r>
      <w:proofErr w:type="spellEnd"/>
      <w:r w:rsidRPr="00153376">
        <w:rPr>
          <w:rtl/>
          <w:lang w:eastAsia="he-IL"/>
        </w:rPr>
        <w:t xml:space="preserve"> </w:t>
      </w:r>
      <w:proofErr w:type="spellStart"/>
      <w:r w:rsidRPr="00153376">
        <w:rPr>
          <w:rtl/>
          <w:lang w:eastAsia="he-IL"/>
        </w:rPr>
        <w:t>אה"ע</w:t>
      </w:r>
      <w:proofErr w:type="spellEnd"/>
      <w:r w:rsidRPr="00153376">
        <w:rPr>
          <w:rtl/>
          <w:lang w:eastAsia="he-IL"/>
        </w:rPr>
        <w:t xml:space="preserve"> סימן קט"ו בלא חולק. ועיין בספר שב </w:t>
      </w:r>
      <w:proofErr w:type="spellStart"/>
      <w:r w:rsidRPr="00153376">
        <w:rPr>
          <w:rtl/>
          <w:lang w:eastAsia="he-IL"/>
        </w:rPr>
        <w:t>שמעתתא</w:t>
      </w:r>
      <w:proofErr w:type="spellEnd"/>
      <w:r w:rsidRPr="00153376">
        <w:rPr>
          <w:rtl/>
          <w:lang w:eastAsia="he-IL"/>
        </w:rPr>
        <w:t xml:space="preserve"> ש"א פרק כ"ג שהשיג ג"כ על דברי תקפו כהן מדברי </w:t>
      </w:r>
      <w:proofErr w:type="spellStart"/>
      <w:r w:rsidRPr="00153376">
        <w:rPr>
          <w:rtl/>
          <w:lang w:eastAsia="he-IL"/>
        </w:rPr>
        <w:t>תוס</w:t>
      </w:r>
      <w:proofErr w:type="spellEnd"/>
      <w:r w:rsidRPr="00153376">
        <w:rPr>
          <w:rtl/>
          <w:lang w:eastAsia="he-IL"/>
        </w:rPr>
        <w:t xml:space="preserve">' דף י"ב </w:t>
      </w:r>
      <w:proofErr w:type="spellStart"/>
      <w:r w:rsidRPr="00153376">
        <w:rPr>
          <w:rtl/>
          <w:lang w:eastAsia="he-IL"/>
        </w:rPr>
        <w:t>יעו"ש</w:t>
      </w:r>
      <w:proofErr w:type="spellEnd"/>
      <w:r w:rsidRPr="00153376">
        <w:rPr>
          <w:rtl/>
          <w:lang w:eastAsia="he-IL"/>
        </w:rPr>
        <w:t xml:space="preserve">, ועל פי הדברים האלו אין לזוז מפשטות דברי </w:t>
      </w:r>
      <w:proofErr w:type="spellStart"/>
      <w:r w:rsidRPr="00153376">
        <w:rPr>
          <w:rtl/>
          <w:lang w:eastAsia="he-IL"/>
        </w:rPr>
        <w:t>תוס</w:t>
      </w:r>
      <w:proofErr w:type="spellEnd"/>
      <w:r w:rsidRPr="00153376">
        <w:rPr>
          <w:rtl/>
          <w:lang w:eastAsia="he-IL"/>
        </w:rPr>
        <w:t>' כנ"ל</w:t>
      </w:r>
      <w:r>
        <w:rPr>
          <w:rFonts w:hint="cs"/>
          <w:rtl/>
          <w:lang w:eastAsia="he-IL"/>
        </w:rPr>
        <w:t>."</w:t>
      </w:r>
    </w:p>
    <w:p w14:paraId="3E4B5E51" w14:textId="77777777" w:rsidR="004A5BDE" w:rsidRDefault="004A5BDE" w:rsidP="004A5BDE">
      <w:pPr>
        <w:pStyle w:val="ae"/>
        <w:rPr>
          <w:rFonts w:eastAsia="Times New Roman"/>
          <w:sz w:val="28"/>
          <w:rtl/>
          <w:lang w:eastAsia="he-IL"/>
        </w:rPr>
      </w:pPr>
      <w:r w:rsidRPr="008A6404">
        <w:rPr>
          <w:rFonts w:eastAsia="Times New Roman" w:hint="cs"/>
          <w:sz w:val="28"/>
          <w:rtl/>
          <w:lang w:eastAsia="he-IL"/>
        </w:rPr>
        <w:t xml:space="preserve">הגאון ר' שמעון </w:t>
      </w:r>
      <w:proofErr w:type="spellStart"/>
      <w:r w:rsidRPr="008A6404">
        <w:rPr>
          <w:rFonts w:eastAsia="Times New Roman" w:hint="cs"/>
          <w:sz w:val="28"/>
          <w:rtl/>
          <w:lang w:eastAsia="he-IL"/>
        </w:rPr>
        <w:t>שקאפ</w:t>
      </w:r>
      <w:proofErr w:type="spellEnd"/>
      <w:r w:rsidRPr="008A6404">
        <w:rPr>
          <w:rFonts w:eastAsia="Times New Roman" w:hint="cs"/>
          <w:sz w:val="28"/>
          <w:rtl/>
          <w:lang w:eastAsia="he-IL"/>
        </w:rPr>
        <w:t xml:space="preserve"> למד בדעת </w:t>
      </w:r>
      <w:proofErr w:type="spellStart"/>
      <w:r w:rsidRPr="008A6404">
        <w:rPr>
          <w:rFonts w:eastAsia="Times New Roman" w:hint="cs"/>
          <w:sz w:val="28"/>
          <w:rtl/>
          <w:lang w:eastAsia="he-IL"/>
        </w:rPr>
        <w:t>הש"ך</w:t>
      </w:r>
      <w:proofErr w:type="spellEnd"/>
      <w:r w:rsidRPr="008A6404">
        <w:rPr>
          <w:rFonts w:eastAsia="Times New Roman" w:hint="cs"/>
          <w:sz w:val="28"/>
          <w:rtl/>
          <w:lang w:eastAsia="he-IL"/>
        </w:rPr>
        <w:t xml:space="preserve"> </w:t>
      </w:r>
      <w:proofErr w:type="spellStart"/>
      <w:r w:rsidRPr="008A6404">
        <w:rPr>
          <w:rFonts w:eastAsia="Times New Roman" w:hint="cs"/>
          <w:sz w:val="28"/>
          <w:rtl/>
          <w:lang w:eastAsia="he-IL"/>
        </w:rPr>
        <w:t>בבאור</w:t>
      </w:r>
      <w:proofErr w:type="spellEnd"/>
      <w:r w:rsidRPr="008A6404">
        <w:rPr>
          <w:rFonts w:eastAsia="Times New Roman" w:hint="cs"/>
          <w:sz w:val="28"/>
          <w:rtl/>
          <w:lang w:eastAsia="he-IL"/>
        </w:rPr>
        <w:t xml:space="preserve"> דברי </w:t>
      </w:r>
      <w:proofErr w:type="spellStart"/>
      <w:r w:rsidRPr="008A6404">
        <w:rPr>
          <w:rFonts w:eastAsia="Times New Roman" w:hint="cs"/>
          <w:sz w:val="28"/>
          <w:rtl/>
          <w:lang w:eastAsia="he-IL"/>
        </w:rPr>
        <w:t>תוס</w:t>
      </w:r>
      <w:proofErr w:type="spellEnd"/>
      <w:r w:rsidRPr="008A6404">
        <w:rPr>
          <w:rFonts w:eastAsia="Times New Roman" w:hint="cs"/>
          <w:sz w:val="28"/>
          <w:rtl/>
          <w:lang w:eastAsia="he-IL"/>
        </w:rPr>
        <w:t xml:space="preserve">' כפי שלמד </w:t>
      </w:r>
      <w:proofErr w:type="spellStart"/>
      <w:r w:rsidRPr="008A6404">
        <w:rPr>
          <w:rFonts w:eastAsia="Times New Roman" w:hint="cs"/>
          <w:sz w:val="28"/>
          <w:rtl/>
          <w:lang w:eastAsia="he-IL"/>
        </w:rPr>
        <w:t>הש"ש</w:t>
      </w:r>
      <w:proofErr w:type="spellEnd"/>
      <w:r>
        <w:rPr>
          <w:rFonts w:eastAsia="Times New Roman" w:hint="cs"/>
          <w:sz w:val="28"/>
          <w:rtl/>
          <w:lang w:eastAsia="he-IL"/>
        </w:rPr>
        <w:t>,</w:t>
      </w:r>
      <w:r w:rsidRPr="008A6404">
        <w:rPr>
          <w:rFonts w:eastAsia="Times New Roman" w:hint="cs"/>
          <w:sz w:val="28"/>
          <w:rtl/>
          <w:lang w:eastAsia="he-IL"/>
        </w:rPr>
        <w:t xml:space="preserve"> שסיבת הפסד הכתובה הינה האיסור</w:t>
      </w:r>
      <w:r>
        <w:rPr>
          <w:rFonts w:eastAsia="Times New Roman" w:hint="cs"/>
          <w:sz w:val="28"/>
          <w:rtl/>
          <w:lang w:eastAsia="he-IL"/>
        </w:rPr>
        <w:t>,</w:t>
      </w:r>
      <w:r w:rsidRPr="008A6404">
        <w:rPr>
          <w:rFonts w:eastAsia="Times New Roman" w:hint="cs"/>
          <w:sz w:val="28"/>
          <w:rtl/>
          <w:lang w:eastAsia="he-IL"/>
        </w:rPr>
        <w:t xml:space="preserve"> ועל כן הקשה מדברי הרמב"ם</w:t>
      </w:r>
      <w:r>
        <w:rPr>
          <w:rFonts w:eastAsia="Times New Roman" w:hint="cs"/>
          <w:sz w:val="28"/>
          <w:rtl/>
          <w:lang w:eastAsia="he-IL"/>
        </w:rPr>
        <w:t>.</w:t>
      </w:r>
      <w:r w:rsidRPr="008A6404">
        <w:rPr>
          <w:rFonts w:eastAsia="Times New Roman" w:hint="cs"/>
          <w:sz w:val="28"/>
          <w:rtl/>
          <w:lang w:eastAsia="he-IL"/>
        </w:rPr>
        <w:t xml:space="preserve"> אולם</w:t>
      </w:r>
      <w:r>
        <w:rPr>
          <w:rFonts w:eastAsia="Times New Roman" w:hint="cs"/>
          <w:sz w:val="28"/>
          <w:rtl/>
          <w:lang w:eastAsia="he-IL"/>
        </w:rPr>
        <w:t>,</w:t>
      </w:r>
      <w:r w:rsidRPr="008A6404">
        <w:rPr>
          <w:rFonts w:eastAsia="Times New Roman" w:hint="cs"/>
          <w:sz w:val="28"/>
          <w:rtl/>
          <w:lang w:eastAsia="he-IL"/>
        </w:rPr>
        <w:t xml:space="preserve"> כבר הראנו שהסיבה היא עוברת על דת</w:t>
      </w:r>
      <w:r>
        <w:rPr>
          <w:rFonts w:eastAsia="Times New Roman" w:hint="cs"/>
          <w:sz w:val="28"/>
          <w:rtl/>
          <w:lang w:eastAsia="he-IL"/>
        </w:rPr>
        <w:t>,</w:t>
      </w:r>
      <w:r w:rsidRPr="008A6404">
        <w:rPr>
          <w:rFonts w:eastAsia="Times New Roman" w:hint="cs"/>
          <w:sz w:val="28"/>
          <w:rtl/>
          <w:lang w:eastAsia="he-IL"/>
        </w:rPr>
        <w:t xml:space="preserve"> ועל כן ההפרדה בין האיסור להפסד הכתובה יכולה להיות מדין עוברת על דת</w:t>
      </w:r>
      <w:r>
        <w:rPr>
          <w:rFonts w:eastAsia="Times New Roman" w:hint="cs"/>
          <w:sz w:val="28"/>
          <w:rtl/>
          <w:lang w:eastAsia="he-IL"/>
        </w:rPr>
        <w:t>,</w:t>
      </w:r>
      <w:r w:rsidRPr="008A6404">
        <w:rPr>
          <w:rFonts w:eastAsia="Times New Roman" w:hint="cs"/>
          <w:sz w:val="28"/>
          <w:rtl/>
          <w:lang w:eastAsia="he-IL"/>
        </w:rPr>
        <w:t xml:space="preserve"> וכפי עיקר הדין ברמב"ם שאף לאחר שהפסידה </w:t>
      </w:r>
      <w:proofErr w:type="spellStart"/>
      <w:r w:rsidRPr="008A6404">
        <w:rPr>
          <w:rFonts w:eastAsia="Times New Roman" w:hint="cs"/>
          <w:sz w:val="28"/>
          <w:rtl/>
          <w:lang w:eastAsia="he-IL"/>
        </w:rPr>
        <w:t>האשה</w:t>
      </w:r>
      <w:proofErr w:type="spellEnd"/>
      <w:r w:rsidRPr="008A6404">
        <w:rPr>
          <w:rFonts w:eastAsia="Times New Roman" w:hint="cs"/>
          <w:sz w:val="28"/>
          <w:rtl/>
          <w:lang w:eastAsia="he-IL"/>
        </w:rPr>
        <w:t xml:space="preserve"> את הכתובה עדיין אין לו החובה להוציאה אלא אם רוצה</w:t>
      </w:r>
      <w:r>
        <w:rPr>
          <w:rFonts w:eastAsia="Times New Roman" w:hint="cs"/>
          <w:sz w:val="28"/>
          <w:rtl/>
          <w:lang w:eastAsia="he-IL"/>
        </w:rPr>
        <w:t>,</w:t>
      </w:r>
      <w:r w:rsidRPr="008A6404">
        <w:rPr>
          <w:rFonts w:eastAsia="Times New Roman" w:hint="cs"/>
          <w:sz w:val="28"/>
          <w:rtl/>
          <w:lang w:eastAsia="he-IL"/>
        </w:rPr>
        <w:t xml:space="preserve"> ומכל מקום אין לה כתובה</w:t>
      </w:r>
      <w:r>
        <w:rPr>
          <w:rFonts w:eastAsia="Times New Roman" w:hint="cs"/>
          <w:sz w:val="28"/>
          <w:rtl/>
          <w:lang w:eastAsia="he-IL"/>
        </w:rPr>
        <w:t>.</w:t>
      </w:r>
      <w:r w:rsidRPr="008A6404">
        <w:rPr>
          <w:rFonts w:eastAsia="Times New Roman" w:hint="cs"/>
          <w:sz w:val="28"/>
          <w:rtl/>
          <w:lang w:eastAsia="he-IL"/>
        </w:rPr>
        <w:t xml:space="preserve"> ואכן לדעת הרמב"ם</w:t>
      </w:r>
      <w:r>
        <w:rPr>
          <w:rFonts w:eastAsia="Times New Roman" w:hint="cs"/>
          <w:sz w:val="28"/>
          <w:rtl/>
          <w:lang w:eastAsia="he-IL"/>
        </w:rPr>
        <w:t>,</w:t>
      </w:r>
      <w:r w:rsidRPr="008A6404">
        <w:rPr>
          <w:rFonts w:eastAsia="Times New Roman" w:hint="cs"/>
          <w:sz w:val="28"/>
          <w:rtl/>
          <w:lang w:eastAsia="he-IL"/>
        </w:rPr>
        <w:t xml:space="preserve"> בניגוד לדעת הראב"ד</w:t>
      </w:r>
      <w:r>
        <w:rPr>
          <w:rFonts w:eastAsia="Times New Roman" w:hint="cs"/>
          <w:sz w:val="28"/>
          <w:rtl/>
          <w:lang w:eastAsia="he-IL"/>
        </w:rPr>
        <w:t>,</w:t>
      </w:r>
      <w:r w:rsidRPr="008A6404">
        <w:rPr>
          <w:rFonts w:eastAsia="Times New Roman" w:hint="cs"/>
          <w:sz w:val="28"/>
          <w:rtl/>
          <w:lang w:eastAsia="he-IL"/>
        </w:rPr>
        <w:t xml:space="preserve"> ישנו דין הודאת בעל דין על היותה עוברת על דת</w:t>
      </w:r>
      <w:r>
        <w:rPr>
          <w:rFonts w:eastAsia="Times New Roman" w:hint="cs"/>
          <w:sz w:val="28"/>
          <w:rtl/>
          <w:lang w:eastAsia="he-IL"/>
        </w:rPr>
        <w:t>,</w:t>
      </w:r>
      <w:r w:rsidRPr="008A6404">
        <w:rPr>
          <w:rFonts w:eastAsia="Times New Roman" w:hint="cs"/>
          <w:sz w:val="28"/>
          <w:rtl/>
          <w:lang w:eastAsia="he-IL"/>
        </w:rPr>
        <w:t xml:space="preserve"> וכפי שהבאנו לעיל.</w:t>
      </w:r>
    </w:p>
    <w:p w14:paraId="6C6E3060" w14:textId="77777777" w:rsidR="004A5BDE" w:rsidRDefault="004A5BDE" w:rsidP="004A5BDE">
      <w:pPr>
        <w:pStyle w:val="ae"/>
        <w:rPr>
          <w:rFonts w:eastAsia="Times New Roman"/>
          <w:sz w:val="28"/>
          <w:rtl/>
          <w:lang w:eastAsia="he-IL"/>
        </w:rPr>
      </w:pPr>
      <w:r>
        <w:rPr>
          <w:rFonts w:eastAsia="Times New Roman" w:hint="cs"/>
          <w:sz w:val="28"/>
          <w:rtl/>
          <w:lang w:eastAsia="he-IL"/>
        </w:rPr>
        <w:t xml:space="preserve">נקודה נוספת שיש להוציא מדברי השב </w:t>
      </w:r>
      <w:proofErr w:type="spellStart"/>
      <w:r>
        <w:rPr>
          <w:rFonts w:eastAsia="Times New Roman" w:hint="cs"/>
          <w:sz w:val="28"/>
          <w:rtl/>
          <w:lang w:eastAsia="he-IL"/>
        </w:rPr>
        <w:t>שמעתתא</w:t>
      </w:r>
      <w:proofErr w:type="spellEnd"/>
      <w:r>
        <w:rPr>
          <w:rFonts w:eastAsia="Times New Roman" w:hint="cs"/>
          <w:sz w:val="28"/>
          <w:rtl/>
          <w:lang w:eastAsia="he-IL"/>
        </w:rPr>
        <w:t xml:space="preserve"> הוא שלמד בדברי הרמב"ם שגדר הפסד הכתובה במציאות בה </w:t>
      </w:r>
      <w:proofErr w:type="spellStart"/>
      <w:r>
        <w:rPr>
          <w:rFonts w:eastAsia="Times New Roman" w:hint="cs"/>
          <w:sz w:val="28"/>
          <w:rtl/>
          <w:lang w:eastAsia="he-IL"/>
        </w:rPr>
        <w:t>האשה</w:t>
      </w:r>
      <w:proofErr w:type="spellEnd"/>
      <w:r>
        <w:rPr>
          <w:rFonts w:eastAsia="Times New Roman" w:hint="cs"/>
          <w:sz w:val="28"/>
          <w:rtl/>
          <w:lang w:eastAsia="he-IL"/>
        </w:rPr>
        <w:t xml:space="preserve"> עוברת על דת הוא מהטעם כדי שתהא קלה להוציאה, וכפי המבואר בדבריו </w:t>
      </w:r>
      <w:r w:rsidRPr="00547B30">
        <w:rPr>
          <w:rFonts w:eastAsia="Times New Roman" w:hint="cs"/>
          <w:sz w:val="24"/>
          <w:szCs w:val="24"/>
          <w:rtl/>
          <w:lang w:eastAsia="he-IL"/>
        </w:rPr>
        <w:t xml:space="preserve">(הלכה </w:t>
      </w:r>
      <w:proofErr w:type="spellStart"/>
      <w:r w:rsidRPr="00547B30">
        <w:rPr>
          <w:rFonts w:eastAsia="Times New Roman" w:hint="cs"/>
          <w:sz w:val="24"/>
          <w:szCs w:val="24"/>
          <w:rtl/>
          <w:lang w:eastAsia="he-IL"/>
        </w:rPr>
        <w:t>טז</w:t>
      </w:r>
      <w:proofErr w:type="spellEnd"/>
      <w:r w:rsidRPr="00547B30">
        <w:rPr>
          <w:rFonts w:eastAsia="Times New Roman" w:hint="cs"/>
          <w:sz w:val="24"/>
          <w:szCs w:val="24"/>
          <w:rtl/>
          <w:lang w:eastAsia="he-IL"/>
        </w:rPr>
        <w:t>)</w:t>
      </w:r>
      <w:r>
        <w:rPr>
          <w:rFonts w:eastAsia="Times New Roman" w:hint="cs"/>
          <w:sz w:val="28"/>
          <w:rtl/>
          <w:lang w:eastAsia="he-IL"/>
        </w:rPr>
        <w:t xml:space="preserve">, וזה צריך עיון, וכפי שכבר ביארנו אנו דברי הרמב"ם לעיל. ואכן ראיתי שכתב לתמוה על דברי </w:t>
      </w:r>
      <w:proofErr w:type="spellStart"/>
      <w:r>
        <w:rPr>
          <w:rFonts w:eastAsia="Times New Roman" w:hint="cs"/>
          <w:sz w:val="28"/>
          <w:rtl/>
          <w:lang w:eastAsia="he-IL"/>
        </w:rPr>
        <w:t>הש"ש</w:t>
      </w:r>
      <w:proofErr w:type="spellEnd"/>
      <w:r>
        <w:rPr>
          <w:rFonts w:eastAsia="Times New Roman" w:hint="cs"/>
          <w:sz w:val="28"/>
          <w:rtl/>
          <w:lang w:eastAsia="he-IL"/>
        </w:rPr>
        <w:t xml:space="preserve"> בספר </w:t>
      </w:r>
      <w:proofErr w:type="spellStart"/>
      <w:r>
        <w:rPr>
          <w:rFonts w:eastAsia="Times New Roman" w:hint="cs"/>
          <w:sz w:val="28"/>
          <w:rtl/>
          <w:lang w:eastAsia="he-IL"/>
        </w:rPr>
        <w:t>קהלות</w:t>
      </w:r>
      <w:proofErr w:type="spellEnd"/>
      <w:r>
        <w:rPr>
          <w:rFonts w:eastAsia="Times New Roman" w:hint="cs"/>
          <w:sz w:val="28"/>
          <w:rtl/>
          <w:lang w:eastAsia="he-IL"/>
        </w:rPr>
        <w:t xml:space="preserve"> יעקב למרן </w:t>
      </w:r>
      <w:proofErr w:type="spellStart"/>
      <w:r>
        <w:rPr>
          <w:rFonts w:eastAsia="Times New Roman" w:hint="cs"/>
          <w:sz w:val="28"/>
          <w:rtl/>
          <w:lang w:eastAsia="he-IL"/>
        </w:rPr>
        <w:t>הסטייפלר</w:t>
      </w:r>
      <w:proofErr w:type="spellEnd"/>
      <w:r>
        <w:rPr>
          <w:rFonts w:eastAsia="Times New Roman" w:hint="cs"/>
          <w:sz w:val="28"/>
          <w:rtl/>
          <w:lang w:eastAsia="he-IL"/>
        </w:rPr>
        <w:t xml:space="preserve"> בכתובות </w:t>
      </w:r>
      <w:r w:rsidRPr="008353E8">
        <w:rPr>
          <w:rFonts w:eastAsia="Times New Roman" w:hint="cs"/>
          <w:sz w:val="24"/>
          <w:szCs w:val="24"/>
          <w:rtl/>
          <w:lang w:eastAsia="he-IL"/>
        </w:rPr>
        <w:t>(סימן יא)</w:t>
      </w:r>
      <w:r>
        <w:rPr>
          <w:rFonts w:eastAsia="Times New Roman" w:hint="cs"/>
          <w:sz w:val="28"/>
          <w:rtl/>
          <w:lang w:eastAsia="he-IL"/>
        </w:rPr>
        <w:t>, וז"ל:</w:t>
      </w:r>
    </w:p>
    <w:p w14:paraId="5A42C2BE" w14:textId="77777777" w:rsidR="004A5BDE" w:rsidRDefault="004A5BDE" w:rsidP="004A5BDE">
      <w:pPr>
        <w:pStyle w:val="a9"/>
        <w:rPr>
          <w:rtl/>
          <w:lang w:eastAsia="he-IL"/>
        </w:rPr>
      </w:pPr>
      <w:r>
        <w:rPr>
          <w:rFonts w:hint="cs"/>
          <w:rtl/>
          <w:lang w:eastAsia="he-IL"/>
        </w:rPr>
        <w:t xml:space="preserve">"ובעיקר סברת </w:t>
      </w:r>
      <w:proofErr w:type="spellStart"/>
      <w:r>
        <w:rPr>
          <w:rFonts w:hint="cs"/>
          <w:rtl/>
          <w:lang w:eastAsia="he-IL"/>
        </w:rPr>
        <w:t>הש"ך</w:t>
      </w:r>
      <w:proofErr w:type="spellEnd"/>
      <w:r>
        <w:rPr>
          <w:rFonts w:hint="cs"/>
          <w:rtl/>
          <w:lang w:eastAsia="he-IL"/>
        </w:rPr>
        <w:t xml:space="preserve"> שכתב מאחר </w:t>
      </w:r>
      <w:proofErr w:type="spellStart"/>
      <w:r>
        <w:rPr>
          <w:rFonts w:hint="cs"/>
          <w:rtl/>
          <w:lang w:eastAsia="he-IL"/>
        </w:rPr>
        <w:t>דשרינן</w:t>
      </w:r>
      <w:proofErr w:type="spellEnd"/>
      <w:r>
        <w:rPr>
          <w:rFonts w:hint="cs"/>
          <w:rtl/>
          <w:lang w:eastAsia="he-IL"/>
        </w:rPr>
        <w:t xml:space="preserve"> לה ממלא </w:t>
      </w:r>
      <w:proofErr w:type="spellStart"/>
      <w:r>
        <w:rPr>
          <w:rFonts w:hint="cs"/>
          <w:rtl/>
          <w:lang w:eastAsia="he-IL"/>
        </w:rPr>
        <w:t>אית</w:t>
      </w:r>
      <w:proofErr w:type="spellEnd"/>
      <w:r>
        <w:rPr>
          <w:rFonts w:hint="cs"/>
          <w:rtl/>
          <w:lang w:eastAsia="he-IL"/>
        </w:rPr>
        <w:t xml:space="preserve"> לה כתובה, מבאר </w:t>
      </w:r>
      <w:proofErr w:type="spellStart"/>
      <w:r>
        <w:rPr>
          <w:rFonts w:hint="cs"/>
          <w:rtl/>
          <w:lang w:eastAsia="he-IL"/>
        </w:rPr>
        <w:t>הש"ש</w:t>
      </w:r>
      <w:proofErr w:type="spellEnd"/>
      <w:r>
        <w:rPr>
          <w:rFonts w:hint="cs"/>
          <w:rtl/>
          <w:lang w:eastAsia="he-IL"/>
        </w:rPr>
        <w:t xml:space="preserve"> שם שזהו משום תקנת כתובה שלא תהא קלה בעיניו להוציאה ע"ש, וזה אינו מובן </w:t>
      </w:r>
      <w:proofErr w:type="spellStart"/>
      <w:r>
        <w:rPr>
          <w:rFonts w:hint="cs"/>
          <w:rtl/>
          <w:lang w:eastAsia="he-IL"/>
        </w:rPr>
        <w:t>דזה</w:t>
      </w:r>
      <w:proofErr w:type="spellEnd"/>
      <w:r>
        <w:rPr>
          <w:rFonts w:hint="cs"/>
          <w:rtl/>
          <w:lang w:eastAsia="he-IL"/>
        </w:rPr>
        <w:t xml:space="preserve"> שייך אם הוא רוצה לקיימה דאז ודאי צריך לכתוב לה כתובה אחרת דהא אסור להשהות אשתו ללא כתובה [משום שלא תהא קלה בעיניו להוציאה] וכן הדין כל </w:t>
      </w:r>
      <w:proofErr w:type="spellStart"/>
      <w:r>
        <w:rPr>
          <w:rFonts w:hint="cs"/>
          <w:rtl/>
          <w:lang w:eastAsia="he-IL"/>
        </w:rPr>
        <w:t>היכא</w:t>
      </w:r>
      <w:proofErr w:type="spellEnd"/>
      <w:r>
        <w:rPr>
          <w:rFonts w:hint="cs"/>
          <w:rtl/>
          <w:lang w:eastAsia="he-IL"/>
        </w:rPr>
        <w:t xml:space="preserve"> </w:t>
      </w:r>
      <w:proofErr w:type="spellStart"/>
      <w:r>
        <w:rPr>
          <w:rFonts w:hint="cs"/>
          <w:rtl/>
          <w:lang w:eastAsia="he-IL"/>
        </w:rPr>
        <w:t>דטוען</w:t>
      </w:r>
      <w:proofErr w:type="spellEnd"/>
      <w:r>
        <w:rPr>
          <w:rFonts w:hint="cs"/>
          <w:rtl/>
          <w:lang w:eastAsia="he-IL"/>
        </w:rPr>
        <w:t xml:space="preserve"> טענת בתולים להפסידה כתובה שאם "רוצה" לקיימה צריך שיכתוב לה כתובה אחרת </w:t>
      </w:r>
      <w:proofErr w:type="spellStart"/>
      <w:r>
        <w:rPr>
          <w:rFonts w:hint="cs"/>
          <w:rtl/>
          <w:lang w:eastAsia="he-IL"/>
        </w:rPr>
        <w:t>כמש"כ</w:t>
      </w:r>
      <w:proofErr w:type="spellEnd"/>
      <w:r>
        <w:rPr>
          <w:rFonts w:hint="cs"/>
          <w:rtl/>
          <w:lang w:eastAsia="he-IL"/>
        </w:rPr>
        <w:t xml:space="preserve"> הרמב"ם ז"ל </w:t>
      </w:r>
      <w:proofErr w:type="spellStart"/>
      <w:r>
        <w:rPr>
          <w:rFonts w:hint="cs"/>
          <w:rtl/>
          <w:lang w:eastAsia="he-IL"/>
        </w:rPr>
        <w:t>וכ"פ</w:t>
      </w:r>
      <w:proofErr w:type="spellEnd"/>
      <w:r>
        <w:rPr>
          <w:rFonts w:hint="cs"/>
          <w:rtl/>
          <w:lang w:eastAsia="he-IL"/>
        </w:rPr>
        <w:t xml:space="preserve"> </w:t>
      </w:r>
      <w:proofErr w:type="spellStart"/>
      <w:r>
        <w:rPr>
          <w:rFonts w:hint="cs"/>
          <w:rtl/>
          <w:lang w:eastAsia="he-IL"/>
        </w:rPr>
        <w:t>בשו"ע</w:t>
      </w:r>
      <w:proofErr w:type="spellEnd"/>
      <w:r>
        <w:rPr>
          <w:rFonts w:hint="cs"/>
          <w:rtl/>
          <w:lang w:eastAsia="he-IL"/>
        </w:rPr>
        <w:t xml:space="preserve"> </w:t>
      </w:r>
      <w:proofErr w:type="spellStart"/>
      <w:r>
        <w:rPr>
          <w:rFonts w:hint="cs"/>
          <w:rtl/>
          <w:lang w:eastAsia="he-IL"/>
        </w:rPr>
        <w:t>אה"ע</w:t>
      </w:r>
      <w:proofErr w:type="spellEnd"/>
      <w:r>
        <w:rPr>
          <w:rFonts w:hint="cs"/>
          <w:rtl/>
          <w:lang w:eastAsia="he-IL"/>
        </w:rPr>
        <w:t xml:space="preserve"> סוף סימן סח ועיין שם </w:t>
      </w:r>
      <w:proofErr w:type="spellStart"/>
      <w:r>
        <w:rPr>
          <w:rFonts w:hint="cs"/>
          <w:rtl/>
          <w:lang w:eastAsia="he-IL"/>
        </w:rPr>
        <w:t>בבאור</w:t>
      </w:r>
      <w:proofErr w:type="spellEnd"/>
      <w:r>
        <w:rPr>
          <w:rFonts w:hint="cs"/>
          <w:rtl/>
          <w:lang w:eastAsia="he-IL"/>
        </w:rPr>
        <w:t xml:space="preserve"> </w:t>
      </w:r>
      <w:proofErr w:type="spellStart"/>
      <w:r>
        <w:rPr>
          <w:rFonts w:hint="cs"/>
          <w:rtl/>
          <w:lang w:eastAsia="he-IL"/>
        </w:rPr>
        <w:t>הגר"א</w:t>
      </w:r>
      <w:proofErr w:type="spellEnd"/>
      <w:r>
        <w:rPr>
          <w:rFonts w:hint="cs"/>
          <w:rtl/>
          <w:lang w:eastAsia="he-IL"/>
        </w:rPr>
        <w:t xml:space="preserve"> ז"ל ובמפרשי </w:t>
      </w:r>
      <w:proofErr w:type="spellStart"/>
      <w:r>
        <w:rPr>
          <w:rFonts w:hint="cs"/>
          <w:rtl/>
          <w:lang w:eastAsia="he-IL"/>
        </w:rPr>
        <w:t>השו"ע</w:t>
      </w:r>
      <w:proofErr w:type="spellEnd"/>
      <w:r>
        <w:rPr>
          <w:rFonts w:hint="cs"/>
          <w:rtl/>
          <w:lang w:eastAsia="he-IL"/>
        </w:rPr>
        <w:t>, וכל עניין טענת בתולים לפטור עצמו אפילו מכתובת מנה, זהו כשרוצה לגרשה דאז כל תביעת כתובה</w:t>
      </w:r>
      <w:r>
        <w:rPr>
          <w:rFonts w:hint="cs"/>
          <w:lang w:eastAsia="he-IL"/>
        </w:rPr>
        <w:t xml:space="preserve"> </w:t>
      </w:r>
      <w:proofErr w:type="spellStart"/>
      <w:r>
        <w:rPr>
          <w:rFonts w:hint="cs"/>
          <w:rtl/>
          <w:lang w:eastAsia="he-IL"/>
        </w:rPr>
        <w:t>שהאשה</w:t>
      </w:r>
      <w:proofErr w:type="spellEnd"/>
      <w:r>
        <w:rPr>
          <w:rFonts w:hint="cs"/>
          <w:rtl/>
          <w:lang w:eastAsia="he-IL"/>
        </w:rPr>
        <w:t xml:space="preserve"> תובעת הוא מחמת שכבר נתחייב לה משעת נישואין </w:t>
      </w:r>
      <w:proofErr w:type="spellStart"/>
      <w:r>
        <w:rPr>
          <w:rFonts w:hint="cs"/>
          <w:rtl/>
          <w:lang w:eastAsia="he-IL"/>
        </w:rPr>
        <w:t>ואהא</w:t>
      </w:r>
      <w:proofErr w:type="spellEnd"/>
      <w:r>
        <w:rPr>
          <w:rFonts w:hint="cs"/>
          <w:rtl/>
          <w:lang w:eastAsia="he-IL"/>
        </w:rPr>
        <w:t xml:space="preserve"> יכול לטעון שמא הי' מק"ט, או שמא זינתה ברצון ואיבדה כתובתה, </w:t>
      </w:r>
      <w:proofErr w:type="spellStart"/>
      <w:r>
        <w:rPr>
          <w:rFonts w:hint="cs"/>
          <w:rtl/>
          <w:lang w:eastAsia="he-IL"/>
        </w:rPr>
        <w:t>והיכא</w:t>
      </w:r>
      <w:proofErr w:type="spellEnd"/>
      <w:r>
        <w:rPr>
          <w:rFonts w:hint="cs"/>
          <w:rtl/>
          <w:lang w:eastAsia="he-IL"/>
        </w:rPr>
        <w:t xml:space="preserve"> שאינו רוצה לקיימה </w:t>
      </w:r>
      <w:proofErr w:type="spellStart"/>
      <w:r>
        <w:rPr>
          <w:rFonts w:hint="cs"/>
          <w:rtl/>
          <w:lang w:eastAsia="he-IL"/>
        </w:rPr>
        <w:t>ליכא</w:t>
      </w:r>
      <w:proofErr w:type="spellEnd"/>
      <w:r>
        <w:rPr>
          <w:rFonts w:hint="cs"/>
          <w:rtl/>
          <w:lang w:eastAsia="he-IL"/>
        </w:rPr>
        <w:t xml:space="preserve"> חיוב כתובה מעכשיו </w:t>
      </w:r>
      <w:proofErr w:type="spellStart"/>
      <w:r>
        <w:rPr>
          <w:rFonts w:hint="cs"/>
          <w:rtl/>
          <w:lang w:eastAsia="he-IL"/>
        </w:rPr>
        <w:t>דכה"ג</w:t>
      </w:r>
      <w:proofErr w:type="spellEnd"/>
      <w:r>
        <w:rPr>
          <w:rFonts w:hint="cs"/>
          <w:rtl/>
          <w:lang w:eastAsia="he-IL"/>
        </w:rPr>
        <w:t xml:space="preserve"> </w:t>
      </w:r>
      <w:proofErr w:type="spellStart"/>
      <w:r>
        <w:rPr>
          <w:rFonts w:hint="cs"/>
          <w:rtl/>
          <w:lang w:eastAsia="he-IL"/>
        </w:rPr>
        <w:t>ליכא</w:t>
      </w:r>
      <w:proofErr w:type="spellEnd"/>
      <w:r>
        <w:rPr>
          <w:rFonts w:hint="cs"/>
          <w:rtl/>
          <w:lang w:eastAsia="he-IL"/>
        </w:rPr>
        <w:t xml:space="preserve"> תקנת שלא תהא קלה בעיניו להוציאה </w:t>
      </w:r>
      <w:proofErr w:type="spellStart"/>
      <w:r>
        <w:rPr>
          <w:rFonts w:hint="cs"/>
          <w:rtl/>
          <w:lang w:eastAsia="he-IL"/>
        </w:rPr>
        <w:t>ואת"ל</w:t>
      </w:r>
      <w:proofErr w:type="spellEnd"/>
      <w:r>
        <w:rPr>
          <w:rFonts w:hint="cs"/>
          <w:rtl/>
          <w:lang w:eastAsia="he-IL"/>
        </w:rPr>
        <w:t xml:space="preserve"> </w:t>
      </w:r>
      <w:proofErr w:type="spellStart"/>
      <w:r>
        <w:rPr>
          <w:rFonts w:hint="cs"/>
          <w:rtl/>
          <w:lang w:eastAsia="he-IL"/>
        </w:rPr>
        <w:t>דאע"פ</w:t>
      </w:r>
      <w:proofErr w:type="spellEnd"/>
      <w:r>
        <w:rPr>
          <w:rFonts w:hint="cs"/>
          <w:rtl/>
          <w:lang w:eastAsia="he-IL"/>
        </w:rPr>
        <w:t xml:space="preserve"> </w:t>
      </w:r>
      <w:proofErr w:type="spellStart"/>
      <w:r>
        <w:rPr>
          <w:rFonts w:hint="cs"/>
          <w:rtl/>
          <w:lang w:eastAsia="he-IL"/>
        </w:rPr>
        <w:t>דאיכא</w:t>
      </w:r>
      <w:proofErr w:type="spellEnd"/>
      <w:r>
        <w:rPr>
          <w:rFonts w:hint="cs"/>
          <w:rtl/>
          <w:lang w:eastAsia="he-IL"/>
        </w:rPr>
        <w:t xml:space="preserve"> ס"ס טענתו טענה שפיר יש לפוטרו מכתובה.</w:t>
      </w:r>
    </w:p>
    <w:p w14:paraId="4E35D434" w14:textId="77777777" w:rsidR="004A5BDE" w:rsidRDefault="004A5BDE" w:rsidP="004A5BDE">
      <w:pPr>
        <w:pStyle w:val="a9"/>
        <w:rPr>
          <w:rtl/>
          <w:lang w:eastAsia="he-IL"/>
        </w:rPr>
      </w:pPr>
      <w:r>
        <w:rPr>
          <w:rFonts w:hint="cs"/>
          <w:rtl/>
          <w:lang w:eastAsia="he-IL"/>
        </w:rPr>
        <w:t xml:space="preserve">והנראה פשוט </w:t>
      </w:r>
      <w:proofErr w:type="spellStart"/>
      <w:r>
        <w:rPr>
          <w:rFonts w:hint="cs"/>
          <w:rtl/>
          <w:lang w:eastAsia="he-IL"/>
        </w:rPr>
        <w:t>דכוונת</w:t>
      </w:r>
      <w:proofErr w:type="spellEnd"/>
      <w:r>
        <w:rPr>
          <w:rFonts w:hint="cs"/>
          <w:rtl/>
          <w:lang w:eastAsia="he-IL"/>
        </w:rPr>
        <w:t xml:space="preserve"> </w:t>
      </w:r>
      <w:proofErr w:type="spellStart"/>
      <w:r>
        <w:rPr>
          <w:rFonts w:hint="cs"/>
          <w:rtl/>
          <w:lang w:eastAsia="he-IL"/>
        </w:rPr>
        <w:t>הש"ך</w:t>
      </w:r>
      <w:proofErr w:type="spellEnd"/>
      <w:r>
        <w:rPr>
          <w:rFonts w:hint="cs"/>
          <w:rtl/>
          <w:lang w:eastAsia="he-IL"/>
        </w:rPr>
        <w:t xml:space="preserve"> </w:t>
      </w:r>
      <w:proofErr w:type="spellStart"/>
      <w:r>
        <w:rPr>
          <w:rFonts w:hint="cs"/>
          <w:rtl/>
          <w:lang w:eastAsia="he-IL"/>
        </w:rPr>
        <w:t>במש"כ</w:t>
      </w:r>
      <w:proofErr w:type="spellEnd"/>
      <w:r>
        <w:rPr>
          <w:rFonts w:hint="cs"/>
          <w:rtl/>
          <w:lang w:eastAsia="he-IL"/>
        </w:rPr>
        <w:t xml:space="preserve"> </w:t>
      </w:r>
      <w:proofErr w:type="spellStart"/>
      <w:r>
        <w:rPr>
          <w:rFonts w:hint="cs"/>
          <w:rtl/>
          <w:lang w:eastAsia="he-IL"/>
        </w:rPr>
        <w:t>דכיון</w:t>
      </w:r>
      <w:proofErr w:type="spellEnd"/>
      <w:r>
        <w:rPr>
          <w:rFonts w:hint="cs"/>
          <w:rtl/>
          <w:lang w:eastAsia="he-IL"/>
        </w:rPr>
        <w:t xml:space="preserve"> </w:t>
      </w:r>
      <w:proofErr w:type="spellStart"/>
      <w:r>
        <w:rPr>
          <w:rFonts w:hint="cs"/>
          <w:rtl/>
          <w:lang w:eastAsia="he-IL"/>
        </w:rPr>
        <w:t>דשרינן</w:t>
      </w:r>
      <w:proofErr w:type="spellEnd"/>
      <w:r>
        <w:rPr>
          <w:rFonts w:hint="cs"/>
          <w:rtl/>
          <w:lang w:eastAsia="he-IL"/>
        </w:rPr>
        <w:t xml:space="preserve"> ליה ממילא </w:t>
      </w:r>
      <w:proofErr w:type="spellStart"/>
      <w:r>
        <w:rPr>
          <w:rFonts w:hint="cs"/>
          <w:rtl/>
          <w:lang w:eastAsia="he-IL"/>
        </w:rPr>
        <w:t>אית</w:t>
      </w:r>
      <w:proofErr w:type="spellEnd"/>
      <w:r>
        <w:rPr>
          <w:rFonts w:hint="cs"/>
          <w:rtl/>
          <w:lang w:eastAsia="he-IL"/>
        </w:rPr>
        <w:t xml:space="preserve"> לה כתובה משום שלא עצם מעשה הזנות הוא הגורם שתפסיד כתובה רק שמעשה הזנות גורם שתיאסר על בעלה וחלות האיסור שבא בפשיעתה הוא הגורם שתפסיד כתובה משום </w:t>
      </w:r>
      <w:proofErr w:type="spellStart"/>
      <w:r>
        <w:rPr>
          <w:rFonts w:hint="cs"/>
          <w:rtl/>
          <w:lang w:eastAsia="he-IL"/>
        </w:rPr>
        <w:t>דמאחר</w:t>
      </w:r>
      <w:proofErr w:type="spellEnd"/>
      <w:r>
        <w:rPr>
          <w:rFonts w:hint="cs"/>
          <w:rtl/>
          <w:lang w:eastAsia="he-IL"/>
        </w:rPr>
        <w:t xml:space="preserve"> שהיא </w:t>
      </w:r>
      <w:proofErr w:type="spellStart"/>
      <w:r>
        <w:rPr>
          <w:rFonts w:hint="cs"/>
          <w:rtl/>
          <w:lang w:eastAsia="he-IL"/>
        </w:rPr>
        <w:t>הפסידתו</w:t>
      </w:r>
      <w:proofErr w:type="spellEnd"/>
      <w:r>
        <w:rPr>
          <w:rFonts w:hint="cs"/>
          <w:rtl/>
          <w:lang w:eastAsia="he-IL"/>
        </w:rPr>
        <w:t xml:space="preserve"> את זכות האישות שיש לו בה שכבר אי אפשר לו לדור עמה, </w:t>
      </w:r>
      <w:proofErr w:type="spellStart"/>
      <w:r>
        <w:rPr>
          <w:rFonts w:hint="cs"/>
          <w:rtl/>
          <w:lang w:eastAsia="he-IL"/>
        </w:rPr>
        <w:t>משו"ה</w:t>
      </w:r>
      <w:proofErr w:type="spellEnd"/>
      <w:r>
        <w:rPr>
          <w:rFonts w:hint="cs"/>
          <w:rtl/>
          <w:lang w:eastAsia="he-IL"/>
        </w:rPr>
        <w:t xml:space="preserve"> אין לה כתובה וסובר הש"ך ז"ל שזהו דווקא </w:t>
      </w:r>
      <w:proofErr w:type="spellStart"/>
      <w:r>
        <w:rPr>
          <w:rFonts w:hint="cs"/>
          <w:rtl/>
          <w:lang w:eastAsia="he-IL"/>
        </w:rPr>
        <w:t>היכא</w:t>
      </w:r>
      <w:proofErr w:type="spellEnd"/>
      <w:r>
        <w:rPr>
          <w:rFonts w:hint="cs"/>
          <w:rtl/>
          <w:lang w:eastAsia="he-IL"/>
        </w:rPr>
        <w:t xml:space="preserve"> </w:t>
      </w:r>
      <w:proofErr w:type="spellStart"/>
      <w:r>
        <w:rPr>
          <w:rFonts w:hint="cs"/>
          <w:rtl/>
          <w:lang w:eastAsia="he-IL"/>
        </w:rPr>
        <w:t>דבפועל</w:t>
      </w:r>
      <w:proofErr w:type="spellEnd"/>
      <w:r>
        <w:rPr>
          <w:rFonts w:hint="cs"/>
          <w:rtl/>
          <w:lang w:eastAsia="he-IL"/>
        </w:rPr>
        <w:t xml:space="preserve"> ובמציאות כבר אין הבעל יכול לדור עמה, אבל כל זמן שלא נודע לבעלה שזינתה </w:t>
      </w:r>
      <w:proofErr w:type="spellStart"/>
      <w:r>
        <w:rPr>
          <w:rFonts w:hint="cs"/>
          <w:rtl/>
          <w:lang w:eastAsia="he-IL"/>
        </w:rPr>
        <w:t>מדינא</w:t>
      </w:r>
      <w:proofErr w:type="spellEnd"/>
      <w:r>
        <w:rPr>
          <w:rFonts w:hint="cs"/>
          <w:rtl/>
          <w:lang w:eastAsia="he-IL"/>
        </w:rPr>
        <w:t xml:space="preserve"> </w:t>
      </w:r>
      <w:proofErr w:type="spellStart"/>
      <w:r>
        <w:rPr>
          <w:rFonts w:hint="cs"/>
          <w:rtl/>
          <w:lang w:eastAsia="he-IL"/>
        </w:rPr>
        <w:t>שריא</w:t>
      </w:r>
      <w:proofErr w:type="spellEnd"/>
      <w:r>
        <w:rPr>
          <w:rFonts w:hint="cs"/>
          <w:rtl/>
          <w:lang w:eastAsia="he-IL"/>
        </w:rPr>
        <w:t xml:space="preserve"> ליה עדיין לא הפסידה כתובתה גם </w:t>
      </w:r>
      <w:proofErr w:type="spellStart"/>
      <w:r>
        <w:rPr>
          <w:rFonts w:hint="cs"/>
          <w:rtl/>
          <w:lang w:eastAsia="he-IL"/>
        </w:rPr>
        <w:t>להצד</w:t>
      </w:r>
      <w:proofErr w:type="spellEnd"/>
      <w:r>
        <w:rPr>
          <w:rFonts w:hint="cs"/>
          <w:rtl/>
          <w:lang w:eastAsia="he-IL"/>
        </w:rPr>
        <w:t xml:space="preserve"> שבאמת זינתה כיון </w:t>
      </w:r>
      <w:proofErr w:type="spellStart"/>
      <w:r>
        <w:rPr>
          <w:rFonts w:hint="cs"/>
          <w:rtl/>
          <w:lang w:eastAsia="he-IL"/>
        </w:rPr>
        <w:t>דעל</w:t>
      </w:r>
      <w:proofErr w:type="spellEnd"/>
      <w:r>
        <w:rPr>
          <w:rFonts w:hint="cs"/>
          <w:rtl/>
          <w:lang w:eastAsia="he-IL"/>
        </w:rPr>
        <w:t xml:space="preserve"> כל פנים הבעל לא הפסיד בה </w:t>
      </w:r>
      <w:proofErr w:type="spellStart"/>
      <w:r>
        <w:rPr>
          <w:rFonts w:hint="cs"/>
          <w:rtl/>
          <w:lang w:eastAsia="he-IL"/>
        </w:rPr>
        <w:t>זכותיו</w:t>
      </w:r>
      <w:proofErr w:type="spellEnd"/>
      <w:r>
        <w:rPr>
          <w:rFonts w:hint="cs"/>
          <w:rtl/>
          <w:lang w:eastAsia="he-IL"/>
        </w:rPr>
        <w:t xml:space="preserve"> שהרי רשאי לדור עמה כל כמה שלא נודע לו זנות, </w:t>
      </w:r>
      <w:proofErr w:type="spellStart"/>
      <w:r>
        <w:rPr>
          <w:rFonts w:hint="cs"/>
          <w:rtl/>
          <w:lang w:eastAsia="he-IL"/>
        </w:rPr>
        <w:t>ומשו"ה</w:t>
      </w:r>
      <w:proofErr w:type="spellEnd"/>
      <w:r>
        <w:rPr>
          <w:rFonts w:hint="cs"/>
          <w:rtl/>
          <w:lang w:eastAsia="he-IL"/>
        </w:rPr>
        <w:t xml:space="preserve"> אינו יכול לטעון שמא באמת היה שזינתה תחתיו ברצון כיון שלמעשה שרינן ליה </w:t>
      </w:r>
      <w:proofErr w:type="spellStart"/>
      <w:r>
        <w:rPr>
          <w:rFonts w:hint="cs"/>
          <w:rtl/>
          <w:lang w:eastAsia="he-IL"/>
        </w:rPr>
        <w:t>לדידיה</w:t>
      </w:r>
      <w:proofErr w:type="spellEnd"/>
      <w:r>
        <w:rPr>
          <w:rFonts w:hint="cs"/>
          <w:rtl/>
          <w:lang w:eastAsia="he-IL"/>
        </w:rPr>
        <w:t xml:space="preserve"> וראויה היא לו לאישות, כן נראה פשוט כוונת הש"ך וכן היא משמעות לשונו עיי"ש בתוקפו כהן סימן </w:t>
      </w:r>
      <w:proofErr w:type="spellStart"/>
      <w:r>
        <w:rPr>
          <w:rFonts w:hint="cs"/>
          <w:rtl/>
          <w:lang w:eastAsia="he-IL"/>
        </w:rPr>
        <w:t>קכ</w:t>
      </w:r>
      <w:proofErr w:type="spellEnd"/>
      <w:r>
        <w:rPr>
          <w:rFonts w:hint="cs"/>
          <w:rtl/>
          <w:lang w:eastAsia="he-IL"/>
        </w:rPr>
        <w:t>."</w:t>
      </w:r>
    </w:p>
    <w:p w14:paraId="021ABF4A" w14:textId="77777777" w:rsidR="004A5BDE" w:rsidRPr="00547B30" w:rsidRDefault="004A5BDE" w:rsidP="004A5BDE">
      <w:pPr>
        <w:pStyle w:val="ae"/>
        <w:rPr>
          <w:rtl/>
        </w:rPr>
      </w:pPr>
      <w:proofErr w:type="spellStart"/>
      <w:r>
        <w:rPr>
          <w:rFonts w:hint="cs"/>
          <w:rtl/>
        </w:rPr>
        <w:t>דו"ק</w:t>
      </w:r>
      <w:proofErr w:type="spellEnd"/>
      <w:r>
        <w:rPr>
          <w:rFonts w:hint="cs"/>
          <w:rtl/>
        </w:rPr>
        <w:t xml:space="preserve"> בדבריו והשווה למה שכתבנו לעיל.</w:t>
      </w:r>
    </w:p>
    <w:p w14:paraId="572918AD" w14:textId="77777777" w:rsidR="004A5BDE" w:rsidRPr="00993513" w:rsidRDefault="004A5BDE" w:rsidP="004A5BDE">
      <w:pPr>
        <w:pStyle w:val="1b"/>
        <w:numPr>
          <w:ilvl w:val="1"/>
          <w:numId w:val="2"/>
        </w:numPr>
        <w:rPr>
          <w:rtl/>
          <w:lang w:eastAsia="he-IL"/>
        </w:rPr>
      </w:pPr>
      <w:r w:rsidRPr="00993513">
        <w:rPr>
          <w:rFonts w:hint="cs"/>
          <w:rtl/>
          <w:lang w:eastAsia="he-IL"/>
        </w:rPr>
        <w:t>חיוב התראה בעוברת על דת וגדרו</w:t>
      </w:r>
    </w:p>
    <w:p w14:paraId="5EA497CA" w14:textId="7EDC3799" w:rsidR="004A5BDE" w:rsidRPr="00993513" w:rsidRDefault="004A5BDE" w:rsidP="00066585">
      <w:pPr>
        <w:pStyle w:val="ad"/>
        <w:rPr>
          <w:rtl/>
        </w:rPr>
      </w:pPr>
      <w:proofErr w:type="spellStart"/>
      <w:r w:rsidRPr="00993513">
        <w:rPr>
          <w:rFonts w:hint="cs"/>
          <w:rtl/>
        </w:rPr>
        <w:t>הגמ</w:t>
      </w:r>
      <w:proofErr w:type="spellEnd"/>
      <w:r w:rsidRPr="00993513">
        <w:rPr>
          <w:rFonts w:hint="cs"/>
          <w:rtl/>
        </w:rPr>
        <w:t xml:space="preserve">' בסוטה </w:t>
      </w:r>
      <w:r w:rsidRPr="005A45EA">
        <w:rPr>
          <w:rFonts w:hint="cs"/>
          <w:szCs w:val="24"/>
          <w:rtl/>
        </w:rPr>
        <w:t>(דף כה ע"א)</w:t>
      </w:r>
      <w:r w:rsidRPr="00993513">
        <w:rPr>
          <w:rFonts w:hint="cs"/>
          <w:rtl/>
        </w:rPr>
        <w:t xml:space="preserve"> מעלה ספק האם עוברת על דת צריכה התראה להפסידה מכתובה או לא</w:t>
      </w:r>
      <w:r>
        <w:rPr>
          <w:rFonts w:hint="cs"/>
          <w:rtl/>
        </w:rPr>
        <w:t xml:space="preserve">, </w:t>
      </w:r>
      <w:r w:rsidRPr="00993513">
        <w:rPr>
          <w:rFonts w:hint="cs"/>
          <w:rtl/>
        </w:rPr>
        <w:t>וכותב רש"י ששורש הספק הינו האם טרם נפסידה מכתובתה יש לנו להתרות בפניה שתחזור מהתנהגותה או שיש להפסידה מכתובתה אף ללא התראה</w:t>
      </w:r>
      <w:r>
        <w:rPr>
          <w:rFonts w:hint="cs"/>
          <w:rtl/>
        </w:rPr>
        <w:t>.</w:t>
      </w:r>
      <w:r w:rsidRPr="00993513">
        <w:rPr>
          <w:rFonts w:hint="cs"/>
          <w:rtl/>
        </w:rPr>
        <w:t xml:space="preserve"> מדברי רש"</w:t>
      </w:r>
      <w:r w:rsidR="00CE420E">
        <w:rPr>
          <w:rFonts w:hint="cs"/>
          <w:rtl/>
        </w:rPr>
        <w:t>י</w:t>
      </w:r>
      <w:r w:rsidRPr="00993513">
        <w:rPr>
          <w:rFonts w:hint="cs"/>
          <w:rtl/>
        </w:rPr>
        <w:t xml:space="preserve"> הללו יש ללמוד כפי שהראנו לעיל בדעת הרמב"ם</w:t>
      </w:r>
      <w:r>
        <w:rPr>
          <w:rFonts w:hint="cs"/>
          <w:rtl/>
        </w:rPr>
        <w:t>,</w:t>
      </w:r>
      <w:r w:rsidRPr="00993513">
        <w:rPr>
          <w:rFonts w:hint="cs"/>
          <w:rtl/>
        </w:rPr>
        <w:t xml:space="preserve"> שעיקר העניין הוא התנהגותה של האישה היא זו הגורמת להפסד הכתובה</w:t>
      </w:r>
      <w:r>
        <w:rPr>
          <w:rFonts w:hint="cs"/>
          <w:rtl/>
        </w:rPr>
        <w:t>,</w:t>
      </w:r>
      <w:r w:rsidRPr="00993513">
        <w:rPr>
          <w:rFonts w:hint="cs"/>
          <w:rtl/>
        </w:rPr>
        <w:t xml:space="preserve"> ועל כן יש להתרות בפניה שתחזור להתנהגות התקינה של חיי הזוגיות, שכן אם התפיסה של הפסד כתובתה הינו מחמת קנס שקנסו חכמים </w:t>
      </w:r>
      <w:r>
        <w:rPr>
          <w:rtl/>
        </w:rPr>
        <w:t>–</w:t>
      </w:r>
      <w:r>
        <w:rPr>
          <w:rFonts w:hint="cs"/>
          <w:rtl/>
        </w:rPr>
        <w:t xml:space="preserve"> </w:t>
      </w:r>
      <w:r w:rsidRPr="00993513">
        <w:rPr>
          <w:rFonts w:hint="cs"/>
          <w:rtl/>
        </w:rPr>
        <w:t>הרי שעיקר ההתראה הוא שתדע שהיא עומדת להפסיד כתובה.</w:t>
      </w:r>
    </w:p>
    <w:p w14:paraId="6B600349" w14:textId="614DD2AE" w:rsidR="004A5BDE" w:rsidRPr="00993513" w:rsidRDefault="004A5BDE" w:rsidP="00066585">
      <w:pPr>
        <w:pStyle w:val="ae"/>
        <w:rPr>
          <w:rtl/>
          <w:lang w:eastAsia="he-IL"/>
        </w:rPr>
      </w:pPr>
      <w:r w:rsidRPr="00993513">
        <w:rPr>
          <w:rFonts w:hint="cs"/>
          <w:rtl/>
          <w:lang w:eastAsia="he-IL"/>
        </w:rPr>
        <w:t>יש להעיר שהגדרה זו עולה אף מדברי רש"י בסוגיית עוברת על דת</w:t>
      </w:r>
      <w:r>
        <w:rPr>
          <w:rFonts w:hint="cs"/>
          <w:rtl/>
          <w:lang w:eastAsia="he-IL"/>
        </w:rPr>
        <w:t>,</w:t>
      </w:r>
      <w:r w:rsidRPr="00993513">
        <w:rPr>
          <w:rFonts w:hint="cs"/>
          <w:rtl/>
          <w:lang w:eastAsia="he-IL"/>
        </w:rPr>
        <w:t xml:space="preserve"> שם מביאה </w:t>
      </w:r>
      <w:proofErr w:type="spellStart"/>
      <w:r w:rsidRPr="00993513">
        <w:rPr>
          <w:rFonts w:hint="cs"/>
          <w:rtl/>
          <w:lang w:eastAsia="he-IL"/>
        </w:rPr>
        <w:t>הגמ</w:t>
      </w:r>
      <w:proofErr w:type="spellEnd"/>
      <w:r w:rsidRPr="00993513">
        <w:rPr>
          <w:rFonts w:hint="cs"/>
          <w:rtl/>
          <w:lang w:eastAsia="he-IL"/>
        </w:rPr>
        <w:t>' להקשות על דין המשנה</w:t>
      </w:r>
      <w:r w:rsidRPr="00993513">
        <w:rPr>
          <w:rtl/>
        </w:rPr>
        <w:t xml:space="preserve"> </w:t>
      </w:r>
      <w:r>
        <w:rPr>
          <w:rFonts w:hint="cs"/>
          <w:rtl/>
          <w:lang w:eastAsia="he-IL"/>
        </w:rPr>
        <w:t>בה</w:t>
      </w:r>
      <w:r w:rsidRPr="00993513">
        <w:rPr>
          <w:rFonts w:hint="cs"/>
          <w:rtl/>
          <w:lang w:eastAsia="he-IL"/>
        </w:rPr>
        <w:t xml:space="preserve"> נכתב</w:t>
      </w:r>
      <w:r>
        <w:rPr>
          <w:rFonts w:hint="cs"/>
          <w:rtl/>
          <w:lang w:eastAsia="he-IL"/>
        </w:rPr>
        <w:t>:</w:t>
      </w:r>
      <w:r w:rsidRPr="00993513">
        <w:rPr>
          <w:rFonts w:hint="cs"/>
          <w:rtl/>
          <w:lang w:eastAsia="he-IL"/>
        </w:rPr>
        <w:t xml:space="preserve"> </w:t>
      </w:r>
      <w:r>
        <w:rPr>
          <w:rFonts w:hint="cs"/>
          <w:rtl/>
          <w:lang w:eastAsia="he-IL"/>
        </w:rPr>
        <w:t>"</w:t>
      </w:r>
      <w:r w:rsidRPr="00993513">
        <w:rPr>
          <w:rtl/>
          <w:lang w:eastAsia="he-IL"/>
        </w:rPr>
        <w:t>ואלו יוצאות שלא בכתובה: מאכילתו שאינו מעושר</w:t>
      </w:r>
      <w:r>
        <w:rPr>
          <w:rFonts w:hint="cs"/>
          <w:rtl/>
          <w:lang w:eastAsia="he-IL"/>
        </w:rPr>
        <w:t>"</w:t>
      </w:r>
      <w:r w:rsidRPr="00993513">
        <w:rPr>
          <w:rtl/>
          <w:lang w:eastAsia="he-IL"/>
        </w:rPr>
        <w:t xml:space="preserve">, </w:t>
      </w:r>
      <w:r w:rsidRPr="00993513">
        <w:rPr>
          <w:rFonts w:hint="cs"/>
          <w:rtl/>
          <w:lang w:eastAsia="he-IL"/>
        </w:rPr>
        <w:t>ומקשה הגמ</w:t>
      </w:r>
      <w:r>
        <w:rPr>
          <w:rFonts w:hint="cs"/>
          <w:rtl/>
          <w:lang w:eastAsia="he-IL"/>
        </w:rPr>
        <w:t>רא:</w:t>
      </w:r>
      <w:r w:rsidRPr="00993513">
        <w:rPr>
          <w:rFonts w:hint="cs"/>
          <w:rtl/>
          <w:lang w:eastAsia="he-IL"/>
        </w:rPr>
        <w:t xml:space="preserve"> </w:t>
      </w:r>
      <w:r>
        <w:rPr>
          <w:rFonts w:hint="cs"/>
          <w:rtl/>
          <w:lang w:eastAsia="he-IL"/>
        </w:rPr>
        <w:t>"</w:t>
      </w:r>
      <w:r w:rsidRPr="00993513">
        <w:rPr>
          <w:rFonts w:hint="cs"/>
          <w:rtl/>
          <w:lang w:eastAsia="he-IL"/>
        </w:rPr>
        <w:t>מנא ידע</w:t>
      </w:r>
      <w:r w:rsidR="00CE420E">
        <w:rPr>
          <w:rFonts w:hint="cs"/>
          <w:rtl/>
          <w:lang w:eastAsia="he-IL"/>
        </w:rPr>
        <w:t>?</w:t>
      </w:r>
      <w:r>
        <w:rPr>
          <w:rFonts w:hint="cs"/>
          <w:rtl/>
          <w:lang w:eastAsia="he-IL"/>
        </w:rPr>
        <w:t>",</w:t>
      </w:r>
      <w:r w:rsidRPr="00993513">
        <w:rPr>
          <w:rFonts w:hint="cs"/>
          <w:rtl/>
          <w:lang w:eastAsia="he-IL"/>
        </w:rPr>
        <w:t xml:space="preserve"> וכותב רש"י</w:t>
      </w:r>
      <w:r>
        <w:rPr>
          <w:rFonts w:hint="cs"/>
          <w:rtl/>
          <w:lang w:eastAsia="he-IL"/>
        </w:rPr>
        <w:t>,</w:t>
      </w:r>
      <w:r w:rsidRPr="00993513">
        <w:rPr>
          <w:rFonts w:hint="cs"/>
          <w:rtl/>
          <w:lang w:eastAsia="he-IL"/>
        </w:rPr>
        <w:t xml:space="preserve"> וז"ל: </w:t>
      </w:r>
      <w:r>
        <w:rPr>
          <w:rFonts w:hint="cs"/>
          <w:rtl/>
          <w:lang w:eastAsia="he-IL"/>
        </w:rPr>
        <w:t>"</w:t>
      </w:r>
      <w:r w:rsidRPr="00993513">
        <w:rPr>
          <w:rtl/>
          <w:lang w:eastAsia="he-IL"/>
        </w:rPr>
        <w:t>מנא ידע - מי אמר לו אחרי כן שהוא בא להוציאה</w:t>
      </w:r>
      <w:r>
        <w:rPr>
          <w:rFonts w:hint="cs"/>
          <w:rtl/>
          <w:lang w:eastAsia="he-IL"/>
        </w:rPr>
        <w:t>"</w:t>
      </w:r>
      <w:r w:rsidRPr="00993513">
        <w:rPr>
          <w:rtl/>
          <w:lang w:eastAsia="he-IL"/>
        </w:rPr>
        <w:t>.</w:t>
      </w:r>
    </w:p>
    <w:p w14:paraId="5D6AFEBB" w14:textId="77777777" w:rsidR="004A5BDE" w:rsidRPr="00993513" w:rsidRDefault="004A5BDE" w:rsidP="00066585">
      <w:pPr>
        <w:pStyle w:val="ae"/>
        <w:rPr>
          <w:rtl/>
          <w:lang w:eastAsia="he-IL"/>
        </w:rPr>
      </w:pPr>
      <w:r w:rsidRPr="00993513">
        <w:rPr>
          <w:rFonts w:hint="cs"/>
          <w:rtl/>
          <w:lang w:eastAsia="he-IL"/>
        </w:rPr>
        <w:t>מבואר מדברי רש"י שעל אף שכתוב במשנה שאלו יוצאות שלא בכתובה</w:t>
      </w:r>
      <w:r>
        <w:rPr>
          <w:rFonts w:hint="cs"/>
          <w:rtl/>
          <w:lang w:eastAsia="he-IL"/>
        </w:rPr>
        <w:t>,</w:t>
      </w:r>
      <w:r w:rsidRPr="00993513">
        <w:rPr>
          <w:rFonts w:hint="cs"/>
          <w:rtl/>
          <w:lang w:eastAsia="he-IL"/>
        </w:rPr>
        <w:t xml:space="preserve"> כותב רש"י שהנידון הוא להוציא את האישה בגין זה, הרי לנו ברש"י שהוא קושר את הגדרת הסיבה להוצאת האישה בהפסד הכתובה</w:t>
      </w:r>
      <w:r>
        <w:rPr>
          <w:rFonts w:hint="cs"/>
          <w:rtl/>
          <w:lang w:eastAsia="he-IL"/>
        </w:rPr>
        <w:t>,</w:t>
      </w:r>
      <w:r w:rsidRPr="00993513">
        <w:rPr>
          <w:rFonts w:hint="cs"/>
          <w:rtl/>
          <w:lang w:eastAsia="he-IL"/>
        </w:rPr>
        <w:t xml:space="preserve"> וכפי באורו של הרמב"ם מפני שמעשיה גרמו לה להוציאה.</w:t>
      </w:r>
    </w:p>
    <w:p w14:paraId="6CBB2578" w14:textId="77777777" w:rsidR="004A5BDE" w:rsidRPr="00993513" w:rsidRDefault="004A5BDE" w:rsidP="00066585">
      <w:pPr>
        <w:pStyle w:val="ae"/>
        <w:rPr>
          <w:rtl/>
          <w:lang w:eastAsia="he-IL"/>
        </w:rPr>
      </w:pPr>
      <w:r w:rsidRPr="00993513">
        <w:rPr>
          <w:rFonts w:hint="cs"/>
          <w:rtl/>
          <w:lang w:eastAsia="he-IL"/>
        </w:rPr>
        <w:t>ובאמת מצינו מחלוקת בראשונים בעיקר הדין ואופן ההתראה בעוברת על דת</w:t>
      </w:r>
      <w:r>
        <w:rPr>
          <w:rFonts w:hint="cs"/>
          <w:rtl/>
          <w:lang w:eastAsia="he-IL"/>
        </w:rPr>
        <w:t>.</w:t>
      </w:r>
      <w:r w:rsidRPr="00993513">
        <w:rPr>
          <w:rFonts w:hint="cs"/>
          <w:rtl/>
          <w:lang w:eastAsia="he-IL"/>
        </w:rPr>
        <w:t xml:space="preserve"> בדרכי משה הארוך </w:t>
      </w:r>
      <w:r w:rsidRPr="005A45EA">
        <w:rPr>
          <w:rFonts w:hint="cs"/>
          <w:szCs w:val="24"/>
          <w:rtl/>
          <w:lang w:eastAsia="he-IL"/>
        </w:rPr>
        <w:t>(</w:t>
      </w:r>
      <w:proofErr w:type="spellStart"/>
      <w:r w:rsidRPr="005A45EA">
        <w:rPr>
          <w:rFonts w:hint="cs"/>
          <w:szCs w:val="24"/>
          <w:rtl/>
          <w:lang w:eastAsia="he-IL"/>
        </w:rPr>
        <w:t>אה"ע</w:t>
      </w:r>
      <w:proofErr w:type="spellEnd"/>
      <w:r w:rsidRPr="005A45EA">
        <w:rPr>
          <w:rFonts w:hint="cs"/>
          <w:szCs w:val="24"/>
          <w:rtl/>
          <w:lang w:eastAsia="he-IL"/>
        </w:rPr>
        <w:t xml:space="preserve"> סי' </w:t>
      </w:r>
      <w:proofErr w:type="spellStart"/>
      <w:r w:rsidRPr="005A45EA">
        <w:rPr>
          <w:rFonts w:hint="cs"/>
          <w:szCs w:val="24"/>
          <w:rtl/>
          <w:lang w:eastAsia="he-IL"/>
        </w:rPr>
        <w:t>קטו</w:t>
      </w:r>
      <w:proofErr w:type="spellEnd"/>
      <w:r w:rsidRPr="005A45EA">
        <w:rPr>
          <w:rFonts w:hint="cs"/>
          <w:szCs w:val="24"/>
          <w:rtl/>
          <w:lang w:eastAsia="he-IL"/>
        </w:rPr>
        <w:t xml:space="preserve"> סוף ס"ק ד)</w:t>
      </w:r>
      <w:r w:rsidRPr="00993513">
        <w:rPr>
          <w:rFonts w:hint="cs"/>
          <w:rtl/>
          <w:lang w:eastAsia="he-IL"/>
        </w:rPr>
        <w:t xml:space="preserve"> הביא מתשובת </w:t>
      </w:r>
      <w:proofErr w:type="spellStart"/>
      <w:r w:rsidRPr="00993513">
        <w:rPr>
          <w:rFonts w:hint="cs"/>
          <w:rtl/>
          <w:lang w:eastAsia="he-IL"/>
        </w:rPr>
        <w:t>הרשב"א</w:t>
      </w:r>
      <w:proofErr w:type="spellEnd"/>
      <w:r w:rsidRPr="00993513">
        <w:rPr>
          <w:rFonts w:hint="cs"/>
          <w:rtl/>
          <w:lang w:eastAsia="he-IL"/>
        </w:rPr>
        <w:t xml:space="preserve"> </w:t>
      </w:r>
      <w:r w:rsidRPr="005A45EA">
        <w:rPr>
          <w:rFonts w:hint="cs"/>
          <w:szCs w:val="24"/>
          <w:rtl/>
          <w:lang w:eastAsia="he-IL"/>
        </w:rPr>
        <w:t xml:space="preserve">(ח"א סימן </w:t>
      </w:r>
      <w:proofErr w:type="spellStart"/>
      <w:r w:rsidRPr="005A45EA">
        <w:rPr>
          <w:rFonts w:hint="cs"/>
          <w:szCs w:val="24"/>
          <w:rtl/>
          <w:lang w:eastAsia="he-IL"/>
        </w:rPr>
        <w:t>תתסד</w:t>
      </w:r>
      <w:proofErr w:type="spellEnd"/>
      <w:r w:rsidRPr="005A45EA">
        <w:rPr>
          <w:rFonts w:hint="cs"/>
          <w:szCs w:val="24"/>
          <w:rtl/>
          <w:lang w:eastAsia="he-IL"/>
        </w:rPr>
        <w:t xml:space="preserve"> </w:t>
      </w:r>
      <w:proofErr w:type="spellStart"/>
      <w:r w:rsidRPr="005A45EA">
        <w:rPr>
          <w:rFonts w:hint="cs"/>
          <w:szCs w:val="24"/>
          <w:rtl/>
          <w:lang w:eastAsia="he-IL"/>
        </w:rPr>
        <w:t>ותתסו</w:t>
      </w:r>
      <w:proofErr w:type="spellEnd"/>
      <w:r w:rsidRPr="005A45EA">
        <w:rPr>
          <w:rFonts w:hint="cs"/>
          <w:szCs w:val="24"/>
          <w:rtl/>
          <w:lang w:eastAsia="he-IL"/>
        </w:rPr>
        <w:t>)</w:t>
      </w:r>
      <w:r w:rsidRPr="00993513">
        <w:rPr>
          <w:rFonts w:hint="cs"/>
          <w:rtl/>
          <w:lang w:eastAsia="he-IL"/>
        </w:rPr>
        <w:t xml:space="preserve"> ומתשובת </w:t>
      </w:r>
      <w:proofErr w:type="spellStart"/>
      <w:r w:rsidRPr="00993513">
        <w:rPr>
          <w:rFonts w:hint="cs"/>
          <w:rtl/>
          <w:lang w:eastAsia="he-IL"/>
        </w:rPr>
        <w:t>הרא"ש</w:t>
      </w:r>
      <w:proofErr w:type="spellEnd"/>
      <w:r w:rsidRPr="00993513">
        <w:rPr>
          <w:rFonts w:hint="cs"/>
          <w:rtl/>
          <w:lang w:eastAsia="he-IL"/>
        </w:rPr>
        <w:t xml:space="preserve"> </w:t>
      </w:r>
      <w:r w:rsidRPr="005A45EA">
        <w:rPr>
          <w:rFonts w:hint="cs"/>
          <w:szCs w:val="24"/>
          <w:rtl/>
          <w:lang w:eastAsia="he-IL"/>
        </w:rPr>
        <w:t xml:space="preserve">(כלל לב סוף סימן ח </w:t>
      </w:r>
      <w:proofErr w:type="spellStart"/>
      <w:r w:rsidRPr="005A45EA">
        <w:rPr>
          <w:rFonts w:hint="cs"/>
          <w:szCs w:val="24"/>
          <w:rtl/>
          <w:lang w:eastAsia="he-IL"/>
        </w:rPr>
        <w:t>ויז</w:t>
      </w:r>
      <w:proofErr w:type="spellEnd"/>
      <w:r>
        <w:rPr>
          <w:rFonts w:hint="cs"/>
          <w:szCs w:val="24"/>
          <w:rtl/>
          <w:lang w:eastAsia="he-IL"/>
        </w:rPr>
        <w:t xml:space="preserve">, כן הוכיח </w:t>
      </w:r>
      <w:proofErr w:type="spellStart"/>
      <w:r>
        <w:rPr>
          <w:rFonts w:hint="cs"/>
          <w:szCs w:val="24"/>
          <w:rtl/>
          <w:lang w:eastAsia="he-IL"/>
        </w:rPr>
        <w:t>הב"י</w:t>
      </w:r>
      <w:proofErr w:type="spellEnd"/>
      <w:r>
        <w:rPr>
          <w:rFonts w:hint="cs"/>
          <w:szCs w:val="24"/>
          <w:rtl/>
          <w:lang w:eastAsia="he-IL"/>
        </w:rPr>
        <w:t xml:space="preserve"> בבדק הבית </w:t>
      </w:r>
      <w:proofErr w:type="spellStart"/>
      <w:r>
        <w:rPr>
          <w:rFonts w:hint="cs"/>
          <w:szCs w:val="24"/>
          <w:rtl/>
          <w:lang w:eastAsia="he-IL"/>
        </w:rPr>
        <w:t>מהרא"ש</w:t>
      </w:r>
      <w:proofErr w:type="spellEnd"/>
      <w:r>
        <w:rPr>
          <w:rFonts w:hint="cs"/>
          <w:szCs w:val="24"/>
          <w:rtl/>
          <w:lang w:eastAsia="he-IL"/>
        </w:rPr>
        <w:t xml:space="preserve"> הנ"ל)</w:t>
      </w:r>
      <w:r>
        <w:rPr>
          <w:rFonts w:hint="cs"/>
          <w:rtl/>
          <w:lang w:eastAsia="he-IL"/>
        </w:rPr>
        <w:t>,</w:t>
      </w:r>
      <w:r w:rsidRPr="00993513">
        <w:rPr>
          <w:rFonts w:hint="cs"/>
          <w:rtl/>
          <w:lang w:eastAsia="he-IL"/>
        </w:rPr>
        <w:t xml:space="preserve"> וכן הוא במרדכי </w:t>
      </w:r>
      <w:r w:rsidRPr="005A45EA">
        <w:rPr>
          <w:rFonts w:hint="cs"/>
          <w:szCs w:val="24"/>
          <w:rtl/>
          <w:lang w:eastAsia="he-IL"/>
        </w:rPr>
        <w:t>(כתובות סימן קצו)</w:t>
      </w:r>
      <w:r>
        <w:rPr>
          <w:rFonts w:hint="cs"/>
          <w:rtl/>
          <w:lang w:eastAsia="he-IL"/>
        </w:rPr>
        <w:t>,</w:t>
      </w:r>
      <w:r w:rsidRPr="00993513">
        <w:rPr>
          <w:rFonts w:hint="cs"/>
          <w:rtl/>
          <w:lang w:eastAsia="he-IL"/>
        </w:rPr>
        <w:t xml:space="preserve"> שההתראה צריכה להיות מכוונת כלפי הכתובה</w:t>
      </w:r>
      <w:r>
        <w:rPr>
          <w:rFonts w:hint="cs"/>
          <w:rtl/>
          <w:lang w:eastAsia="he-IL"/>
        </w:rPr>
        <w:t>,</w:t>
      </w:r>
      <w:r w:rsidRPr="00993513">
        <w:rPr>
          <w:rFonts w:hint="cs"/>
          <w:rtl/>
          <w:lang w:eastAsia="he-IL"/>
        </w:rPr>
        <w:t xml:space="preserve"> היינו שאם היא תמשיך בהתנהגותה היא תפסיד כתובתה</w:t>
      </w:r>
      <w:r>
        <w:rPr>
          <w:rFonts w:hint="cs"/>
          <w:rtl/>
          <w:lang w:eastAsia="he-IL"/>
        </w:rPr>
        <w:t>.</w:t>
      </w:r>
      <w:r w:rsidRPr="00993513">
        <w:rPr>
          <w:rFonts w:hint="cs"/>
          <w:rtl/>
          <w:lang w:eastAsia="he-IL"/>
        </w:rPr>
        <w:t xml:space="preserve"> אולם </w:t>
      </w:r>
      <w:proofErr w:type="spellStart"/>
      <w:r w:rsidRPr="00993513">
        <w:rPr>
          <w:rFonts w:hint="cs"/>
          <w:rtl/>
          <w:lang w:eastAsia="he-IL"/>
        </w:rPr>
        <w:t>בריא"ז</w:t>
      </w:r>
      <w:proofErr w:type="spellEnd"/>
      <w:r w:rsidRPr="00993513">
        <w:rPr>
          <w:rFonts w:hint="cs"/>
          <w:rtl/>
          <w:lang w:eastAsia="he-IL"/>
        </w:rPr>
        <w:t xml:space="preserve"> שהובא </w:t>
      </w:r>
      <w:proofErr w:type="spellStart"/>
      <w:r w:rsidRPr="00993513">
        <w:rPr>
          <w:rFonts w:hint="cs"/>
          <w:rtl/>
          <w:lang w:eastAsia="he-IL"/>
        </w:rPr>
        <w:t>בשלט"ג</w:t>
      </w:r>
      <w:proofErr w:type="spellEnd"/>
      <w:r w:rsidRPr="00993513">
        <w:rPr>
          <w:rFonts w:hint="cs"/>
          <w:rtl/>
          <w:lang w:eastAsia="he-IL"/>
        </w:rPr>
        <w:t xml:space="preserve"> </w:t>
      </w:r>
      <w:r w:rsidRPr="005A45EA">
        <w:rPr>
          <w:rFonts w:hint="cs"/>
          <w:szCs w:val="24"/>
          <w:rtl/>
          <w:lang w:eastAsia="he-IL"/>
        </w:rPr>
        <w:t>(לג ע"א מדפי הרי"ף אות א)</w:t>
      </w:r>
      <w:r w:rsidRPr="00993513">
        <w:rPr>
          <w:rFonts w:hint="cs"/>
          <w:rtl/>
          <w:lang w:eastAsia="he-IL"/>
        </w:rPr>
        <w:t xml:space="preserve"> כתב שלא צריך להתרות שתפסיד הכתובה</w:t>
      </w:r>
      <w:r>
        <w:rPr>
          <w:rFonts w:hint="cs"/>
          <w:rtl/>
          <w:lang w:eastAsia="he-IL"/>
        </w:rPr>
        <w:t>.</w:t>
      </w:r>
      <w:r w:rsidRPr="00993513">
        <w:rPr>
          <w:rFonts w:hint="cs"/>
          <w:rtl/>
          <w:lang w:eastAsia="he-IL"/>
        </w:rPr>
        <w:t xml:space="preserve"> </w:t>
      </w:r>
      <w:proofErr w:type="spellStart"/>
      <w:r w:rsidRPr="00993513">
        <w:rPr>
          <w:rFonts w:hint="cs"/>
          <w:rtl/>
          <w:lang w:eastAsia="he-IL"/>
        </w:rPr>
        <w:t>יעויין</w:t>
      </w:r>
      <w:proofErr w:type="spellEnd"/>
      <w:r w:rsidRPr="00993513">
        <w:rPr>
          <w:rFonts w:hint="cs"/>
          <w:rtl/>
          <w:lang w:eastAsia="he-IL"/>
        </w:rPr>
        <w:t xml:space="preserve"> </w:t>
      </w:r>
      <w:proofErr w:type="spellStart"/>
      <w:r w:rsidRPr="00993513">
        <w:rPr>
          <w:rFonts w:hint="cs"/>
          <w:rtl/>
          <w:lang w:eastAsia="he-IL"/>
        </w:rPr>
        <w:t>בח"מ</w:t>
      </w:r>
      <w:proofErr w:type="spellEnd"/>
      <w:r w:rsidRPr="00993513">
        <w:rPr>
          <w:rFonts w:hint="cs"/>
          <w:rtl/>
          <w:lang w:eastAsia="he-IL"/>
        </w:rPr>
        <w:t xml:space="preserve"> </w:t>
      </w:r>
      <w:r w:rsidRPr="005A45EA">
        <w:rPr>
          <w:rFonts w:hint="cs"/>
          <w:szCs w:val="24"/>
          <w:rtl/>
          <w:lang w:eastAsia="he-IL"/>
        </w:rPr>
        <w:t>(</w:t>
      </w:r>
      <w:proofErr w:type="spellStart"/>
      <w:r w:rsidRPr="005A45EA">
        <w:rPr>
          <w:rFonts w:hint="cs"/>
          <w:szCs w:val="24"/>
          <w:rtl/>
          <w:lang w:eastAsia="he-IL"/>
        </w:rPr>
        <w:t>ס"ק</w:t>
      </w:r>
      <w:proofErr w:type="spellEnd"/>
      <w:r w:rsidRPr="005A45EA">
        <w:rPr>
          <w:rFonts w:hint="cs"/>
          <w:szCs w:val="24"/>
          <w:rtl/>
          <w:lang w:eastAsia="he-IL"/>
        </w:rPr>
        <w:t xml:space="preserve"> </w:t>
      </w:r>
      <w:proofErr w:type="spellStart"/>
      <w:r w:rsidRPr="005A45EA">
        <w:rPr>
          <w:rFonts w:hint="cs"/>
          <w:szCs w:val="24"/>
          <w:rtl/>
          <w:lang w:eastAsia="he-IL"/>
        </w:rPr>
        <w:t>טז</w:t>
      </w:r>
      <w:proofErr w:type="spellEnd"/>
      <w:r w:rsidRPr="005A45EA">
        <w:rPr>
          <w:rFonts w:hint="cs"/>
          <w:szCs w:val="24"/>
          <w:rtl/>
          <w:lang w:eastAsia="he-IL"/>
        </w:rPr>
        <w:t>)</w:t>
      </w:r>
      <w:r w:rsidRPr="00993513">
        <w:rPr>
          <w:rFonts w:hint="cs"/>
          <w:rtl/>
          <w:lang w:eastAsia="he-IL"/>
        </w:rPr>
        <w:t xml:space="preserve"> שתמך בתפיסה שצריך להתרות </w:t>
      </w:r>
      <w:proofErr w:type="spellStart"/>
      <w:r w:rsidRPr="00993513">
        <w:rPr>
          <w:rFonts w:hint="cs"/>
          <w:rtl/>
          <w:lang w:eastAsia="he-IL"/>
        </w:rPr>
        <w:t>באיזכור</w:t>
      </w:r>
      <w:proofErr w:type="spellEnd"/>
      <w:r w:rsidRPr="00993513">
        <w:rPr>
          <w:rFonts w:hint="cs"/>
          <w:rtl/>
          <w:lang w:eastAsia="he-IL"/>
        </w:rPr>
        <w:t xml:space="preserve"> הכתובה</w:t>
      </w:r>
      <w:r>
        <w:rPr>
          <w:rFonts w:hint="cs"/>
          <w:rtl/>
          <w:lang w:eastAsia="he-IL"/>
        </w:rPr>
        <w:t>,</w:t>
      </w:r>
      <w:r w:rsidRPr="00993513">
        <w:rPr>
          <w:rFonts w:hint="cs"/>
          <w:rtl/>
          <w:lang w:eastAsia="he-IL"/>
        </w:rPr>
        <w:t xml:space="preserve"> וכך הוכיח אף מדעת </w:t>
      </w:r>
      <w:proofErr w:type="spellStart"/>
      <w:r w:rsidRPr="00993513">
        <w:rPr>
          <w:rFonts w:hint="cs"/>
          <w:rtl/>
          <w:lang w:eastAsia="he-IL"/>
        </w:rPr>
        <w:t>השו"ע</w:t>
      </w:r>
      <w:proofErr w:type="spellEnd"/>
      <w:r w:rsidRPr="00993513">
        <w:rPr>
          <w:rFonts w:hint="cs"/>
          <w:rtl/>
          <w:lang w:eastAsia="he-IL"/>
        </w:rPr>
        <w:t xml:space="preserve"> </w:t>
      </w:r>
      <w:r w:rsidRPr="005A45EA">
        <w:rPr>
          <w:rFonts w:hint="cs"/>
          <w:szCs w:val="24"/>
          <w:rtl/>
          <w:lang w:eastAsia="he-IL"/>
        </w:rPr>
        <w:t xml:space="preserve">(סימן </w:t>
      </w:r>
      <w:proofErr w:type="spellStart"/>
      <w:r w:rsidRPr="005A45EA">
        <w:rPr>
          <w:rFonts w:hint="cs"/>
          <w:szCs w:val="24"/>
          <w:rtl/>
          <w:lang w:eastAsia="he-IL"/>
        </w:rPr>
        <w:t>קטו</w:t>
      </w:r>
      <w:proofErr w:type="spellEnd"/>
      <w:r w:rsidRPr="005A45EA">
        <w:rPr>
          <w:rFonts w:hint="cs"/>
          <w:szCs w:val="24"/>
          <w:rtl/>
          <w:lang w:eastAsia="he-IL"/>
        </w:rPr>
        <w:t xml:space="preserve"> סעיף י)</w:t>
      </w:r>
      <w:r>
        <w:rPr>
          <w:rFonts w:hint="cs"/>
          <w:rtl/>
          <w:lang w:eastAsia="he-IL"/>
        </w:rPr>
        <w:t>,</w:t>
      </w:r>
      <w:r w:rsidRPr="00993513">
        <w:rPr>
          <w:rFonts w:hint="cs"/>
          <w:rtl/>
          <w:lang w:eastAsia="he-IL"/>
        </w:rPr>
        <w:t xml:space="preserve"> וכן שב וכתב כן להלן </w:t>
      </w:r>
      <w:r w:rsidRPr="005A45EA">
        <w:rPr>
          <w:rFonts w:hint="cs"/>
          <w:szCs w:val="24"/>
          <w:rtl/>
          <w:lang w:eastAsia="he-IL"/>
        </w:rPr>
        <w:t>(</w:t>
      </w:r>
      <w:proofErr w:type="spellStart"/>
      <w:r w:rsidRPr="005A45EA">
        <w:rPr>
          <w:rFonts w:hint="cs"/>
          <w:szCs w:val="24"/>
          <w:rtl/>
          <w:lang w:eastAsia="he-IL"/>
        </w:rPr>
        <w:t>ס"ק</w:t>
      </w:r>
      <w:proofErr w:type="spellEnd"/>
      <w:r w:rsidRPr="005A45EA">
        <w:rPr>
          <w:rFonts w:hint="cs"/>
          <w:szCs w:val="24"/>
          <w:rtl/>
          <w:lang w:eastAsia="he-IL"/>
        </w:rPr>
        <w:t xml:space="preserve"> </w:t>
      </w:r>
      <w:proofErr w:type="spellStart"/>
      <w:r w:rsidRPr="005A45EA">
        <w:rPr>
          <w:rFonts w:hint="cs"/>
          <w:szCs w:val="24"/>
          <w:rtl/>
          <w:lang w:eastAsia="he-IL"/>
        </w:rPr>
        <w:t>לז</w:t>
      </w:r>
      <w:proofErr w:type="spellEnd"/>
      <w:r w:rsidRPr="005A45EA">
        <w:rPr>
          <w:rFonts w:hint="cs"/>
          <w:szCs w:val="24"/>
          <w:rtl/>
          <w:lang w:eastAsia="he-IL"/>
        </w:rPr>
        <w:t>)</w:t>
      </w:r>
      <w:r w:rsidRPr="00993513">
        <w:rPr>
          <w:rFonts w:hint="cs"/>
          <w:rtl/>
          <w:lang w:eastAsia="he-IL"/>
        </w:rPr>
        <w:t xml:space="preserve"> על הלכה י'</w:t>
      </w:r>
      <w:r>
        <w:rPr>
          <w:rFonts w:hint="cs"/>
          <w:rtl/>
          <w:lang w:eastAsia="he-IL"/>
        </w:rPr>
        <w:t>.</w:t>
      </w:r>
      <w:r w:rsidRPr="00993513">
        <w:rPr>
          <w:rFonts w:hint="cs"/>
          <w:rtl/>
          <w:lang w:eastAsia="he-IL"/>
        </w:rPr>
        <w:t xml:space="preserve"> אולם הב"ש </w:t>
      </w:r>
      <w:r w:rsidRPr="005A45EA">
        <w:rPr>
          <w:rFonts w:hint="cs"/>
          <w:szCs w:val="24"/>
          <w:rtl/>
          <w:lang w:eastAsia="he-IL"/>
        </w:rPr>
        <w:t>(</w:t>
      </w:r>
      <w:proofErr w:type="spellStart"/>
      <w:r w:rsidRPr="005A45EA">
        <w:rPr>
          <w:rFonts w:hint="cs"/>
          <w:szCs w:val="24"/>
          <w:rtl/>
          <w:lang w:eastAsia="he-IL"/>
        </w:rPr>
        <w:t>ס"ק</w:t>
      </w:r>
      <w:proofErr w:type="spellEnd"/>
      <w:r w:rsidRPr="005A45EA">
        <w:rPr>
          <w:rFonts w:hint="cs"/>
          <w:szCs w:val="24"/>
          <w:rtl/>
          <w:lang w:eastAsia="he-IL"/>
        </w:rPr>
        <w:t xml:space="preserve"> </w:t>
      </w:r>
      <w:proofErr w:type="spellStart"/>
      <w:r w:rsidRPr="005A45EA">
        <w:rPr>
          <w:rFonts w:hint="cs"/>
          <w:szCs w:val="24"/>
          <w:rtl/>
          <w:lang w:eastAsia="he-IL"/>
        </w:rPr>
        <w:t>יז</w:t>
      </w:r>
      <w:proofErr w:type="spellEnd"/>
      <w:r w:rsidRPr="005A45EA">
        <w:rPr>
          <w:rFonts w:hint="cs"/>
          <w:szCs w:val="24"/>
          <w:rtl/>
          <w:lang w:eastAsia="he-IL"/>
        </w:rPr>
        <w:t>)</w:t>
      </w:r>
      <w:r w:rsidRPr="00993513">
        <w:rPr>
          <w:rFonts w:hint="cs"/>
          <w:rtl/>
          <w:lang w:eastAsia="he-IL"/>
        </w:rPr>
        <w:t xml:space="preserve"> </w:t>
      </w:r>
      <w:r>
        <w:rPr>
          <w:rFonts w:hint="cs"/>
          <w:rtl/>
          <w:lang w:eastAsia="he-IL"/>
        </w:rPr>
        <w:t>הביא</w:t>
      </w:r>
      <w:r w:rsidRPr="00993513">
        <w:rPr>
          <w:rFonts w:hint="cs"/>
          <w:rtl/>
          <w:lang w:eastAsia="he-IL"/>
        </w:rPr>
        <w:t xml:space="preserve"> להקשות על שיטה זו </w:t>
      </w:r>
      <w:proofErr w:type="spellStart"/>
      <w:r w:rsidRPr="00993513">
        <w:rPr>
          <w:rFonts w:hint="cs"/>
          <w:rtl/>
          <w:lang w:eastAsia="he-IL"/>
        </w:rPr>
        <w:t>מהגמ</w:t>
      </w:r>
      <w:proofErr w:type="spellEnd"/>
      <w:r w:rsidRPr="00993513">
        <w:rPr>
          <w:rFonts w:hint="cs"/>
          <w:rtl/>
          <w:lang w:eastAsia="he-IL"/>
        </w:rPr>
        <w:t xml:space="preserve">' בסוטה שהשוותה </w:t>
      </w:r>
      <w:proofErr w:type="spellStart"/>
      <w:r w:rsidRPr="00993513">
        <w:rPr>
          <w:rFonts w:hint="cs"/>
          <w:rtl/>
          <w:lang w:eastAsia="he-IL"/>
        </w:rPr>
        <w:t>קינוי</w:t>
      </w:r>
      <w:proofErr w:type="spellEnd"/>
      <w:r w:rsidRPr="00993513">
        <w:rPr>
          <w:rFonts w:hint="cs"/>
          <w:rtl/>
          <w:lang w:eastAsia="he-IL"/>
        </w:rPr>
        <w:t xml:space="preserve"> להתראה בעוברת על דת</w:t>
      </w:r>
      <w:r>
        <w:rPr>
          <w:rFonts w:hint="cs"/>
          <w:rtl/>
          <w:lang w:eastAsia="he-IL"/>
        </w:rPr>
        <w:t>,</w:t>
      </w:r>
      <w:r w:rsidRPr="00993513">
        <w:rPr>
          <w:rFonts w:hint="cs"/>
          <w:rtl/>
          <w:lang w:eastAsia="he-IL"/>
        </w:rPr>
        <w:t xml:space="preserve"> </w:t>
      </w:r>
      <w:proofErr w:type="spellStart"/>
      <w:r w:rsidRPr="00993513">
        <w:rPr>
          <w:rFonts w:hint="cs"/>
          <w:rtl/>
          <w:lang w:eastAsia="he-IL"/>
        </w:rPr>
        <w:t>ובודאי</w:t>
      </w:r>
      <w:proofErr w:type="spellEnd"/>
      <w:r w:rsidRPr="00993513">
        <w:rPr>
          <w:rFonts w:hint="cs"/>
          <w:rtl/>
          <w:lang w:eastAsia="he-IL"/>
        </w:rPr>
        <w:t xml:space="preserve"> דין </w:t>
      </w:r>
      <w:proofErr w:type="spellStart"/>
      <w:r w:rsidRPr="00993513">
        <w:rPr>
          <w:rFonts w:hint="cs"/>
          <w:rtl/>
          <w:lang w:eastAsia="he-IL"/>
        </w:rPr>
        <w:t>קינוי</w:t>
      </w:r>
      <w:proofErr w:type="spellEnd"/>
      <w:r w:rsidRPr="00993513">
        <w:rPr>
          <w:rFonts w:hint="cs"/>
          <w:rtl/>
          <w:lang w:eastAsia="he-IL"/>
        </w:rPr>
        <w:t xml:space="preserve"> אין </w:t>
      </w:r>
      <w:proofErr w:type="spellStart"/>
      <w:r w:rsidRPr="00993513">
        <w:rPr>
          <w:rFonts w:hint="cs"/>
          <w:rtl/>
          <w:lang w:eastAsia="he-IL"/>
        </w:rPr>
        <w:t>איזכור</w:t>
      </w:r>
      <w:proofErr w:type="spellEnd"/>
      <w:r w:rsidRPr="00993513">
        <w:rPr>
          <w:rFonts w:hint="cs"/>
          <w:rtl/>
          <w:lang w:eastAsia="he-IL"/>
        </w:rPr>
        <w:t xml:space="preserve"> לכתובה</w:t>
      </w:r>
      <w:r>
        <w:rPr>
          <w:rFonts w:hint="cs"/>
          <w:rtl/>
          <w:lang w:eastAsia="he-IL"/>
        </w:rPr>
        <w:t>,</w:t>
      </w:r>
      <w:r w:rsidRPr="00993513">
        <w:rPr>
          <w:rFonts w:hint="cs"/>
          <w:rtl/>
          <w:lang w:eastAsia="he-IL"/>
        </w:rPr>
        <w:t xml:space="preserve"> וכתב </w:t>
      </w:r>
      <w:r>
        <w:rPr>
          <w:rFonts w:hint="cs"/>
          <w:rtl/>
          <w:lang w:eastAsia="he-IL"/>
        </w:rPr>
        <w:t xml:space="preserve">שיש </w:t>
      </w:r>
      <w:r w:rsidRPr="00993513">
        <w:rPr>
          <w:rFonts w:hint="cs"/>
          <w:rtl/>
          <w:lang w:eastAsia="he-IL"/>
        </w:rPr>
        <w:t>לדחות ההוכחה מדברי הראשונים הנזכרים</w:t>
      </w:r>
      <w:r>
        <w:rPr>
          <w:rFonts w:hint="cs"/>
          <w:rtl/>
          <w:lang w:eastAsia="he-IL"/>
        </w:rPr>
        <w:t xml:space="preserve"> הסוברים שצריכה התראה על הפסד הכתובה.</w:t>
      </w:r>
      <w:r w:rsidRPr="00993513">
        <w:rPr>
          <w:rFonts w:hint="cs"/>
          <w:rtl/>
          <w:lang w:eastAsia="he-IL"/>
        </w:rPr>
        <w:t xml:space="preserve"> כמו כן</w:t>
      </w:r>
      <w:r>
        <w:rPr>
          <w:rFonts w:hint="cs"/>
          <w:rtl/>
          <w:lang w:eastAsia="he-IL"/>
        </w:rPr>
        <w:t>,</w:t>
      </w:r>
      <w:r w:rsidRPr="00993513">
        <w:rPr>
          <w:rFonts w:hint="cs"/>
          <w:rtl/>
          <w:lang w:eastAsia="he-IL"/>
        </w:rPr>
        <w:t xml:space="preserve"> </w:t>
      </w:r>
      <w:proofErr w:type="spellStart"/>
      <w:r w:rsidRPr="00993513">
        <w:rPr>
          <w:rFonts w:hint="cs"/>
          <w:rtl/>
          <w:lang w:eastAsia="he-IL"/>
        </w:rPr>
        <w:t>יעויין</w:t>
      </w:r>
      <w:proofErr w:type="spellEnd"/>
      <w:r w:rsidRPr="00993513">
        <w:rPr>
          <w:rFonts w:hint="cs"/>
          <w:rtl/>
          <w:lang w:eastAsia="he-IL"/>
        </w:rPr>
        <w:t xml:space="preserve"> </w:t>
      </w:r>
      <w:proofErr w:type="spellStart"/>
      <w:r w:rsidRPr="00993513">
        <w:rPr>
          <w:rFonts w:hint="cs"/>
          <w:rtl/>
          <w:lang w:eastAsia="he-IL"/>
        </w:rPr>
        <w:t>בפת"ש</w:t>
      </w:r>
      <w:proofErr w:type="spellEnd"/>
      <w:r w:rsidRPr="00993513">
        <w:rPr>
          <w:rFonts w:hint="cs"/>
          <w:rtl/>
          <w:lang w:eastAsia="he-IL"/>
        </w:rPr>
        <w:t xml:space="preserve"> </w:t>
      </w:r>
      <w:r w:rsidRPr="005A45EA">
        <w:rPr>
          <w:rFonts w:hint="cs"/>
          <w:szCs w:val="24"/>
          <w:rtl/>
          <w:lang w:eastAsia="he-IL"/>
        </w:rPr>
        <w:t>(</w:t>
      </w:r>
      <w:proofErr w:type="spellStart"/>
      <w:r w:rsidRPr="005A45EA">
        <w:rPr>
          <w:rFonts w:hint="cs"/>
          <w:szCs w:val="24"/>
          <w:rtl/>
          <w:lang w:eastAsia="he-IL"/>
        </w:rPr>
        <w:t>ס"ק</w:t>
      </w:r>
      <w:proofErr w:type="spellEnd"/>
      <w:r w:rsidRPr="005A45EA">
        <w:rPr>
          <w:rFonts w:hint="cs"/>
          <w:szCs w:val="24"/>
          <w:rtl/>
          <w:lang w:eastAsia="he-IL"/>
        </w:rPr>
        <w:t xml:space="preserve"> יא)</w:t>
      </w:r>
      <w:r w:rsidRPr="00993513">
        <w:rPr>
          <w:rFonts w:hint="cs"/>
          <w:rtl/>
          <w:lang w:eastAsia="he-IL"/>
        </w:rPr>
        <w:t xml:space="preserve"> שהביא מתשובות גאוני </w:t>
      </w:r>
      <w:proofErr w:type="spellStart"/>
      <w:r w:rsidRPr="00993513">
        <w:rPr>
          <w:rFonts w:hint="cs"/>
          <w:rtl/>
          <w:lang w:eastAsia="he-IL"/>
        </w:rPr>
        <w:t>בתראי</w:t>
      </w:r>
      <w:proofErr w:type="spellEnd"/>
      <w:r w:rsidRPr="00993513">
        <w:rPr>
          <w:rFonts w:hint="cs"/>
          <w:rtl/>
          <w:lang w:eastAsia="he-IL"/>
        </w:rPr>
        <w:t xml:space="preserve"> </w:t>
      </w:r>
      <w:r w:rsidRPr="005A45EA">
        <w:rPr>
          <w:rFonts w:hint="cs"/>
          <w:szCs w:val="24"/>
          <w:rtl/>
          <w:lang w:eastAsia="he-IL"/>
        </w:rPr>
        <w:t>(סימן כד)</w:t>
      </w:r>
      <w:r w:rsidRPr="00993513">
        <w:rPr>
          <w:rFonts w:hint="cs"/>
          <w:rtl/>
          <w:lang w:eastAsia="he-IL"/>
        </w:rPr>
        <w:t xml:space="preserve"> שהביאו אף הם הוכחות הב"ש</w:t>
      </w:r>
      <w:r>
        <w:rPr>
          <w:rFonts w:hint="cs"/>
          <w:rtl/>
          <w:lang w:eastAsia="he-IL"/>
        </w:rPr>
        <w:t>,</w:t>
      </w:r>
      <w:r w:rsidRPr="00993513">
        <w:rPr>
          <w:rFonts w:hint="cs"/>
          <w:rtl/>
          <w:lang w:eastAsia="he-IL"/>
        </w:rPr>
        <w:t xml:space="preserve"> ופסקו שלא צריך התראה על הכתובה בפירוט אלא סגי בהתראה גרידא</w:t>
      </w:r>
      <w:r>
        <w:rPr>
          <w:rFonts w:hint="cs"/>
          <w:rtl/>
          <w:lang w:eastAsia="he-IL"/>
        </w:rPr>
        <w:t>,</w:t>
      </w:r>
      <w:r w:rsidRPr="00993513">
        <w:rPr>
          <w:rFonts w:hint="cs"/>
          <w:rtl/>
          <w:lang w:eastAsia="he-IL"/>
        </w:rPr>
        <w:t xml:space="preserve"> וכן פוסק הב"ח </w:t>
      </w:r>
      <w:r w:rsidRPr="005A45EA">
        <w:rPr>
          <w:rFonts w:hint="cs"/>
          <w:szCs w:val="24"/>
          <w:rtl/>
          <w:lang w:eastAsia="he-IL"/>
        </w:rPr>
        <w:t>(שו"ת הב"ח החדשות סימן פד)</w:t>
      </w:r>
      <w:r>
        <w:rPr>
          <w:rFonts w:hint="cs"/>
          <w:rtl/>
          <w:lang w:eastAsia="he-IL"/>
        </w:rPr>
        <w:t>,</w:t>
      </w:r>
      <w:r w:rsidRPr="00993513">
        <w:rPr>
          <w:rFonts w:hint="cs"/>
          <w:rtl/>
          <w:lang w:eastAsia="he-IL"/>
        </w:rPr>
        <w:t xml:space="preserve"> ועיין בבאר היטב שהביא שכן דעת </w:t>
      </w:r>
      <w:proofErr w:type="spellStart"/>
      <w:r w:rsidRPr="00993513">
        <w:rPr>
          <w:rFonts w:hint="cs"/>
          <w:rtl/>
          <w:lang w:eastAsia="he-IL"/>
        </w:rPr>
        <w:t>הכנה"ג</w:t>
      </w:r>
      <w:proofErr w:type="spellEnd"/>
      <w:r w:rsidRPr="00993513">
        <w:rPr>
          <w:rFonts w:hint="cs"/>
          <w:rtl/>
          <w:lang w:eastAsia="he-IL"/>
        </w:rPr>
        <w:t>.</w:t>
      </w:r>
    </w:p>
    <w:p w14:paraId="62996F1E" w14:textId="77777777" w:rsidR="004A5BDE" w:rsidRDefault="004A5BDE" w:rsidP="00066585">
      <w:pPr>
        <w:pStyle w:val="ae"/>
        <w:rPr>
          <w:rtl/>
          <w:lang w:eastAsia="he-IL"/>
        </w:rPr>
      </w:pPr>
      <w:r w:rsidRPr="00993513">
        <w:rPr>
          <w:rFonts w:hint="cs"/>
          <w:rtl/>
          <w:lang w:eastAsia="he-IL"/>
        </w:rPr>
        <w:t>על פניו נראה שמחלוקת זו באופן ההתראה תלוי</w:t>
      </w:r>
      <w:r>
        <w:rPr>
          <w:rFonts w:hint="cs"/>
          <w:rtl/>
          <w:lang w:eastAsia="he-IL"/>
        </w:rPr>
        <w:t>ה</w:t>
      </w:r>
      <w:r w:rsidRPr="00993513">
        <w:rPr>
          <w:rFonts w:hint="cs"/>
          <w:rtl/>
          <w:lang w:eastAsia="he-IL"/>
        </w:rPr>
        <w:t xml:space="preserve"> בזה</w:t>
      </w:r>
      <w:r>
        <w:rPr>
          <w:rFonts w:hint="cs"/>
          <w:rtl/>
          <w:lang w:eastAsia="he-IL"/>
        </w:rPr>
        <w:t>,</w:t>
      </w:r>
      <w:r w:rsidRPr="00993513">
        <w:rPr>
          <w:rFonts w:hint="cs"/>
          <w:rtl/>
          <w:lang w:eastAsia="he-IL"/>
        </w:rPr>
        <w:t xml:space="preserve"> שאם ננקוט שההתראה נצרכת על הפסד הכתובה</w:t>
      </w:r>
      <w:r>
        <w:rPr>
          <w:rFonts w:hint="cs"/>
          <w:rtl/>
          <w:lang w:eastAsia="he-IL"/>
        </w:rPr>
        <w:t>,</w:t>
      </w:r>
      <w:r w:rsidRPr="00993513">
        <w:rPr>
          <w:rFonts w:hint="cs"/>
          <w:rtl/>
          <w:lang w:eastAsia="he-IL"/>
        </w:rPr>
        <w:t xml:space="preserve"> הרי שהוא מחמת הקנס</w:t>
      </w:r>
      <w:r>
        <w:rPr>
          <w:rFonts w:hint="cs"/>
          <w:rtl/>
          <w:lang w:eastAsia="he-IL"/>
        </w:rPr>
        <w:t>,</w:t>
      </w:r>
      <w:r w:rsidRPr="00993513">
        <w:rPr>
          <w:rFonts w:hint="cs"/>
          <w:rtl/>
          <w:lang w:eastAsia="he-IL"/>
        </w:rPr>
        <w:t xml:space="preserve"> ולא ניתן לקנוס בהפסד כתובתה בלתי אם נודיע לאישה על זה שהיא עומדת להפסיד את כתובתה</w:t>
      </w:r>
      <w:r>
        <w:rPr>
          <w:rFonts w:hint="cs"/>
          <w:rtl/>
          <w:lang w:eastAsia="he-IL"/>
        </w:rPr>
        <w:t>.</w:t>
      </w:r>
      <w:r w:rsidRPr="00993513">
        <w:rPr>
          <w:rFonts w:hint="cs"/>
          <w:rtl/>
          <w:lang w:eastAsia="he-IL"/>
        </w:rPr>
        <w:t xml:space="preserve"> אולם</w:t>
      </w:r>
      <w:r>
        <w:rPr>
          <w:rFonts w:hint="cs"/>
          <w:rtl/>
          <w:lang w:eastAsia="he-IL"/>
        </w:rPr>
        <w:t>,</w:t>
      </w:r>
      <w:r w:rsidRPr="00993513">
        <w:rPr>
          <w:rFonts w:hint="cs"/>
          <w:rtl/>
          <w:lang w:eastAsia="he-IL"/>
        </w:rPr>
        <w:t xml:space="preserve"> אם נאמר</w:t>
      </w:r>
      <w:r>
        <w:rPr>
          <w:rFonts w:hint="cs"/>
          <w:rtl/>
          <w:lang w:eastAsia="he-IL"/>
        </w:rPr>
        <w:t xml:space="preserve"> </w:t>
      </w:r>
      <w:r w:rsidRPr="00993513">
        <w:rPr>
          <w:rFonts w:hint="cs"/>
          <w:rtl/>
          <w:lang w:eastAsia="he-IL"/>
        </w:rPr>
        <w:t>שטעם הפסד הכתובה הוא מחמת מעשיה הרעים שגרמו לכך</w:t>
      </w:r>
      <w:r>
        <w:rPr>
          <w:rFonts w:hint="cs"/>
          <w:rtl/>
          <w:lang w:eastAsia="he-IL"/>
        </w:rPr>
        <w:t>,</w:t>
      </w:r>
      <w:r w:rsidRPr="00993513">
        <w:rPr>
          <w:rFonts w:hint="cs"/>
          <w:rtl/>
          <w:lang w:eastAsia="he-IL"/>
        </w:rPr>
        <w:t xml:space="preserve"> הרי שכל ההתראה הוא לא על הפסד הכתובה אלא לקרוא לה </w:t>
      </w:r>
      <w:proofErr w:type="spellStart"/>
      <w:r w:rsidRPr="00993513">
        <w:rPr>
          <w:rFonts w:hint="cs"/>
          <w:rtl/>
          <w:lang w:eastAsia="he-IL"/>
        </w:rPr>
        <w:t>שתחדול</w:t>
      </w:r>
      <w:proofErr w:type="spellEnd"/>
      <w:r w:rsidRPr="00993513">
        <w:rPr>
          <w:rFonts w:hint="cs"/>
          <w:rtl/>
          <w:lang w:eastAsia="he-IL"/>
        </w:rPr>
        <w:t xml:space="preserve"> בה ממעשיה הרעים, ואין הפסד הכתובה אלא כתולדה מהחיוב להוציאה מחמת מעשיה הרעים</w:t>
      </w:r>
      <w:r>
        <w:rPr>
          <w:rFonts w:hint="cs"/>
          <w:rtl/>
          <w:lang w:eastAsia="he-IL"/>
        </w:rPr>
        <w:t>,</w:t>
      </w:r>
      <w:r w:rsidRPr="00993513">
        <w:rPr>
          <w:rFonts w:hint="cs"/>
          <w:rtl/>
          <w:lang w:eastAsia="he-IL"/>
        </w:rPr>
        <w:t xml:space="preserve"> ועל כן לא צריך שההתראה תעסוק בכתובה</w:t>
      </w:r>
      <w:r>
        <w:rPr>
          <w:rFonts w:hint="cs"/>
          <w:rtl/>
          <w:lang w:eastAsia="he-IL"/>
        </w:rPr>
        <w:t>,</w:t>
      </w:r>
      <w:r w:rsidRPr="00993513">
        <w:rPr>
          <w:rFonts w:hint="cs"/>
          <w:rtl/>
          <w:lang w:eastAsia="he-IL"/>
        </w:rPr>
        <w:t xml:space="preserve"> מפני שזה לא עניין ההתראה</w:t>
      </w:r>
      <w:r>
        <w:rPr>
          <w:rFonts w:hint="cs"/>
          <w:rtl/>
          <w:lang w:eastAsia="he-IL"/>
        </w:rPr>
        <w:t>.</w:t>
      </w:r>
      <w:r w:rsidRPr="00993513">
        <w:rPr>
          <w:rFonts w:hint="cs"/>
          <w:rtl/>
          <w:lang w:eastAsia="he-IL"/>
        </w:rPr>
        <w:t xml:space="preserve"> להלן נדייק נקודה זו של החובה בהתראה לדעת הרמב"ם.</w:t>
      </w:r>
    </w:p>
    <w:p w14:paraId="3348BBEC" w14:textId="4A41D881" w:rsidR="004A5BDE" w:rsidRDefault="004A5BDE" w:rsidP="004A5BDE">
      <w:pPr>
        <w:pStyle w:val="1b"/>
        <w:numPr>
          <w:ilvl w:val="1"/>
          <w:numId w:val="2"/>
        </w:numPr>
        <w:rPr>
          <w:rtl/>
          <w:lang w:eastAsia="he-IL"/>
        </w:rPr>
      </w:pPr>
      <w:r>
        <w:rPr>
          <w:rFonts w:hint="cs"/>
          <w:rtl/>
          <w:lang w:eastAsia="he-IL"/>
        </w:rPr>
        <w:t>פטור מהתראה היכן שהמעשים מפורסמים</w:t>
      </w:r>
    </w:p>
    <w:p w14:paraId="085E2767" w14:textId="77777777" w:rsidR="004A5BDE" w:rsidRDefault="004A5BDE" w:rsidP="004A5BDE">
      <w:pPr>
        <w:pStyle w:val="ad"/>
        <w:rPr>
          <w:rtl/>
        </w:rPr>
      </w:pPr>
      <w:proofErr w:type="spellStart"/>
      <w:r>
        <w:rPr>
          <w:rFonts w:hint="cs"/>
          <w:kern w:val="28"/>
          <w:rtl/>
        </w:rPr>
        <w:t>יעויין</w:t>
      </w:r>
      <w:proofErr w:type="spellEnd"/>
      <w:r>
        <w:rPr>
          <w:rFonts w:hint="cs"/>
          <w:kern w:val="28"/>
          <w:rtl/>
        </w:rPr>
        <w:t xml:space="preserve"> לעיל </w:t>
      </w:r>
      <w:r w:rsidRPr="009E418D">
        <w:rPr>
          <w:rFonts w:hint="cs"/>
          <w:kern w:val="28"/>
          <w:sz w:val="24"/>
          <w:szCs w:val="24"/>
          <w:rtl/>
        </w:rPr>
        <w:t>(אות ח)</w:t>
      </w:r>
      <w:r>
        <w:rPr>
          <w:rFonts w:hint="cs"/>
          <w:kern w:val="28"/>
          <w:rtl/>
        </w:rPr>
        <w:t xml:space="preserve"> שהבאנו שבמצבים מפורסמים לכל הוי כאילו התרה בה, וכן הבאנו שהכריעו פוסקים רבים, </w:t>
      </w:r>
      <w:r>
        <w:rPr>
          <w:rFonts w:hint="cs"/>
          <w:rtl/>
        </w:rPr>
        <w:t xml:space="preserve">ובזה ישבנו דעת </w:t>
      </w:r>
      <w:proofErr w:type="spellStart"/>
      <w:r w:rsidRPr="006A2191">
        <w:rPr>
          <w:rtl/>
        </w:rPr>
        <w:t>המהריק"ש</w:t>
      </w:r>
      <w:proofErr w:type="spellEnd"/>
      <w:r w:rsidRPr="006A2191">
        <w:rPr>
          <w:rFonts w:hint="cs"/>
          <w:rtl/>
        </w:rPr>
        <w:t xml:space="preserve"> </w:t>
      </w:r>
      <w:r>
        <w:rPr>
          <w:rFonts w:hint="cs"/>
          <w:rtl/>
        </w:rPr>
        <w:t xml:space="preserve">שפטר </w:t>
      </w:r>
      <w:proofErr w:type="spellStart"/>
      <w:r>
        <w:rPr>
          <w:rFonts w:hint="cs"/>
          <w:rtl/>
        </w:rPr>
        <w:t>אשה</w:t>
      </w:r>
      <w:proofErr w:type="spellEnd"/>
      <w:r>
        <w:rPr>
          <w:rFonts w:hint="cs"/>
          <w:rtl/>
        </w:rPr>
        <w:t xml:space="preserve"> מכתובה על יסוד עוברת על דת אף בלי התראה. ברור ששיטה זו נסמכת על שיטת הרמב"ם בביאור החובה להתרות קודם הפסד הכתובה, שכן במעשה הידוע לכל הייתה </w:t>
      </w:r>
      <w:proofErr w:type="spellStart"/>
      <w:r>
        <w:rPr>
          <w:rFonts w:hint="cs"/>
          <w:rtl/>
        </w:rPr>
        <w:t>האשה</w:t>
      </w:r>
      <w:proofErr w:type="spellEnd"/>
      <w:r>
        <w:rPr>
          <w:rFonts w:hint="cs"/>
          <w:rtl/>
        </w:rPr>
        <w:t xml:space="preserve"> צריכה לדעת שהוא מספיק חמור כדי לחדול ממנו, </w:t>
      </w:r>
      <w:proofErr w:type="spellStart"/>
      <w:r>
        <w:rPr>
          <w:rFonts w:hint="cs"/>
          <w:rtl/>
        </w:rPr>
        <w:t>ומדלא</w:t>
      </w:r>
      <w:proofErr w:type="spellEnd"/>
      <w:r>
        <w:rPr>
          <w:rFonts w:hint="cs"/>
          <w:rtl/>
        </w:rPr>
        <w:t xml:space="preserve"> עשתה כן ניתן לומר </w:t>
      </w:r>
      <w:proofErr w:type="spellStart"/>
      <w:r>
        <w:rPr>
          <w:rFonts w:hint="cs"/>
          <w:rtl/>
        </w:rPr>
        <w:t>שבגרמתה</w:t>
      </w:r>
      <w:proofErr w:type="spellEnd"/>
      <w:r>
        <w:rPr>
          <w:rFonts w:hint="cs"/>
          <w:rtl/>
        </w:rPr>
        <w:t xml:space="preserve"> נקטעו חיי הנישואין. ברם, אם נאמר שחובת ההתראה הוא כדי להחיל את הקנס, ויש להודיע לפני החלת הקנס, הרי שסוף סוף העדר התראה שולל יכולת למנוע </w:t>
      </w:r>
      <w:proofErr w:type="spellStart"/>
      <w:r>
        <w:rPr>
          <w:rFonts w:hint="cs"/>
          <w:rtl/>
        </w:rPr>
        <w:t>מהאשה</w:t>
      </w:r>
      <w:proofErr w:type="spellEnd"/>
      <w:r>
        <w:rPr>
          <w:rFonts w:hint="cs"/>
          <w:rtl/>
        </w:rPr>
        <w:t xml:space="preserve"> את כתובתה ולקנוס קודם שהודיעו לה שעומדת להפסיד כתובתה, וכן משמעות הדברים היוצאת מדברי </w:t>
      </w:r>
      <w:proofErr w:type="spellStart"/>
      <w:r>
        <w:rPr>
          <w:rFonts w:hint="cs"/>
          <w:rtl/>
        </w:rPr>
        <w:t>הפת"ש</w:t>
      </w:r>
      <w:proofErr w:type="spellEnd"/>
      <w:r>
        <w:rPr>
          <w:rFonts w:hint="cs"/>
          <w:rtl/>
        </w:rPr>
        <w:t xml:space="preserve"> </w:t>
      </w:r>
      <w:r w:rsidRPr="005A45EA">
        <w:rPr>
          <w:rFonts w:hint="cs"/>
          <w:szCs w:val="24"/>
          <w:rtl/>
        </w:rPr>
        <w:t xml:space="preserve">(סימן </w:t>
      </w:r>
      <w:proofErr w:type="spellStart"/>
      <w:r w:rsidRPr="005A45EA">
        <w:rPr>
          <w:rFonts w:hint="cs"/>
          <w:szCs w:val="24"/>
          <w:rtl/>
        </w:rPr>
        <w:t>קטו</w:t>
      </w:r>
      <w:proofErr w:type="spellEnd"/>
      <w:r w:rsidRPr="005A45EA">
        <w:rPr>
          <w:rFonts w:hint="cs"/>
          <w:szCs w:val="24"/>
          <w:rtl/>
        </w:rPr>
        <w:t xml:space="preserve"> </w:t>
      </w:r>
      <w:proofErr w:type="spellStart"/>
      <w:r w:rsidRPr="005A45EA">
        <w:rPr>
          <w:rFonts w:hint="cs"/>
          <w:szCs w:val="24"/>
          <w:rtl/>
        </w:rPr>
        <w:t>ס"ק</w:t>
      </w:r>
      <w:proofErr w:type="spellEnd"/>
      <w:r w:rsidRPr="005A45EA">
        <w:rPr>
          <w:rFonts w:hint="cs"/>
          <w:szCs w:val="24"/>
          <w:rtl/>
        </w:rPr>
        <w:t xml:space="preserve"> יא)</w:t>
      </w:r>
      <w:r>
        <w:rPr>
          <w:rFonts w:hint="cs"/>
          <w:rtl/>
        </w:rPr>
        <w:t>.</w:t>
      </w:r>
    </w:p>
    <w:p w14:paraId="1F1A45A7" w14:textId="77777777" w:rsidR="004A5BDE" w:rsidRDefault="004A5BDE" w:rsidP="004A5BDE">
      <w:pPr>
        <w:pStyle w:val="1b"/>
        <w:numPr>
          <w:ilvl w:val="1"/>
          <w:numId w:val="2"/>
        </w:numPr>
        <w:rPr>
          <w:rtl/>
          <w:lang w:eastAsia="he-IL"/>
        </w:rPr>
      </w:pPr>
      <w:r w:rsidRPr="00F55E28">
        <w:rPr>
          <w:rFonts w:hint="cs"/>
          <w:rtl/>
          <w:lang w:eastAsia="he-IL"/>
        </w:rPr>
        <w:t>פטור מחובת התראה היכן שהעניין חוזר על עצמו.</w:t>
      </w:r>
    </w:p>
    <w:p w14:paraId="4DEEEA17" w14:textId="77777777" w:rsidR="004A5BDE" w:rsidRPr="00EF04A6" w:rsidRDefault="004A5BDE" w:rsidP="004A5BDE">
      <w:pPr>
        <w:pStyle w:val="ad"/>
        <w:rPr>
          <w:rtl/>
        </w:rPr>
      </w:pPr>
      <w:r>
        <w:rPr>
          <w:rFonts w:hint="cs"/>
          <w:rtl/>
        </w:rPr>
        <w:t xml:space="preserve">לעיל </w:t>
      </w:r>
      <w:r w:rsidRPr="005A45EA">
        <w:rPr>
          <w:rFonts w:hint="cs"/>
          <w:szCs w:val="24"/>
          <w:rtl/>
        </w:rPr>
        <w:t>(אות ח)</w:t>
      </w:r>
      <w:r>
        <w:rPr>
          <w:rFonts w:hint="cs"/>
          <w:rtl/>
        </w:rPr>
        <w:t xml:space="preserve"> הבאנו דעת </w:t>
      </w:r>
      <w:proofErr w:type="spellStart"/>
      <w:r>
        <w:rPr>
          <w:rFonts w:hint="cs"/>
          <w:rtl/>
        </w:rPr>
        <w:t>הרשב"א</w:t>
      </w:r>
      <w:proofErr w:type="spellEnd"/>
      <w:r>
        <w:rPr>
          <w:rFonts w:hint="cs"/>
          <w:rtl/>
        </w:rPr>
        <w:t xml:space="preserve">, </w:t>
      </w:r>
      <w:proofErr w:type="spellStart"/>
      <w:r w:rsidRPr="00EF04A6">
        <w:rPr>
          <w:rtl/>
        </w:rPr>
        <w:t>דהנה</w:t>
      </w:r>
      <w:proofErr w:type="spellEnd"/>
      <w:r w:rsidRPr="00EF04A6">
        <w:rPr>
          <w:rtl/>
        </w:rPr>
        <w:t xml:space="preserve"> כותב </w:t>
      </w:r>
      <w:proofErr w:type="spellStart"/>
      <w:r w:rsidRPr="00EF04A6">
        <w:rPr>
          <w:rtl/>
        </w:rPr>
        <w:t>הרשב"א</w:t>
      </w:r>
      <w:proofErr w:type="spellEnd"/>
      <w:r w:rsidRPr="00EF04A6">
        <w:rPr>
          <w:rtl/>
        </w:rPr>
        <w:t xml:space="preserve"> </w:t>
      </w:r>
      <w:r w:rsidRPr="005A45EA">
        <w:rPr>
          <w:rFonts w:hint="cs"/>
          <w:szCs w:val="24"/>
          <w:rtl/>
        </w:rPr>
        <w:t>(</w:t>
      </w:r>
      <w:r w:rsidRPr="005A45EA">
        <w:rPr>
          <w:szCs w:val="24"/>
          <w:rtl/>
        </w:rPr>
        <w:t xml:space="preserve">שו"ת הרשב"א חלק א סימן </w:t>
      </w:r>
      <w:proofErr w:type="spellStart"/>
      <w:r w:rsidRPr="005A45EA">
        <w:rPr>
          <w:szCs w:val="24"/>
          <w:rtl/>
        </w:rPr>
        <w:t>תקעא</w:t>
      </w:r>
      <w:proofErr w:type="spellEnd"/>
      <w:r w:rsidRPr="005A45EA">
        <w:rPr>
          <w:rFonts w:hint="cs"/>
          <w:szCs w:val="24"/>
          <w:rtl/>
        </w:rPr>
        <w:t>)</w:t>
      </w:r>
      <w:r w:rsidRPr="00EF04A6">
        <w:rPr>
          <w:rFonts w:hint="cs"/>
          <w:rtl/>
        </w:rPr>
        <w:t>:</w:t>
      </w:r>
      <w:r w:rsidRPr="00EF04A6">
        <w:rPr>
          <w:rtl/>
        </w:rPr>
        <w:t xml:space="preserve"> </w:t>
      </w:r>
    </w:p>
    <w:p w14:paraId="619746B3" w14:textId="77777777" w:rsidR="004A5BDE" w:rsidRDefault="004A5BDE" w:rsidP="004A5BDE">
      <w:pPr>
        <w:pStyle w:val="a9"/>
        <w:rPr>
          <w:rtl/>
        </w:rPr>
      </w:pPr>
      <w:r w:rsidRPr="00EF04A6">
        <w:rPr>
          <w:rFonts w:hint="cs"/>
          <w:rtl/>
        </w:rPr>
        <w:t>"</w:t>
      </w:r>
      <w:r w:rsidRPr="00EF04A6">
        <w:rPr>
          <w:rtl/>
        </w:rPr>
        <w:t xml:space="preserve">עוברת על דת זה אינו אלא </w:t>
      </w:r>
      <w:proofErr w:type="spellStart"/>
      <w:r w:rsidRPr="00EF04A6">
        <w:rPr>
          <w:rtl/>
        </w:rPr>
        <w:t>כשעוברין</w:t>
      </w:r>
      <w:proofErr w:type="spellEnd"/>
      <w:r w:rsidRPr="00EF04A6">
        <w:rPr>
          <w:rtl/>
        </w:rPr>
        <w:t xml:space="preserve"> על דת משה ויהודית. ועוד שלא אמרו אלא ברגילה בכך. אבל אם גלתה ופרעה ראשה באקראי או שדברה עם הבחורים פעם אחת דרך מקרה ודאי לא הפסידה כתובתה. וזה ששנו במשנתי' </w:t>
      </w:r>
      <w:r w:rsidRPr="005A45EA">
        <w:rPr>
          <w:szCs w:val="24"/>
          <w:rtl/>
        </w:rPr>
        <w:t>(כתובות פ"ז דף ע"ב)</w:t>
      </w:r>
      <w:r w:rsidRPr="00EF04A6">
        <w:rPr>
          <w:rtl/>
        </w:rPr>
        <w:t xml:space="preserve"> יוצאה וראשה פרוע וטווה בשוק.</w:t>
      </w:r>
      <w:r>
        <w:rPr>
          <w:rFonts w:hint="cs"/>
          <w:rtl/>
        </w:rPr>
        <w:t>"</w:t>
      </w:r>
    </w:p>
    <w:p w14:paraId="038032C6" w14:textId="77777777" w:rsidR="004A5BDE" w:rsidRPr="00EF04A6" w:rsidRDefault="004A5BDE" w:rsidP="004A5BDE">
      <w:pPr>
        <w:pStyle w:val="ae"/>
        <w:rPr>
          <w:rtl/>
        </w:rPr>
      </w:pPr>
      <w:r w:rsidRPr="00EF04A6">
        <w:rPr>
          <w:rtl/>
        </w:rPr>
        <w:t xml:space="preserve">וכן פוסק </w:t>
      </w:r>
      <w:proofErr w:type="spellStart"/>
      <w:r w:rsidRPr="00EF04A6">
        <w:rPr>
          <w:rtl/>
        </w:rPr>
        <w:t>הרמ"א</w:t>
      </w:r>
      <w:proofErr w:type="spellEnd"/>
      <w:r>
        <w:rPr>
          <w:rFonts w:hint="cs"/>
          <w:rtl/>
        </w:rPr>
        <w:t xml:space="preserve"> </w:t>
      </w:r>
      <w:r w:rsidRPr="005A45EA">
        <w:rPr>
          <w:rFonts w:hint="cs"/>
          <w:szCs w:val="24"/>
          <w:rtl/>
        </w:rPr>
        <w:t xml:space="preserve">(סימן </w:t>
      </w:r>
      <w:proofErr w:type="spellStart"/>
      <w:r w:rsidRPr="005A45EA">
        <w:rPr>
          <w:rFonts w:hint="cs"/>
          <w:szCs w:val="24"/>
          <w:rtl/>
        </w:rPr>
        <w:t>קטו</w:t>
      </w:r>
      <w:proofErr w:type="spellEnd"/>
      <w:r w:rsidRPr="005A45EA">
        <w:rPr>
          <w:rFonts w:hint="cs"/>
          <w:szCs w:val="24"/>
          <w:rtl/>
        </w:rPr>
        <w:t xml:space="preserve"> סעיף ד)</w:t>
      </w:r>
      <w:r w:rsidRPr="00EF04A6">
        <w:rPr>
          <w:rtl/>
        </w:rPr>
        <w:t>.</w:t>
      </w:r>
    </w:p>
    <w:p w14:paraId="68287F10" w14:textId="77777777" w:rsidR="004A5BDE" w:rsidRDefault="004A5BDE" w:rsidP="004A5BDE">
      <w:pPr>
        <w:pStyle w:val="ae"/>
        <w:rPr>
          <w:rtl/>
        </w:rPr>
      </w:pPr>
      <w:r>
        <w:rPr>
          <w:rFonts w:hint="cs"/>
          <w:rtl/>
        </w:rPr>
        <w:t xml:space="preserve">מקשים עליו </w:t>
      </w:r>
      <w:proofErr w:type="spellStart"/>
      <w:r>
        <w:rPr>
          <w:rFonts w:hint="cs"/>
          <w:rtl/>
        </w:rPr>
        <w:t>הב"י</w:t>
      </w:r>
      <w:proofErr w:type="spellEnd"/>
      <w:r>
        <w:rPr>
          <w:rFonts w:hint="cs"/>
          <w:rtl/>
        </w:rPr>
        <w:t xml:space="preserve"> </w:t>
      </w:r>
      <w:r w:rsidRPr="005A45EA">
        <w:rPr>
          <w:rFonts w:hint="cs"/>
          <w:szCs w:val="24"/>
          <w:rtl/>
        </w:rPr>
        <w:t>(על אתר)</w:t>
      </w:r>
      <w:r>
        <w:rPr>
          <w:rFonts w:hint="cs"/>
          <w:rtl/>
        </w:rPr>
        <w:t xml:space="preserve">, </w:t>
      </w:r>
      <w:proofErr w:type="spellStart"/>
      <w:r>
        <w:rPr>
          <w:rFonts w:hint="cs"/>
          <w:rtl/>
        </w:rPr>
        <w:t>הרמ"א</w:t>
      </w:r>
      <w:proofErr w:type="spellEnd"/>
      <w:r>
        <w:rPr>
          <w:rFonts w:hint="cs"/>
          <w:rtl/>
        </w:rPr>
        <w:t xml:space="preserve"> הח"מ </w:t>
      </w:r>
      <w:proofErr w:type="spellStart"/>
      <w:r>
        <w:rPr>
          <w:rFonts w:hint="cs"/>
          <w:rtl/>
        </w:rPr>
        <w:t>והב"ש</w:t>
      </w:r>
      <w:proofErr w:type="spellEnd"/>
      <w:r>
        <w:rPr>
          <w:rFonts w:hint="cs"/>
          <w:rtl/>
        </w:rPr>
        <w:t xml:space="preserve">, מה </w:t>
      </w:r>
      <w:proofErr w:type="spellStart"/>
      <w:r>
        <w:rPr>
          <w:rFonts w:hint="cs"/>
          <w:rtl/>
        </w:rPr>
        <w:t>נפק"מ</w:t>
      </w:r>
      <w:proofErr w:type="spellEnd"/>
      <w:r>
        <w:rPr>
          <w:rFonts w:hint="cs"/>
          <w:rtl/>
        </w:rPr>
        <w:t xml:space="preserve"> האם מקרה זה חוזר על עצמו או שהוא באופן חד פעמי? השאלה שיש לשאול היא: האם הייתה התראה, ואז אם הייתה התראה הרי שאף בפעם אחת יש להפסידה מכתובתה, ואם לא הייתה התראה הרי שאף בחוזרת על זה שוב ושוב לא מועיל כדי להפסידה מכתובתה. לעיל הבאנו דרך אחת ליישב את הדברים, ולמדנו גדר בעוברת על דת, אולם יש שכתבו ליישב באופן אחר, וכך לשון הב"ח </w:t>
      </w:r>
      <w:r w:rsidRPr="005A45EA">
        <w:rPr>
          <w:rFonts w:hint="cs"/>
          <w:szCs w:val="24"/>
          <w:rtl/>
        </w:rPr>
        <w:t>(</w:t>
      </w:r>
      <w:r w:rsidRPr="005A45EA">
        <w:rPr>
          <w:szCs w:val="24"/>
          <w:rtl/>
        </w:rPr>
        <w:t>שו"ת ב"ח החדשות סימן פד</w:t>
      </w:r>
      <w:r w:rsidRPr="005A45EA">
        <w:rPr>
          <w:rFonts w:hint="cs"/>
          <w:szCs w:val="24"/>
          <w:rtl/>
        </w:rPr>
        <w:t>)</w:t>
      </w:r>
      <w:r>
        <w:rPr>
          <w:rFonts w:hint="cs"/>
          <w:rtl/>
        </w:rPr>
        <w:t>:</w:t>
      </w:r>
    </w:p>
    <w:p w14:paraId="749F7E4C" w14:textId="77777777" w:rsidR="004A5BDE" w:rsidRDefault="004A5BDE" w:rsidP="004A5BDE">
      <w:pPr>
        <w:pStyle w:val="a9"/>
        <w:rPr>
          <w:rtl/>
        </w:rPr>
      </w:pPr>
      <w:r>
        <w:rPr>
          <w:rFonts w:hint="cs"/>
          <w:rtl/>
        </w:rPr>
        <w:t>"</w:t>
      </w:r>
      <w:r>
        <w:rPr>
          <w:rtl/>
        </w:rPr>
        <w:t xml:space="preserve">וכ"כ </w:t>
      </w:r>
      <w:proofErr w:type="spellStart"/>
      <w:r>
        <w:rPr>
          <w:rtl/>
        </w:rPr>
        <w:t>מהרא"י</w:t>
      </w:r>
      <w:proofErr w:type="spellEnd"/>
      <w:r>
        <w:rPr>
          <w:rtl/>
        </w:rPr>
        <w:t xml:space="preserve"> </w:t>
      </w:r>
      <w:proofErr w:type="spellStart"/>
      <w:r>
        <w:rPr>
          <w:rtl/>
        </w:rPr>
        <w:t>בת"ה</w:t>
      </w:r>
      <w:proofErr w:type="spellEnd"/>
      <w:r>
        <w:rPr>
          <w:rtl/>
        </w:rPr>
        <w:t xml:space="preserve"> סי' מ"ב </w:t>
      </w:r>
      <w:proofErr w:type="spellStart"/>
      <w:r>
        <w:rPr>
          <w:rtl/>
        </w:rPr>
        <w:t>דברגילה</w:t>
      </w:r>
      <w:proofErr w:type="spellEnd"/>
      <w:r>
        <w:rPr>
          <w:rtl/>
        </w:rPr>
        <w:t xml:space="preserve"> בדבר הפסידה כתובתה ומזה הטעם כתב </w:t>
      </w:r>
      <w:proofErr w:type="spellStart"/>
      <w:r>
        <w:rPr>
          <w:rtl/>
        </w:rPr>
        <w:t>הרשב"א</w:t>
      </w:r>
      <w:proofErr w:type="spellEnd"/>
      <w:r>
        <w:rPr>
          <w:rtl/>
        </w:rPr>
        <w:t xml:space="preserve"> בתשובה אל </w:t>
      </w:r>
      <w:proofErr w:type="spellStart"/>
      <w:r>
        <w:rPr>
          <w:rtl/>
        </w:rPr>
        <w:t>מהר"ח</w:t>
      </w:r>
      <w:proofErr w:type="spellEnd"/>
      <w:r>
        <w:rPr>
          <w:rtl/>
        </w:rPr>
        <w:t xml:space="preserve"> </w:t>
      </w:r>
      <w:proofErr w:type="spellStart"/>
      <w:r>
        <w:rPr>
          <w:rtl/>
        </w:rPr>
        <w:t>א"ז</w:t>
      </w:r>
      <w:proofErr w:type="spellEnd"/>
      <w:r>
        <w:rPr>
          <w:rtl/>
        </w:rPr>
        <w:t xml:space="preserve"> </w:t>
      </w:r>
      <w:proofErr w:type="spellStart"/>
      <w:r>
        <w:rPr>
          <w:rtl/>
        </w:rPr>
        <w:t>דבגילתה</w:t>
      </w:r>
      <w:proofErr w:type="spellEnd"/>
      <w:r>
        <w:rPr>
          <w:rtl/>
        </w:rPr>
        <w:t xml:space="preserve"> זרועותיה באקראי </w:t>
      </w:r>
      <w:proofErr w:type="spellStart"/>
      <w:r>
        <w:rPr>
          <w:rtl/>
        </w:rPr>
        <w:t>כו</w:t>
      </w:r>
      <w:proofErr w:type="spellEnd"/>
      <w:r>
        <w:rPr>
          <w:rtl/>
        </w:rPr>
        <w:t xml:space="preserve">' לא הפסידה כתובתה </w:t>
      </w:r>
      <w:proofErr w:type="spellStart"/>
      <w:r>
        <w:rPr>
          <w:rtl/>
        </w:rPr>
        <w:t>כו</w:t>
      </w:r>
      <w:proofErr w:type="spellEnd"/>
      <w:r>
        <w:rPr>
          <w:rtl/>
        </w:rPr>
        <w:t xml:space="preserve">' ומשמע אבל ברגילה הפסידה כתובה אפילו לא התרה בה כל עיקר </w:t>
      </w:r>
      <w:proofErr w:type="spellStart"/>
      <w:r>
        <w:rPr>
          <w:rtl/>
        </w:rPr>
        <w:t>ונתישב</w:t>
      </w:r>
      <w:proofErr w:type="spellEnd"/>
      <w:r>
        <w:rPr>
          <w:rtl/>
        </w:rPr>
        <w:t xml:space="preserve"> בזה מה שהיה קשה</w:t>
      </w:r>
      <w:r>
        <w:rPr>
          <w:rFonts w:hint="cs"/>
          <w:rtl/>
        </w:rPr>
        <w:t>."</w:t>
      </w:r>
    </w:p>
    <w:p w14:paraId="25BD229F" w14:textId="77777777" w:rsidR="004A5BDE" w:rsidRDefault="004A5BDE" w:rsidP="004A5BDE">
      <w:pPr>
        <w:pStyle w:val="ae"/>
        <w:rPr>
          <w:rtl/>
        </w:rPr>
      </w:pPr>
      <w:r>
        <w:rPr>
          <w:rFonts w:hint="cs"/>
          <w:rtl/>
        </w:rPr>
        <w:t xml:space="preserve">כישוב זה כותב </w:t>
      </w:r>
      <w:proofErr w:type="spellStart"/>
      <w:r>
        <w:rPr>
          <w:rFonts w:hint="cs"/>
          <w:rtl/>
        </w:rPr>
        <w:t>חתנא</w:t>
      </w:r>
      <w:proofErr w:type="spellEnd"/>
      <w:r>
        <w:rPr>
          <w:rFonts w:hint="cs"/>
          <w:rtl/>
        </w:rPr>
        <w:t xml:space="preserve"> דבי נשיאה </w:t>
      </w:r>
      <w:proofErr w:type="spellStart"/>
      <w:r>
        <w:rPr>
          <w:rFonts w:hint="cs"/>
          <w:rtl/>
        </w:rPr>
        <w:t>הט"ז</w:t>
      </w:r>
      <w:proofErr w:type="spellEnd"/>
      <w:r>
        <w:rPr>
          <w:rFonts w:hint="cs"/>
          <w:rtl/>
        </w:rPr>
        <w:t xml:space="preserve"> </w:t>
      </w:r>
      <w:r w:rsidRPr="005A45EA">
        <w:rPr>
          <w:rFonts w:hint="cs"/>
          <w:szCs w:val="24"/>
          <w:rtl/>
        </w:rPr>
        <w:t>(ס"ק ו)</w:t>
      </w:r>
      <w:r>
        <w:rPr>
          <w:rFonts w:hint="cs"/>
          <w:rtl/>
        </w:rPr>
        <w:t xml:space="preserve"> וכן כתב בדעת </w:t>
      </w:r>
      <w:proofErr w:type="spellStart"/>
      <w:r>
        <w:rPr>
          <w:rFonts w:hint="cs"/>
          <w:rtl/>
        </w:rPr>
        <w:t>הב"י</w:t>
      </w:r>
      <w:proofErr w:type="spellEnd"/>
      <w:r>
        <w:rPr>
          <w:rFonts w:hint="cs"/>
          <w:rtl/>
        </w:rPr>
        <w:t xml:space="preserve"> שהביא את דברי </w:t>
      </w:r>
      <w:proofErr w:type="spellStart"/>
      <w:r>
        <w:rPr>
          <w:rFonts w:hint="cs"/>
          <w:rtl/>
        </w:rPr>
        <w:t>תרוה"ד</w:t>
      </w:r>
      <w:proofErr w:type="spellEnd"/>
      <w:r>
        <w:rPr>
          <w:rFonts w:hint="cs"/>
          <w:rtl/>
        </w:rPr>
        <w:t xml:space="preserve"> </w:t>
      </w:r>
      <w:r w:rsidRPr="005A45EA">
        <w:rPr>
          <w:rFonts w:hint="cs"/>
          <w:szCs w:val="24"/>
          <w:rtl/>
        </w:rPr>
        <w:t xml:space="preserve">(סימן </w:t>
      </w:r>
      <w:proofErr w:type="spellStart"/>
      <w:r w:rsidRPr="005A45EA">
        <w:rPr>
          <w:rFonts w:hint="cs"/>
          <w:szCs w:val="24"/>
          <w:rtl/>
        </w:rPr>
        <w:t>מב</w:t>
      </w:r>
      <w:proofErr w:type="spellEnd"/>
      <w:r w:rsidRPr="005A45EA">
        <w:rPr>
          <w:rFonts w:hint="cs"/>
          <w:szCs w:val="24"/>
          <w:rtl/>
        </w:rPr>
        <w:t>)</w:t>
      </w:r>
      <w:r>
        <w:rPr>
          <w:rFonts w:hint="cs"/>
          <w:rtl/>
        </w:rPr>
        <w:t xml:space="preserve"> המוזכרים בב"ח, וכן פוסק </w:t>
      </w:r>
      <w:proofErr w:type="spellStart"/>
      <w:r>
        <w:rPr>
          <w:rFonts w:hint="cs"/>
          <w:rtl/>
        </w:rPr>
        <w:t>הגר"א</w:t>
      </w:r>
      <w:proofErr w:type="spellEnd"/>
      <w:r>
        <w:rPr>
          <w:rFonts w:hint="cs"/>
          <w:rtl/>
        </w:rPr>
        <w:t xml:space="preserve"> </w:t>
      </w:r>
      <w:r w:rsidRPr="005A45EA">
        <w:rPr>
          <w:rFonts w:hint="cs"/>
          <w:szCs w:val="24"/>
          <w:rtl/>
        </w:rPr>
        <w:t>(</w:t>
      </w:r>
      <w:proofErr w:type="spellStart"/>
      <w:r w:rsidRPr="005A45EA">
        <w:rPr>
          <w:rFonts w:hint="cs"/>
          <w:szCs w:val="24"/>
          <w:rtl/>
        </w:rPr>
        <w:t>ס"ק</w:t>
      </w:r>
      <w:proofErr w:type="spellEnd"/>
      <w:r w:rsidRPr="005A45EA">
        <w:rPr>
          <w:rFonts w:hint="cs"/>
          <w:szCs w:val="24"/>
          <w:rtl/>
        </w:rPr>
        <w:t xml:space="preserve"> </w:t>
      </w:r>
      <w:proofErr w:type="spellStart"/>
      <w:r w:rsidRPr="005A45EA">
        <w:rPr>
          <w:rFonts w:hint="cs"/>
          <w:szCs w:val="24"/>
          <w:rtl/>
        </w:rPr>
        <w:t>יב</w:t>
      </w:r>
      <w:proofErr w:type="spellEnd"/>
      <w:r w:rsidRPr="005A45EA">
        <w:rPr>
          <w:rFonts w:hint="cs"/>
          <w:szCs w:val="24"/>
          <w:rtl/>
        </w:rPr>
        <w:t>)</w:t>
      </w:r>
      <w:r>
        <w:rPr>
          <w:rFonts w:hint="cs"/>
          <w:rtl/>
        </w:rPr>
        <w:t xml:space="preserve"> שבכך יש ליישב תמיהת נושאי הכלים על הרשב"א שאם רגילה בכך לא צריך להתרות, וכן מבואר בדברי הבית מאיר </w:t>
      </w:r>
      <w:r w:rsidRPr="005A45EA">
        <w:rPr>
          <w:rFonts w:hint="cs"/>
          <w:szCs w:val="24"/>
          <w:rtl/>
        </w:rPr>
        <w:t>(על אתר)</w:t>
      </w:r>
      <w:r>
        <w:rPr>
          <w:rFonts w:hint="cs"/>
          <w:rtl/>
        </w:rPr>
        <w:t xml:space="preserve"> מביאו </w:t>
      </w:r>
      <w:proofErr w:type="spellStart"/>
      <w:r>
        <w:rPr>
          <w:rFonts w:hint="cs"/>
          <w:rtl/>
        </w:rPr>
        <w:t>הפת"ש</w:t>
      </w:r>
      <w:proofErr w:type="spellEnd"/>
      <w:r>
        <w:rPr>
          <w:rFonts w:hint="cs"/>
          <w:rtl/>
        </w:rPr>
        <w:t xml:space="preserve"> </w:t>
      </w:r>
      <w:r w:rsidRPr="005A45EA">
        <w:rPr>
          <w:rFonts w:hint="cs"/>
          <w:szCs w:val="24"/>
          <w:rtl/>
        </w:rPr>
        <w:t>(</w:t>
      </w:r>
      <w:proofErr w:type="spellStart"/>
      <w:r w:rsidRPr="005A45EA">
        <w:rPr>
          <w:rFonts w:hint="cs"/>
          <w:szCs w:val="24"/>
          <w:rtl/>
        </w:rPr>
        <w:t>ס"ק</w:t>
      </w:r>
      <w:proofErr w:type="spellEnd"/>
      <w:r w:rsidRPr="005A45EA">
        <w:rPr>
          <w:rFonts w:hint="cs"/>
          <w:szCs w:val="24"/>
          <w:rtl/>
        </w:rPr>
        <w:t xml:space="preserve"> י)</w:t>
      </w:r>
      <w:r>
        <w:rPr>
          <w:rFonts w:hint="cs"/>
          <w:rtl/>
        </w:rPr>
        <w:t>.</w:t>
      </w:r>
    </w:p>
    <w:p w14:paraId="63E5EEB9" w14:textId="77777777" w:rsidR="004A5BDE" w:rsidRPr="00346702" w:rsidRDefault="004A5BDE" w:rsidP="004A5BDE">
      <w:pPr>
        <w:pStyle w:val="ae"/>
        <w:rPr>
          <w:rtl/>
        </w:rPr>
      </w:pPr>
      <w:r>
        <w:rPr>
          <w:rFonts w:hint="cs"/>
          <w:rtl/>
        </w:rPr>
        <w:t xml:space="preserve">הרי לן חבל פוסקים גדול שמוותר על התראה ברגילה בכך. גם בעניין זה, וכפי העניין הקודם, ברור שניתן לבאר שיטה זו על פי דברי הרמב"ם וסיעתו שהצורך בהתראה הוא לשם השבת הבית לסדר ושלווה, ולהזהיר את </w:t>
      </w:r>
      <w:proofErr w:type="spellStart"/>
      <w:r>
        <w:rPr>
          <w:rFonts w:hint="cs"/>
          <w:rtl/>
        </w:rPr>
        <w:t>האשה</w:t>
      </w:r>
      <w:proofErr w:type="spellEnd"/>
      <w:r>
        <w:rPr>
          <w:rFonts w:hint="cs"/>
          <w:rtl/>
        </w:rPr>
        <w:t xml:space="preserve"> שהפרה זו של השלווה בבית ופריצת החיים המשותפים אינה יכולה להימשך. זאת ניתן לומר באופן חד פעמי. אולם ברגילה בכך, פשוט שיש להאשימה בזה, ואין צורך בהתראה מאחר וזה הפך להיות שיגרת </w:t>
      </w:r>
      <w:proofErr w:type="spellStart"/>
      <w:r>
        <w:rPr>
          <w:rFonts w:hint="cs"/>
          <w:rtl/>
        </w:rPr>
        <w:t>הביתף</w:t>
      </w:r>
      <w:proofErr w:type="spellEnd"/>
      <w:r>
        <w:rPr>
          <w:rFonts w:hint="cs"/>
          <w:rtl/>
        </w:rPr>
        <w:t xml:space="preserve">, ולא ניתן להתייחס לזה כאל מעשה חד פעמי. אולם, לחולקים ומחייבים התראה על הפסד הכתובה עצמה לא ניתן לבאר שיטה זו, ואכן המעיין בב"ח הנזכר יראה שגם הוא תלה זאת בשאלה זו, ומכאן הוכיח שלא צריך להזכיר את הכתובה בעת ההתראה. </w:t>
      </w:r>
    </w:p>
    <w:p w14:paraId="07041B8F" w14:textId="77777777" w:rsidR="004A5BDE" w:rsidRPr="00993513" w:rsidRDefault="004A5BDE" w:rsidP="004A5BDE">
      <w:pPr>
        <w:pStyle w:val="1b"/>
        <w:numPr>
          <w:ilvl w:val="1"/>
          <w:numId w:val="2"/>
        </w:numPr>
        <w:rPr>
          <w:rtl/>
          <w:lang w:eastAsia="he-IL"/>
        </w:rPr>
      </w:pPr>
      <w:r w:rsidRPr="00993513">
        <w:rPr>
          <w:rFonts w:hint="cs"/>
          <w:rtl/>
          <w:lang w:eastAsia="he-IL"/>
        </w:rPr>
        <w:t>פטור מהתראה על הגירושין וחיוב התראה על הכתובה ופשר בהבחנה זו לשיטת הרמב"ם</w:t>
      </w:r>
    </w:p>
    <w:p w14:paraId="43A1E316" w14:textId="77777777" w:rsidR="004A5BDE" w:rsidRPr="00993513" w:rsidRDefault="004A5BDE" w:rsidP="00066585">
      <w:pPr>
        <w:pStyle w:val="ad"/>
        <w:rPr>
          <w:rtl/>
        </w:rPr>
      </w:pPr>
      <w:r w:rsidRPr="00993513">
        <w:rPr>
          <w:rFonts w:hint="cs"/>
          <w:rtl/>
        </w:rPr>
        <w:t xml:space="preserve">לעיל הבאנו אחרונים רבים שלמדו </w:t>
      </w:r>
      <w:proofErr w:type="spellStart"/>
      <w:r w:rsidRPr="00993513">
        <w:rPr>
          <w:rFonts w:hint="cs"/>
          <w:rtl/>
        </w:rPr>
        <w:t>בסוגיא</w:t>
      </w:r>
      <w:proofErr w:type="spellEnd"/>
      <w:r w:rsidRPr="00993513">
        <w:rPr>
          <w:rFonts w:hint="cs"/>
          <w:rtl/>
        </w:rPr>
        <w:t xml:space="preserve"> הנזכרת בסוטה שעיקר הנידון בגמ' הוא על הפסד הכתובה</w:t>
      </w:r>
      <w:r>
        <w:rPr>
          <w:rFonts w:hint="cs"/>
          <w:rtl/>
        </w:rPr>
        <w:t>,</w:t>
      </w:r>
      <w:r w:rsidRPr="00993513">
        <w:rPr>
          <w:rFonts w:hint="cs"/>
          <w:rtl/>
        </w:rPr>
        <w:t xml:space="preserve"> ואילו על החיוב להוציאה לא נאמרה ההתראה</w:t>
      </w:r>
      <w:r>
        <w:rPr>
          <w:rFonts w:hint="cs"/>
          <w:rtl/>
        </w:rPr>
        <w:t>,</w:t>
      </w:r>
      <w:r w:rsidRPr="00993513">
        <w:rPr>
          <w:rFonts w:hint="cs"/>
          <w:rtl/>
        </w:rPr>
        <w:t xml:space="preserve"> ואף קודם התראה יש לו להוציאה מחמת מעשיה הרעים</w:t>
      </w:r>
      <w:r>
        <w:rPr>
          <w:rFonts w:hint="cs"/>
          <w:rtl/>
        </w:rPr>
        <w:t>.</w:t>
      </w:r>
      <w:r w:rsidRPr="00993513">
        <w:rPr>
          <w:rFonts w:hint="cs"/>
          <w:rtl/>
        </w:rPr>
        <w:t xml:space="preserve"> כך הביא רע"א בתשובה </w:t>
      </w:r>
      <w:r w:rsidRPr="005A45EA">
        <w:rPr>
          <w:rFonts w:hint="cs"/>
          <w:szCs w:val="24"/>
          <w:rtl/>
        </w:rPr>
        <w:t>(סימן קיד)</w:t>
      </w:r>
      <w:r w:rsidRPr="00993513">
        <w:rPr>
          <w:rFonts w:hint="cs"/>
          <w:rtl/>
        </w:rPr>
        <w:t xml:space="preserve"> וכן הוא </w:t>
      </w:r>
      <w:proofErr w:type="spellStart"/>
      <w:r w:rsidRPr="00993513">
        <w:rPr>
          <w:rFonts w:hint="cs"/>
          <w:rtl/>
        </w:rPr>
        <w:t>בנוב"י</w:t>
      </w:r>
      <w:proofErr w:type="spellEnd"/>
      <w:r w:rsidRPr="00993513">
        <w:rPr>
          <w:rFonts w:hint="cs"/>
          <w:rtl/>
        </w:rPr>
        <w:t xml:space="preserve"> </w:t>
      </w:r>
      <w:r w:rsidRPr="005A45EA">
        <w:rPr>
          <w:rFonts w:hint="cs"/>
          <w:szCs w:val="24"/>
          <w:rtl/>
        </w:rPr>
        <w:t>(סימן קנט)</w:t>
      </w:r>
      <w:r>
        <w:rPr>
          <w:rFonts w:hint="cs"/>
          <w:rtl/>
        </w:rPr>
        <w:t>,</w:t>
      </w:r>
      <w:r w:rsidRPr="00993513">
        <w:rPr>
          <w:rFonts w:hint="cs"/>
          <w:rtl/>
        </w:rPr>
        <w:t xml:space="preserve"> וכן הוכיחו </w:t>
      </w:r>
      <w:proofErr w:type="spellStart"/>
      <w:r w:rsidRPr="00993513">
        <w:rPr>
          <w:rFonts w:hint="cs"/>
          <w:rtl/>
        </w:rPr>
        <w:t>להדיא</w:t>
      </w:r>
      <w:proofErr w:type="spellEnd"/>
      <w:r w:rsidRPr="00993513">
        <w:rPr>
          <w:rFonts w:hint="cs"/>
          <w:rtl/>
        </w:rPr>
        <w:t xml:space="preserve"> מדברי </w:t>
      </w:r>
      <w:proofErr w:type="spellStart"/>
      <w:r w:rsidRPr="00993513">
        <w:rPr>
          <w:rFonts w:hint="cs"/>
          <w:rtl/>
        </w:rPr>
        <w:t>תרוה"ד</w:t>
      </w:r>
      <w:proofErr w:type="spellEnd"/>
      <w:r w:rsidRPr="00993513">
        <w:rPr>
          <w:rFonts w:hint="cs"/>
          <w:rtl/>
        </w:rPr>
        <w:t xml:space="preserve"> </w:t>
      </w:r>
      <w:r w:rsidRPr="005A45EA">
        <w:rPr>
          <w:rFonts w:hint="cs"/>
          <w:szCs w:val="24"/>
          <w:rtl/>
        </w:rPr>
        <w:t xml:space="preserve">(סימן </w:t>
      </w:r>
      <w:proofErr w:type="spellStart"/>
      <w:r w:rsidRPr="005A45EA">
        <w:rPr>
          <w:rFonts w:hint="cs"/>
          <w:szCs w:val="24"/>
          <w:rtl/>
        </w:rPr>
        <w:t>רמב</w:t>
      </w:r>
      <w:proofErr w:type="spellEnd"/>
      <w:r w:rsidRPr="005A45EA">
        <w:rPr>
          <w:rFonts w:hint="cs"/>
          <w:szCs w:val="24"/>
          <w:rtl/>
        </w:rPr>
        <w:t>)</w:t>
      </w:r>
      <w:r w:rsidRPr="00993513">
        <w:rPr>
          <w:rFonts w:hint="cs"/>
          <w:rtl/>
        </w:rPr>
        <w:t xml:space="preserve"> </w:t>
      </w:r>
      <w:proofErr w:type="spellStart"/>
      <w:r w:rsidRPr="00993513">
        <w:rPr>
          <w:rFonts w:hint="cs"/>
          <w:rtl/>
        </w:rPr>
        <w:t>ומהר"ם</w:t>
      </w:r>
      <w:proofErr w:type="spellEnd"/>
      <w:r w:rsidRPr="00993513">
        <w:rPr>
          <w:rFonts w:hint="cs"/>
          <w:rtl/>
        </w:rPr>
        <w:t xml:space="preserve"> </w:t>
      </w:r>
      <w:proofErr w:type="spellStart"/>
      <w:r w:rsidRPr="00993513">
        <w:rPr>
          <w:rFonts w:hint="cs"/>
          <w:rtl/>
        </w:rPr>
        <w:t>פאדווא</w:t>
      </w:r>
      <w:proofErr w:type="spellEnd"/>
      <w:r w:rsidRPr="00993513">
        <w:rPr>
          <w:rFonts w:hint="cs"/>
          <w:rtl/>
        </w:rPr>
        <w:t xml:space="preserve"> </w:t>
      </w:r>
      <w:r w:rsidRPr="005A45EA">
        <w:rPr>
          <w:rFonts w:hint="cs"/>
          <w:szCs w:val="24"/>
          <w:rtl/>
        </w:rPr>
        <w:t xml:space="preserve">(סי' </w:t>
      </w:r>
      <w:proofErr w:type="spellStart"/>
      <w:r w:rsidRPr="005A45EA">
        <w:rPr>
          <w:rFonts w:hint="cs"/>
          <w:szCs w:val="24"/>
          <w:rtl/>
        </w:rPr>
        <w:t>יג</w:t>
      </w:r>
      <w:proofErr w:type="spellEnd"/>
      <w:r w:rsidRPr="005A45EA">
        <w:rPr>
          <w:rFonts w:hint="cs"/>
          <w:szCs w:val="24"/>
          <w:rtl/>
        </w:rPr>
        <w:t>)</w:t>
      </w:r>
      <w:r w:rsidRPr="00993513">
        <w:rPr>
          <w:rFonts w:hint="cs"/>
          <w:rtl/>
        </w:rPr>
        <w:t xml:space="preserve">, וכן בשו"ת הב"ח </w:t>
      </w:r>
      <w:r w:rsidRPr="005A45EA">
        <w:rPr>
          <w:rFonts w:hint="cs"/>
          <w:szCs w:val="24"/>
          <w:rtl/>
        </w:rPr>
        <w:t>(סימן פד)</w:t>
      </w:r>
      <w:r>
        <w:rPr>
          <w:rFonts w:hint="cs"/>
          <w:rtl/>
        </w:rPr>
        <w:t>,</w:t>
      </w:r>
      <w:r w:rsidRPr="00993513">
        <w:rPr>
          <w:rFonts w:hint="cs"/>
          <w:rtl/>
        </w:rPr>
        <w:t xml:space="preserve"> ועיין </w:t>
      </w:r>
      <w:proofErr w:type="spellStart"/>
      <w:r w:rsidRPr="00993513">
        <w:rPr>
          <w:rFonts w:hint="cs"/>
          <w:rtl/>
        </w:rPr>
        <w:t>בפת"ש</w:t>
      </w:r>
      <w:proofErr w:type="spellEnd"/>
      <w:r w:rsidRPr="00993513">
        <w:rPr>
          <w:rFonts w:hint="cs"/>
          <w:rtl/>
        </w:rPr>
        <w:t xml:space="preserve"> </w:t>
      </w:r>
      <w:r w:rsidRPr="005A45EA">
        <w:rPr>
          <w:rFonts w:hint="cs"/>
          <w:szCs w:val="24"/>
          <w:rtl/>
        </w:rPr>
        <w:t xml:space="preserve">(סימן </w:t>
      </w:r>
      <w:proofErr w:type="spellStart"/>
      <w:r w:rsidRPr="005A45EA">
        <w:rPr>
          <w:rFonts w:hint="cs"/>
          <w:szCs w:val="24"/>
          <w:rtl/>
        </w:rPr>
        <w:t>קטו</w:t>
      </w:r>
      <w:proofErr w:type="spellEnd"/>
      <w:r w:rsidRPr="005A45EA">
        <w:rPr>
          <w:rFonts w:hint="cs"/>
          <w:szCs w:val="24"/>
          <w:rtl/>
        </w:rPr>
        <w:t xml:space="preserve"> </w:t>
      </w:r>
      <w:proofErr w:type="spellStart"/>
      <w:r w:rsidRPr="005A45EA">
        <w:rPr>
          <w:rFonts w:hint="cs"/>
          <w:szCs w:val="24"/>
          <w:rtl/>
        </w:rPr>
        <w:t>ס"ק</w:t>
      </w:r>
      <w:proofErr w:type="spellEnd"/>
      <w:r w:rsidRPr="005A45EA">
        <w:rPr>
          <w:rFonts w:hint="cs"/>
          <w:szCs w:val="24"/>
          <w:rtl/>
        </w:rPr>
        <w:t xml:space="preserve"> יד)</w:t>
      </w:r>
      <w:r w:rsidRPr="00993513">
        <w:rPr>
          <w:rFonts w:hint="cs"/>
          <w:rtl/>
        </w:rPr>
        <w:t xml:space="preserve"> שהאריך בזה. </w:t>
      </w:r>
    </w:p>
    <w:p w14:paraId="3491AE4A" w14:textId="77777777" w:rsidR="004A5BDE" w:rsidRPr="00993513" w:rsidRDefault="004A5BDE" w:rsidP="00066585">
      <w:pPr>
        <w:pStyle w:val="ae"/>
        <w:rPr>
          <w:rtl/>
          <w:lang w:eastAsia="he-IL"/>
        </w:rPr>
      </w:pPr>
      <w:r w:rsidRPr="00993513">
        <w:rPr>
          <w:rFonts w:hint="cs"/>
          <w:rtl/>
          <w:lang w:eastAsia="he-IL"/>
        </w:rPr>
        <w:t>אם נקבל עיקרון זה העולה מדבריהם</w:t>
      </w:r>
      <w:r>
        <w:rPr>
          <w:rFonts w:hint="cs"/>
          <w:rtl/>
          <w:lang w:eastAsia="he-IL"/>
        </w:rPr>
        <w:t>,</w:t>
      </w:r>
      <w:r w:rsidRPr="00993513">
        <w:rPr>
          <w:rFonts w:hint="cs"/>
          <w:rtl/>
          <w:lang w:eastAsia="he-IL"/>
        </w:rPr>
        <w:t xml:space="preserve"> הרי שיש לעשות הבחנה בין דין החיוב להוציאה ובין הפסד הכתובה, ויכולה להיות מציאות בה יש חיוב או מצוה להוציא את אשתו מחמת היותה עוברת על דת</w:t>
      </w:r>
      <w:r>
        <w:rPr>
          <w:rFonts w:hint="cs"/>
          <w:rtl/>
          <w:lang w:eastAsia="he-IL"/>
        </w:rPr>
        <w:t>,</w:t>
      </w:r>
      <w:r w:rsidRPr="00993513">
        <w:rPr>
          <w:rFonts w:hint="cs"/>
          <w:rtl/>
          <w:lang w:eastAsia="he-IL"/>
        </w:rPr>
        <w:t xml:space="preserve"> ומכל מקום אינה מפסדת כתובתה כיון שלא התרה בפניה</w:t>
      </w:r>
      <w:r>
        <w:rPr>
          <w:rFonts w:hint="cs"/>
          <w:rtl/>
          <w:lang w:eastAsia="he-IL"/>
        </w:rPr>
        <w:t>.</w:t>
      </w:r>
      <w:r w:rsidRPr="00993513">
        <w:rPr>
          <w:rFonts w:hint="cs"/>
          <w:rtl/>
          <w:lang w:eastAsia="he-IL"/>
        </w:rPr>
        <w:t xml:space="preserve"> הקושי עולה מאליו</w:t>
      </w:r>
      <w:r>
        <w:rPr>
          <w:rFonts w:hint="cs"/>
          <w:rtl/>
          <w:lang w:eastAsia="he-IL"/>
        </w:rPr>
        <w:t>,</w:t>
      </w:r>
      <w:r w:rsidRPr="00993513">
        <w:rPr>
          <w:rFonts w:hint="cs"/>
          <w:rtl/>
          <w:lang w:eastAsia="he-IL"/>
        </w:rPr>
        <w:t xml:space="preserve"> שחלוקה זו מתיישבת רק אם נאמר שדין הפסד הכתובה הוא קנס</w:t>
      </w:r>
      <w:r>
        <w:rPr>
          <w:rFonts w:hint="cs"/>
          <w:rtl/>
          <w:lang w:eastAsia="he-IL"/>
        </w:rPr>
        <w:t>,</w:t>
      </w:r>
      <w:r w:rsidRPr="00993513">
        <w:rPr>
          <w:rFonts w:hint="cs"/>
          <w:rtl/>
          <w:lang w:eastAsia="he-IL"/>
        </w:rPr>
        <w:t xml:space="preserve"> כי אז עצם היותה עוברת על דת הוא הגורם לחיוב הקנס ולא השאלה האם ישנה החובה להוציאה</w:t>
      </w:r>
      <w:r>
        <w:rPr>
          <w:rFonts w:hint="cs"/>
          <w:rtl/>
          <w:lang w:eastAsia="he-IL"/>
        </w:rPr>
        <w:t>,</w:t>
      </w:r>
      <w:r w:rsidRPr="00993513">
        <w:rPr>
          <w:rFonts w:hint="cs"/>
          <w:rtl/>
          <w:lang w:eastAsia="he-IL"/>
        </w:rPr>
        <w:t xml:space="preserve"> וכפי שהראנו בדעת </w:t>
      </w:r>
      <w:proofErr w:type="spellStart"/>
      <w:r w:rsidRPr="00993513">
        <w:rPr>
          <w:rFonts w:hint="cs"/>
          <w:rtl/>
          <w:lang w:eastAsia="he-IL"/>
        </w:rPr>
        <w:t>התוס</w:t>
      </w:r>
      <w:proofErr w:type="spellEnd"/>
      <w:r w:rsidRPr="00993513">
        <w:rPr>
          <w:rFonts w:hint="cs"/>
          <w:rtl/>
          <w:lang w:eastAsia="he-IL"/>
        </w:rPr>
        <w:t xml:space="preserve">' </w:t>
      </w:r>
      <w:proofErr w:type="spellStart"/>
      <w:r w:rsidRPr="00993513">
        <w:rPr>
          <w:rFonts w:hint="cs"/>
          <w:rtl/>
          <w:lang w:eastAsia="he-IL"/>
        </w:rPr>
        <w:t>והריטב"א</w:t>
      </w:r>
      <w:proofErr w:type="spellEnd"/>
      <w:r>
        <w:rPr>
          <w:rFonts w:hint="cs"/>
          <w:rtl/>
          <w:lang w:eastAsia="he-IL"/>
        </w:rPr>
        <w:t>.</w:t>
      </w:r>
      <w:r w:rsidRPr="00993513">
        <w:rPr>
          <w:rFonts w:hint="cs"/>
          <w:rtl/>
          <w:lang w:eastAsia="he-IL"/>
        </w:rPr>
        <w:t xml:space="preserve"> ואפשר לומר</w:t>
      </w:r>
      <w:r>
        <w:rPr>
          <w:rFonts w:hint="cs"/>
          <w:rtl/>
          <w:lang w:eastAsia="he-IL"/>
        </w:rPr>
        <w:t xml:space="preserve"> אף</w:t>
      </w:r>
      <w:r w:rsidRPr="00993513">
        <w:rPr>
          <w:rFonts w:hint="cs"/>
          <w:rtl/>
          <w:lang w:eastAsia="he-IL"/>
        </w:rPr>
        <w:t xml:space="preserve"> יותר מזה</w:t>
      </w:r>
      <w:r>
        <w:rPr>
          <w:rFonts w:hint="cs"/>
          <w:rtl/>
          <w:lang w:eastAsia="he-IL"/>
        </w:rPr>
        <w:t>,</w:t>
      </w:r>
      <w:r w:rsidRPr="00993513">
        <w:rPr>
          <w:rFonts w:hint="cs"/>
          <w:rtl/>
          <w:lang w:eastAsia="he-IL"/>
        </w:rPr>
        <w:t xml:space="preserve"> שלדעת סיעה זו עיקר החיוב בהתראה הוא כדי להחיל עליה את הקנס</w:t>
      </w:r>
      <w:r>
        <w:rPr>
          <w:rFonts w:hint="cs"/>
          <w:rtl/>
          <w:lang w:eastAsia="he-IL"/>
        </w:rPr>
        <w:t>,</w:t>
      </w:r>
      <w:r w:rsidRPr="00993513">
        <w:rPr>
          <w:rFonts w:hint="cs"/>
          <w:rtl/>
          <w:lang w:eastAsia="he-IL"/>
        </w:rPr>
        <w:t xml:space="preserve"> ואין לקשור את זה עם המישור </w:t>
      </w:r>
      <w:proofErr w:type="spellStart"/>
      <w:r w:rsidRPr="00993513">
        <w:rPr>
          <w:rFonts w:hint="cs"/>
          <w:rtl/>
          <w:lang w:eastAsia="he-IL"/>
        </w:rPr>
        <w:t>האיסורי</w:t>
      </w:r>
      <w:proofErr w:type="spellEnd"/>
      <w:r>
        <w:rPr>
          <w:rFonts w:hint="cs"/>
          <w:rtl/>
          <w:lang w:eastAsia="he-IL"/>
        </w:rPr>
        <w:t>.</w:t>
      </w:r>
      <w:r w:rsidRPr="00993513">
        <w:rPr>
          <w:rFonts w:hint="cs"/>
          <w:rtl/>
          <w:lang w:eastAsia="he-IL"/>
        </w:rPr>
        <w:t xml:space="preserve"> אולם</w:t>
      </w:r>
      <w:r>
        <w:rPr>
          <w:rFonts w:hint="cs"/>
          <w:rtl/>
          <w:lang w:eastAsia="he-IL"/>
        </w:rPr>
        <w:t>,</w:t>
      </w:r>
      <w:r w:rsidRPr="00993513">
        <w:rPr>
          <w:rFonts w:hint="cs"/>
          <w:rtl/>
          <w:lang w:eastAsia="he-IL"/>
        </w:rPr>
        <w:t xml:space="preserve"> אם נאמר שהפסד הכתובה הוא מחמת טעמו של הרמב"ם</w:t>
      </w:r>
      <w:r>
        <w:rPr>
          <w:rFonts w:hint="cs"/>
          <w:rtl/>
          <w:lang w:eastAsia="he-IL"/>
        </w:rPr>
        <w:t>,</w:t>
      </w:r>
      <w:r w:rsidRPr="00993513">
        <w:rPr>
          <w:rFonts w:hint="cs"/>
          <w:rtl/>
          <w:lang w:eastAsia="he-IL"/>
        </w:rPr>
        <w:t xml:space="preserve"> מפני מעשיה הרעים גרמו</w:t>
      </w:r>
      <w:r>
        <w:rPr>
          <w:rFonts w:hint="cs"/>
          <w:rtl/>
          <w:lang w:eastAsia="he-IL"/>
        </w:rPr>
        <w:t>,</w:t>
      </w:r>
      <w:r w:rsidRPr="00993513">
        <w:rPr>
          <w:rFonts w:hint="cs"/>
          <w:rtl/>
          <w:lang w:eastAsia="he-IL"/>
        </w:rPr>
        <w:t xml:space="preserve"> אזי קשה שכן לכאורה היה צריך להיות שככל והדין נותן שהוא צריך להוציאה</w:t>
      </w:r>
      <w:r>
        <w:rPr>
          <w:rFonts w:hint="cs"/>
          <w:rtl/>
          <w:lang w:eastAsia="he-IL"/>
        </w:rPr>
        <w:t>,</w:t>
      </w:r>
      <w:r w:rsidRPr="00993513">
        <w:rPr>
          <w:rFonts w:hint="cs"/>
          <w:rtl/>
          <w:lang w:eastAsia="he-IL"/>
        </w:rPr>
        <w:t xml:space="preserve"> אזי התוצאה </w:t>
      </w:r>
      <w:proofErr w:type="spellStart"/>
      <w:r w:rsidRPr="00993513">
        <w:rPr>
          <w:rFonts w:hint="cs"/>
          <w:rtl/>
          <w:lang w:eastAsia="he-IL"/>
        </w:rPr>
        <w:t>הנילוות</w:t>
      </w:r>
      <w:proofErr w:type="spellEnd"/>
      <w:r w:rsidRPr="00993513">
        <w:rPr>
          <w:rFonts w:hint="cs"/>
          <w:rtl/>
          <w:lang w:eastAsia="he-IL"/>
        </w:rPr>
        <w:t xml:space="preserve"> לזה הוא הפסד הכתובה, כיון שסוף סוף הגירושין נגרמו מחמתה, </w:t>
      </w:r>
      <w:r>
        <w:rPr>
          <w:rFonts w:hint="cs"/>
          <w:rtl/>
          <w:lang w:eastAsia="he-IL"/>
        </w:rPr>
        <w:t>ו</w:t>
      </w:r>
      <w:r w:rsidRPr="00993513">
        <w:rPr>
          <w:rFonts w:hint="cs"/>
          <w:rtl/>
          <w:lang w:eastAsia="he-IL"/>
        </w:rPr>
        <w:t>היה מקום להפסידה מכתובתה כתולדה מדין האיסור.</w:t>
      </w:r>
    </w:p>
    <w:p w14:paraId="53D82AEB" w14:textId="0AABC70A" w:rsidR="004A5BDE" w:rsidRPr="00993513" w:rsidRDefault="004A5BDE" w:rsidP="00066585">
      <w:pPr>
        <w:pStyle w:val="ae"/>
        <w:rPr>
          <w:rFonts w:eastAsia="Times New Roman"/>
          <w:sz w:val="28"/>
          <w:rtl/>
          <w:lang w:eastAsia="he-IL"/>
        </w:rPr>
      </w:pPr>
      <w:r w:rsidRPr="00993513">
        <w:rPr>
          <w:rFonts w:eastAsia="Times New Roman" w:hint="cs"/>
          <w:sz w:val="28"/>
          <w:rtl/>
          <w:lang w:eastAsia="he-IL"/>
        </w:rPr>
        <w:t xml:space="preserve">על קושיא זו עמד הגאון רע"א </w:t>
      </w:r>
      <w:r w:rsidRPr="005A45EA">
        <w:rPr>
          <w:rFonts w:eastAsia="Times New Roman" w:hint="cs"/>
          <w:sz w:val="28"/>
          <w:szCs w:val="24"/>
          <w:rtl/>
          <w:lang w:eastAsia="he-IL"/>
        </w:rPr>
        <w:t>(</w:t>
      </w:r>
      <w:proofErr w:type="spellStart"/>
      <w:r w:rsidRPr="005A45EA">
        <w:rPr>
          <w:rFonts w:eastAsia="Times New Roman" w:hint="cs"/>
          <w:sz w:val="28"/>
          <w:szCs w:val="24"/>
          <w:rtl/>
          <w:lang w:eastAsia="he-IL"/>
        </w:rPr>
        <w:t>מהדו"ק</w:t>
      </w:r>
      <w:proofErr w:type="spellEnd"/>
      <w:r w:rsidRPr="005A45EA">
        <w:rPr>
          <w:rFonts w:eastAsia="Times New Roman" w:hint="cs"/>
          <w:sz w:val="28"/>
          <w:szCs w:val="24"/>
          <w:rtl/>
          <w:lang w:eastAsia="he-IL"/>
        </w:rPr>
        <w:t xml:space="preserve"> סימן </w:t>
      </w:r>
      <w:proofErr w:type="spellStart"/>
      <w:r w:rsidRPr="005A45EA">
        <w:rPr>
          <w:rFonts w:eastAsia="Times New Roman" w:hint="cs"/>
          <w:sz w:val="28"/>
          <w:szCs w:val="24"/>
          <w:rtl/>
          <w:lang w:eastAsia="he-IL"/>
        </w:rPr>
        <w:t>קא</w:t>
      </w:r>
      <w:proofErr w:type="spellEnd"/>
      <w:r w:rsidRPr="005A45EA">
        <w:rPr>
          <w:rFonts w:eastAsia="Times New Roman" w:hint="cs"/>
          <w:sz w:val="28"/>
          <w:szCs w:val="24"/>
          <w:rtl/>
          <w:lang w:eastAsia="he-IL"/>
        </w:rPr>
        <w:t>)</w:t>
      </w:r>
      <w:r w:rsidR="00066585" w:rsidRPr="00066585">
        <w:rPr>
          <w:rFonts w:eastAsia="Times New Roman" w:hint="cs"/>
          <w:sz w:val="32"/>
          <w:rtl/>
          <w:lang w:eastAsia="he-IL"/>
        </w:rPr>
        <w:t>,</w:t>
      </w:r>
      <w:r w:rsidRPr="00993513">
        <w:rPr>
          <w:rFonts w:eastAsia="Times New Roman"/>
          <w:sz w:val="20"/>
          <w:vertAlign w:val="superscript"/>
          <w:rtl/>
          <w:lang w:eastAsia="he-IL"/>
        </w:rPr>
        <w:footnoteReference w:id="3"/>
      </w:r>
      <w:r w:rsidRPr="00993513">
        <w:rPr>
          <w:rFonts w:eastAsia="Times New Roman" w:hint="cs"/>
          <w:sz w:val="28"/>
          <w:rtl/>
          <w:lang w:eastAsia="he-IL"/>
        </w:rPr>
        <w:t xml:space="preserve"> ומדבריו נראה הגדרה מדויקת יותר בגדר ההתראה ברמב"ם</w:t>
      </w:r>
      <w:r>
        <w:rPr>
          <w:rFonts w:eastAsia="Times New Roman" w:hint="cs"/>
          <w:sz w:val="28"/>
          <w:rtl/>
          <w:lang w:eastAsia="he-IL"/>
        </w:rPr>
        <w:t>.</w:t>
      </w:r>
      <w:r w:rsidRPr="00993513">
        <w:rPr>
          <w:rFonts w:eastAsia="Times New Roman" w:hint="cs"/>
          <w:sz w:val="28"/>
          <w:rtl/>
          <w:lang w:eastAsia="he-IL"/>
        </w:rPr>
        <w:t xml:space="preserve"> צריך לומר שאכן משמעות דברי הרמב"ם הינ</w:t>
      </w:r>
      <w:r>
        <w:rPr>
          <w:rFonts w:eastAsia="Times New Roman" w:hint="cs"/>
          <w:sz w:val="28"/>
          <w:rtl/>
          <w:lang w:eastAsia="he-IL"/>
        </w:rPr>
        <w:t>ה</w:t>
      </w:r>
      <w:r w:rsidRPr="00993513">
        <w:rPr>
          <w:rFonts w:eastAsia="Times New Roman" w:hint="cs"/>
          <w:sz w:val="28"/>
          <w:rtl/>
          <w:lang w:eastAsia="he-IL"/>
        </w:rPr>
        <w:t xml:space="preserve"> שגם בעוברת על דת עיקר הנידון הוא מפני </w:t>
      </w:r>
      <w:r w:rsidRPr="00066585">
        <w:rPr>
          <w:rFonts w:hint="cs"/>
          <w:rtl/>
          <w:lang w:eastAsia="he-IL"/>
        </w:rPr>
        <w:t>מעשיה</w:t>
      </w:r>
      <w:r w:rsidRPr="00993513">
        <w:rPr>
          <w:rFonts w:eastAsia="Times New Roman" w:hint="cs"/>
          <w:sz w:val="28"/>
          <w:rtl/>
          <w:lang w:eastAsia="he-IL"/>
        </w:rPr>
        <w:t xml:space="preserve"> של האישה</w:t>
      </w:r>
      <w:r>
        <w:rPr>
          <w:rFonts w:eastAsia="Times New Roman" w:hint="cs"/>
          <w:sz w:val="28"/>
          <w:rtl/>
          <w:lang w:eastAsia="he-IL"/>
        </w:rPr>
        <w:t>,</w:t>
      </w:r>
      <w:r w:rsidRPr="00993513">
        <w:rPr>
          <w:rFonts w:eastAsia="Times New Roman" w:hint="cs"/>
          <w:sz w:val="28"/>
          <w:rtl/>
          <w:lang w:eastAsia="he-IL"/>
        </w:rPr>
        <w:t xml:space="preserve"> כפי שראינו </w:t>
      </w:r>
      <w:proofErr w:type="spellStart"/>
      <w:r w:rsidRPr="00993513">
        <w:rPr>
          <w:rFonts w:eastAsia="Times New Roman" w:hint="cs"/>
          <w:sz w:val="28"/>
          <w:rtl/>
          <w:lang w:eastAsia="he-IL"/>
        </w:rPr>
        <w:t>בזינתה</w:t>
      </w:r>
      <w:proofErr w:type="spellEnd"/>
      <w:r w:rsidRPr="00993513">
        <w:rPr>
          <w:rFonts w:eastAsia="Times New Roman" w:hint="cs"/>
          <w:sz w:val="28"/>
          <w:rtl/>
          <w:lang w:eastAsia="he-IL"/>
        </w:rPr>
        <w:t>, אבל כיון שמכל מקום הרי לא אסרה את עצמה ממש, אזי נחסרה לבעל הטענה שהוא מוציאה מחמתה</w:t>
      </w:r>
      <w:r>
        <w:rPr>
          <w:rFonts w:eastAsia="Times New Roman" w:hint="cs"/>
          <w:sz w:val="28"/>
          <w:rtl/>
          <w:lang w:eastAsia="he-IL"/>
        </w:rPr>
        <w:t>,</w:t>
      </w:r>
      <w:r w:rsidRPr="00993513">
        <w:rPr>
          <w:rFonts w:eastAsia="Times New Roman" w:hint="cs"/>
          <w:sz w:val="28"/>
          <w:rtl/>
          <w:lang w:eastAsia="he-IL"/>
        </w:rPr>
        <w:t xml:space="preserve"> ולכן ישנה החובה לצרף לזה את ההתראה על כך שתחזור בה ממעשיה הרעים, ואחר התראה</w:t>
      </w:r>
      <w:r>
        <w:rPr>
          <w:rFonts w:eastAsia="Times New Roman" w:hint="cs"/>
          <w:sz w:val="28"/>
          <w:rtl/>
          <w:lang w:eastAsia="he-IL"/>
        </w:rPr>
        <w:t>,</w:t>
      </w:r>
      <w:r w:rsidRPr="00993513">
        <w:rPr>
          <w:rFonts w:eastAsia="Times New Roman" w:hint="cs"/>
          <w:sz w:val="28"/>
          <w:rtl/>
          <w:lang w:eastAsia="he-IL"/>
        </w:rPr>
        <w:t xml:space="preserve"> זו היא זו המעמידה כעת לבעל את הזכות לטעון כנגדה שהוא מוציאה מחמתה</w:t>
      </w:r>
      <w:r>
        <w:rPr>
          <w:rFonts w:eastAsia="Times New Roman" w:hint="cs"/>
          <w:sz w:val="28"/>
          <w:rtl/>
          <w:lang w:eastAsia="he-IL"/>
        </w:rPr>
        <w:t>.</w:t>
      </w:r>
      <w:r w:rsidRPr="00993513">
        <w:rPr>
          <w:rFonts w:eastAsia="Times New Roman" w:hint="cs"/>
          <w:sz w:val="28"/>
          <w:rtl/>
          <w:lang w:eastAsia="he-IL"/>
        </w:rPr>
        <w:t xml:space="preserve"> ניתן לומר זאת כך, עיקר ההתראה אינה נזקקת מחמת האישה והחובה להעמידה על מקומה קודם הפסד הכתובה</w:t>
      </w:r>
      <w:r>
        <w:rPr>
          <w:rFonts w:eastAsia="Times New Roman" w:hint="cs"/>
          <w:sz w:val="28"/>
          <w:rtl/>
          <w:lang w:eastAsia="he-IL"/>
        </w:rPr>
        <w:t>,</w:t>
      </w:r>
      <w:r w:rsidRPr="00993513">
        <w:rPr>
          <w:rFonts w:eastAsia="Times New Roman" w:hint="cs"/>
          <w:sz w:val="28"/>
          <w:rtl/>
          <w:lang w:eastAsia="he-IL"/>
        </w:rPr>
        <w:t xml:space="preserve"> אלא עיקר החובה בהתראה באה מצד הבעל</w:t>
      </w:r>
      <w:r>
        <w:rPr>
          <w:rFonts w:eastAsia="Times New Roman" w:hint="cs"/>
          <w:sz w:val="28"/>
          <w:rtl/>
          <w:lang w:eastAsia="he-IL"/>
        </w:rPr>
        <w:t>,</w:t>
      </w:r>
      <w:r w:rsidRPr="00993513">
        <w:rPr>
          <w:rFonts w:eastAsia="Times New Roman" w:hint="cs"/>
          <w:sz w:val="28"/>
          <w:rtl/>
          <w:lang w:eastAsia="he-IL"/>
        </w:rPr>
        <w:t xml:space="preserve"> שרק לאחר ההתראה ישנה טענה לבעל שההוצאה היא מחמתה.</w:t>
      </w:r>
    </w:p>
    <w:p w14:paraId="26F351A3" w14:textId="77777777" w:rsidR="004A5BDE" w:rsidRPr="00993513" w:rsidRDefault="004A5BDE" w:rsidP="004A5BDE">
      <w:pPr>
        <w:pStyle w:val="1b"/>
        <w:numPr>
          <w:ilvl w:val="1"/>
          <w:numId w:val="2"/>
        </w:numPr>
        <w:rPr>
          <w:rtl/>
          <w:lang w:eastAsia="he-IL"/>
        </w:rPr>
      </w:pPr>
      <w:r w:rsidRPr="00993513">
        <w:rPr>
          <w:rFonts w:hint="cs"/>
          <w:rtl/>
          <w:lang w:eastAsia="he-IL"/>
        </w:rPr>
        <w:t>חילוק בין דת משה ודת יהודית בחיוב ההתראה</w:t>
      </w:r>
    </w:p>
    <w:p w14:paraId="5F8FB301" w14:textId="77777777" w:rsidR="004A5BDE" w:rsidRPr="00993513" w:rsidRDefault="004A5BDE" w:rsidP="00066585">
      <w:pPr>
        <w:pStyle w:val="ad"/>
        <w:rPr>
          <w:rtl/>
        </w:rPr>
      </w:pPr>
      <w:r w:rsidRPr="00993513">
        <w:rPr>
          <w:rFonts w:hint="cs"/>
          <w:rtl/>
        </w:rPr>
        <w:t xml:space="preserve">בעיקר דין ההתראה למד הב"ש ברש"י על מסכת סוטה </w:t>
      </w:r>
      <w:r w:rsidRPr="005A45EA">
        <w:rPr>
          <w:rFonts w:hint="cs"/>
          <w:szCs w:val="24"/>
          <w:rtl/>
        </w:rPr>
        <w:t>(דף כה ע"א ד"ה עוברת)</w:t>
      </w:r>
      <w:r>
        <w:rPr>
          <w:rFonts w:hint="cs"/>
          <w:rtl/>
        </w:rPr>
        <w:t xml:space="preserve"> </w:t>
      </w:r>
      <w:r w:rsidRPr="00993513">
        <w:rPr>
          <w:rFonts w:hint="cs"/>
          <w:rtl/>
        </w:rPr>
        <w:t xml:space="preserve">וכן הביאו דבריו </w:t>
      </w:r>
      <w:proofErr w:type="spellStart"/>
      <w:r w:rsidRPr="00993513">
        <w:rPr>
          <w:rFonts w:hint="cs"/>
          <w:rtl/>
        </w:rPr>
        <w:t>בהפלאה</w:t>
      </w:r>
      <w:proofErr w:type="spellEnd"/>
      <w:r w:rsidRPr="00993513">
        <w:rPr>
          <w:rFonts w:hint="cs"/>
          <w:rtl/>
        </w:rPr>
        <w:t xml:space="preserve"> </w:t>
      </w:r>
      <w:r w:rsidRPr="005A45EA">
        <w:rPr>
          <w:rFonts w:hint="cs"/>
          <w:szCs w:val="24"/>
          <w:rtl/>
        </w:rPr>
        <w:t>(</w:t>
      </w:r>
      <w:proofErr w:type="spellStart"/>
      <w:r w:rsidRPr="005A45EA">
        <w:rPr>
          <w:rFonts w:hint="cs"/>
          <w:szCs w:val="24"/>
          <w:rtl/>
        </w:rPr>
        <w:t>אה"ע</w:t>
      </w:r>
      <w:proofErr w:type="spellEnd"/>
      <w:r w:rsidRPr="005A45EA">
        <w:rPr>
          <w:rFonts w:hint="cs"/>
          <w:szCs w:val="24"/>
          <w:rtl/>
        </w:rPr>
        <w:t xml:space="preserve"> סימן </w:t>
      </w:r>
      <w:proofErr w:type="spellStart"/>
      <w:r w:rsidRPr="005A45EA">
        <w:rPr>
          <w:rFonts w:hint="cs"/>
          <w:szCs w:val="24"/>
          <w:rtl/>
        </w:rPr>
        <w:t>קטו</w:t>
      </w:r>
      <w:proofErr w:type="spellEnd"/>
      <w:r w:rsidRPr="005A45EA">
        <w:rPr>
          <w:rFonts w:hint="cs"/>
          <w:szCs w:val="24"/>
          <w:rtl/>
        </w:rPr>
        <w:t>)</w:t>
      </w:r>
      <w:r w:rsidRPr="00993513">
        <w:rPr>
          <w:rFonts w:hint="cs"/>
          <w:rtl/>
        </w:rPr>
        <w:t xml:space="preserve"> וכן הביא </w:t>
      </w:r>
      <w:proofErr w:type="spellStart"/>
      <w:r w:rsidRPr="00993513">
        <w:rPr>
          <w:rFonts w:hint="cs"/>
          <w:rtl/>
        </w:rPr>
        <w:t>ברע"א</w:t>
      </w:r>
      <w:proofErr w:type="spellEnd"/>
      <w:r w:rsidRPr="00993513">
        <w:rPr>
          <w:rFonts w:hint="cs"/>
          <w:rtl/>
        </w:rPr>
        <w:t xml:space="preserve"> בתשובה </w:t>
      </w:r>
      <w:r w:rsidRPr="005A45EA">
        <w:rPr>
          <w:rFonts w:hint="cs"/>
          <w:szCs w:val="24"/>
          <w:rtl/>
        </w:rPr>
        <w:t>(סימן קיד)</w:t>
      </w:r>
      <w:r w:rsidRPr="00993513">
        <w:rPr>
          <w:rFonts w:hint="cs"/>
          <w:rtl/>
        </w:rPr>
        <w:t xml:space="preserve"> שכל מה שעוברת על דת צריכה התראה זה רק בעוברת על דת יהודית</w:t>
      </w:r>
      <w:r>
        <w:rPr>
          <w:rFonts w:hint="cs"/>
          <w:rtl/>
        </w:rPr>
        <w:t xml:space="preserve">, </w:t>
      </w:r>
      <w:r w:rsidRPr="00993513">
        <w:rPr>
          <w:rFonts w:hint="cs"/>
          <w:rtl/>
        </w:rPr>
        <w:t xml:space="preserve">היינו יוצאה וראשה פרוע וטווה בשוק ומדברת עם כל אדם וכפי המבואר במשנה, אבל עוברת על דת משה </w:t>
      </w:r>
      <w:r>
        <w:rPr>
          <w:rtl/>
        </w:rPr>
        <w:t>–</w:t>
      </w:r>
      <w:r>
        <w:rPr>
          <w:rFonts w:hint="cs"/>
          <w:rtl/>
        </w:rPr>
        <w:t xml:space="preserve"> </w:t>
      </w:r>
      <w:r w:rsidRPr="00993513">
        <w:rPr>
          <w:rFonts w:hint="cs"/>
          <w:rtl/>
        </w:rPr>
        <w:t>הדין הוא מפסדת כתובתה אף ללא התראה.</w:t>
      </w:r>
    </w:p>
    <w:p w14:paraId="26D31092" w14:textId="77777777" w:rsidR="004A5BDE" w:rsidRPr="00993513" w:rsidRDefault="004A5BDE" w:rsidP="00066585">
      <w:pPr>
        <w:pStyle w:val="ae"/>
        <w:rPr>
          <w:rFonts w:eastAsia="Times New Roman"/>
          <w:sz w:val="28"/>
          <w:rtl/>
          <w:lang w:eastAsia="he-IL"/>
        </w:rPr>
      </w:pPr>
      <w:proofErr w:type="spellStart"/>
      <w:r w:rsidRPr="00993513">
        <w:rPr>
          <w:rFonts w:eastAsia="Times New Roman" w:hint="cs"/>
          <w:sz w:val="28"/>
          <w:rtl/>
          <w:lang w:eastAsia="he-IL"/>
        </w:rPr>
        <w:t>יעויין</w:t>
      </w:r>
      <w:proofErr w:type="spellEnd"/>
      <w:r w:rsidRPr="00993513">
        <w:rPr>
          <w:rFonts w:eastAsia="Times New Roman" w:hint="cs"/>
          <w:sz w:val="28"/>
          <w:rtl/>
          <w:lang w:eastAsia="he-IL"/>
        </w:rPr>
        <w:t xml:space="preserve"> </w:t>
      </w:r>
      <w:proofErr w:type="spellStart"/>
      <w:r w:rsidRPr="00993513">
        <w:rPr>
          <w:rFonts w:eastAsia="Times New Roman" w:hint="cs"/>
          <w:sz w:val="28"/>
          <w:rtl/>
          <w:lang w:eastAsia="he-IL"/>
        </w:rPr>
        <w:t>ברע"א</w:t>
      </w:r>
      <w:proofErr w:type="spellEnd"/>
      <w:r w:rsidRPr="00993513">
        <w:rPr>
          <w:rFonts w:eastAsia="Times New Roman" w:hint="cs"/>
          <w:sz w:val="28"/>
          <w:rtl/>
          <w:lang w:eastAsia="he-IL"/>
        </w:rPr>
        <w:t xml:space="preserve"> </w:t>
      </w:r>
      <w:r w:rsidRPr="00066585">
        <w:rPr>
          <w:rFonts w:hint="cs"/>
          <w:rtl/>
          <w:lang w:eastAsia="he-IL"/>
        </w:rPr>
        <w:t>שהביא</w:t>
      </w:r>
      <w:r w:rsidRPr="00993513">
        <w:rPr>
          <w:rFonts w:eastAsia="Times New Roman" w:hint="cs"/>
          <w:sz w:val="28"/>
          <w:rtl/>
          <w:lang w:eastAsia="he-IL"/>
        </w:rPr>
        <w:t xml:space="preserve"> את קושיית </w:t>
      </w:r>
      <w:proofErr w:type="spellStart"/>
      <w:r w:rsidRPr="00993513">
        <w:rPr>
          <w:rFonts w:eastAsia="Times New Roman" w:hint="cs"/>
          <w:sz w:val="28"/>
          <w:rtl/>
          <w:lang w:eastAsia="he-IL"/>
        </w:rPr>
        <w:t>ההפלאה</w:t>
      </w:r>
      <w:proofErr w:type="spellEnd"/>
      <w:r>
        <w:rPr>
          <w:rFonts w:eastAsia="Times New Roman" w:hint="cs"/>
          <w:sz w:val="28"/>
          <w:rtl/>
          <w:lang w:eastAsia="he-IL"/>
        </w:rPr>
        <w:t>:</w:t>
      </w:r>
      <w:r w:rsidRPr="00993513">
        <w:rPr>
          <w:rFonts w:eastAsia="Times New Roman" w:hint="cs"/>
          <w:sz w:val="28"/>
          <w:rtl/>
          <w:lang w:eastAsia="he-IL"/>
        </w:rPr>
        <w:t xml:space="preserve"> והרי </w:t>
      </w:r>
      <w:proofErr w:type="spellStart"/>
      <w:r w:rsidRPr="00993513">
        <w:rPr>
          <w:rFonts w:eastAsia="Times New Roman" w:hint="cs"/>
          <w:sz w:val="28"/>
          <w:rtl/>
          <w:lang w:eastAsia="he-IL"/>
        </w:rPr>
        <w:t>הגמ</w:t>
      </w:r>
      <w:proofErr w:type="spellEnd"/>
      <w:r w:rsidRPr="00993513">
        <w:rPr>
          <w:rFonts w:eastAsia="Times New Roman" w:hint="cs"/>
          <w:sz w:val="28"/>
          <w:rtl/>
          <w:lang w:eastAsia="he-IL"/>
        </w:rPr>
        <w:t>'</w:t>
      </w:r>
      <w:r w:rsidRPr="00993513">
        <w:rPr>
          <w:rFonts w:eastAsia="Times New Roman"/>
          <w:sz w:val="28"/>
          <w:rtl/>
          <w:lang w:eastAsia="he-IL"/>
        </w:rPr>
        <w:t xml:space="preserve"> לקמן דנה להוכיח מהא </w:t>
      </w:r>
      <w:proofErr w:type="spellStart"/>
      <w:r w:rsidRPr="00993513">
        <w:rPr>
          <w:rFonts w:eastAsia="Times New Roman"/>
          <w:sz w:val="28"/>
          <w:rtl/>
          <w:lang w:eastAsia="he-IL"/>
        </w:rPr>
        <w:t>דקינוי</w:t>
      </w:r>
      <w:proofErr w:type="spellEnd"/>
      <w:r w:rsidRPr="00993513">
        <w:rPr>
          <w:rFonts w:eastAsia="Times New Roman"/>
          <w:sz w:val="28"/>
          <w:rtl/>
          <w:lang w:eastAsia="he-IL"/>
        </w:rPr>
        <w:t xml:space="preserve"> וסתירה </w:t>
      </w:r>
      <w:r w:rsidRPr="00993513">
        <w:rPr>
          <w:rtl/>
          <w:lang w:eastAsia="he-IL"/>
        </w:rPr>
        <w:t>בשומרת</w:t>
      </w:r>
      <w:r w:rsidRPr="00993513">
        <w:rPr>
          <w:rFonts w:eastAsia="Times New Roman"/>
          <w:sz w:val="28"/>
          <w:rtl/>
          <w:lang w:eastAsia="he-IL"/>
        </w:rPr>
        <w:t xml:space="preserve"> יבם וכו' </w:t>
      </w:r>
      <w:proofErr w:type="spellStart"/>
      <w:r w:rsidRPr="00993513">
        <w:rPr>
          <w:rFonts w:eastAsia="Times New Roman"/>
          <w:sz w:val="28"/>
          <w:rtl/>
          <w:lang w:eastAsia="he-IL"/>
        </w:rPr>
        <w:t>דאיכא</w:t>
      </w:r>
      <w:proofErr w:type="spellEnd"/>
      <w:r w:rsidRPr="00993513">
        <w:rPr>
          <w:rFonts w:eastAsia="Times New Roman"/>
          <w:sz w:val="28"/>
          <w:rtl/>
          <w:lang w:eastAsia="he-IL"/>
        </w:rPr>
        <w:t xml:space="preserve"> התם עוברת על דת</w:t>
      </w:r>
      <w:r>
        <w:rPr>
          <w:rFonts w:eastAsia="Times New Roman" w:hint="cs"/>
          <w:sz w:val="28"/>
          <w:rtl/>
          <w:lang w:eastAsia="he-IL"/>
        </w:rPr>
        <w:t>,</w:t>
      </w:r>
      <w:r w:rsidRPr="00993513">
        <w:rPr>
          <w:rFonts w:eastAsia="Times New Roman"/>
          <w:sz w:val="28"/>
          <w:rtl/>
          <w:lang w:eastAsia="he-IL"/>
        </w:rPr>
        <w:t xml:space="preserve"> והתם </w:t>
      </w:r>
      <w:proofErr w:type="spellStart"/>
      <w:r w:rsidRPr="00993513">
        <w:rPr>
          <w:rFonts w:eastAsia="Times New Roman"/>
          <w:sz w:val="28"/>
          <w:rtl/>
          <w:lang w:eastAsia="he-IL"/>
        </w:rPr>
        <w:t>הוה</w:t>
      </w:r>
      <w:proofErr w:type="spellEnd"/>
      <w:r w:rsidRPr="00993513">
        <w:rPr>
          <w:rFonts w:eastAsia="Times New Roman"/>
          <w:sz w:val="28"/>
          <w:rtl/>
          <w:lang w:eastAsia="he-IL"/>
        </w:rPr>
        <w:t xml:space="preserve"> דת משה</w:t>
      </w:r>
      <w:r>
        <w:rPr>
          <w:rFonts w:eastAsia="Times New Roman" w:hint="cs"/>
          <w:sz w:val="28"/>
          <w:rtl/>
          <w:lang w:eastAsia="he-IL"/>
        </w:rPr>
        <w:t>,</w:t>
      </w:r>
      <w:r w:rsidRPr="00993513">
        <w:rPr>
          <w:rFonts w:eastAsia="Times New Roman"/>
          <w:sz w:val="28"/>
          <w:rtl/>
          <w:lang w:eastAsia="he-IL"/>
        </w:rPr>
        <w:t xml:space="preserve"> דהרי יחוד לפי רש"י </w:t>
      </w:r>
      <w:r w:rsidRPr="005A45EA">
        <w:rPr>
          <w:rFonts w:eastAsia="Times New Roman" w:hint="cs"/>
          <w:sz w:val="28"/>
          <w:szCs w:val="24"/>
          <w:rtl/>
          <w:lang w:eastAsia="he-IL"/>
        </w:rPr>
        <w:t>(</w:t>
      </w:r>
      <w:r w:rsidRPr="005A45EA">
        <w:rPr>
          <w:rFonts w:eastAsia="Times New Roman"/>
          <w:sz w:val="28"/>
          <w:szCs w:val="24"/>
          <w:rtl/>
          <w:lang w:eastAsia="he-IL"/>
        </w:rPr>
        <w:t xml:space="preserve">ד"ה </w:t>
      </w:r>
      <w:proofErr w:type="spellStart"/>
      <w:r w:rsidRPr="005A45EA">
        <w:rPr>
          <w:rFonts w:eastAsia="Times New Roman"/>
          <w:sz w:val="28"/>
          <w:szCs w:val="24"/>
          <w:rtl/>
          <w:lang w:eastAsia="he-IL"/>
        </w:rPr>
        <w:t>לאפסודי</w:t>
      </w:r>
      <w:proofErr w:type="spellEnd"/>
      <w:r w:rsidRPr="005A45EA">
        <w:rPr>
          <w:rFonts w:eastAsia="Times New Roman"/>
          <w:sz w:val="28"/>
          <w:szCs w:val="24"/>
          <w:rtl/>
          <w:lang w:eastAsia="he-IL"/>
        </w:rPr>
        <w:t xml:space="preserve"> כתובה</w:t>
      </w:r>
      <w:r w:rsidRPr="005A45EA">
        <w:rPr>
          <w:rFonts w:eastAsia="Times New Roman" w:hint="cs"/>
          <w:sz w:val="28"/>
          <w:szCs w:val="24"/>
          <w:rtl/>
          <w:lang w:eastAsia="he-IL"/>
        </w:rPr>
        <w:t>,</w:t>
      </w:r>
      <w:r w:rsidRPr="005A45EA">
        <w:rPr>
          <w:rFonts w:eastAsia="Times New Roman"/>
          <w:sz w:val="28"/>
          <w:szCs w:val="24"/>
          <w:rtl/>
          <w:lang w:eastAsia="he-IL"/>
        </w:rPr>
        <w:t xml:space="preserve"> </w:t>
      </w:r>
      <w:r w:rsidRPr="005A45EA">
        <w:rPr>
          <w:rFonts w:eastAsia="Times New Roman" w:hint="cs"/>
          <w:sz w:val="28"/>
          <w:szCs w:val="24"/>
          <w:rtl/>
          <w:lang w:eastAsia="he-IL"/>
        </w:rPr>
        <w:t>ו</w:t>
      </w:r>
      <w:r w:rsidRPr="005A45EA">
        <w:rPr>
          <w:rFonts w:eastAsia="Times New Roman"/>
          <w:sz w:val="28"/>
          <w:szCs w:val="24"/>
          <w:rtl/>
          <w:lang w:eastAsia="he-IL"/>
        </w:rPr>
        <w:t xml:space="preserve">ע' </w:t>
      </w:r>
      <w:proofErr w:type="spellStart"/>
      <w:r w:rsidRPr="005A45EA">
        <w:rPr>
          <w:rFonts w:eastAsia="Times New Roman"/>
          <w:sz w:val="28"/>
          <w:szCs w:val="24"/>
          <w:rtl/>
          <w:lang w:eastAsia="he-IL"/>
        </w:rPr>
        <w:t>מש"כ</w:t>
      </w:r>
      <w:proofErr w:type="spellEnd"/>
      <w:r w:rsidRPr="005A45EA">
        <w:rPr>
          <w:rFonts w:eastAsia="Times New Roman"/>
          <w:sz w:val="28"/>
          <w:szCs w:val="24"/>
          <w:rtl/>
          <w:lang w:eastAsia="he-IL"/>
        </w:rPr>
        <w:t xml:space="preserve"> רש</w:t>
      </w:r>
      <w:r w:rsidRPr="005A45EA">
        <w:rPr>
          <w:rFonts w:eastAsia="Times New Roman" w:hint="cs"/>
          <w:sz w:val="28"/>
          <w:szCs w:val="24"/>
          <w:rtl/>
          <w:lang w:eastAsia="he-IL"/>
        </w:rPr>
        <w:t>"</w:t>
      </w:r>
      <w:r w:rsidRPr="005A45EA">
        <w:rPr>
          <w:rFonts w:eastAsia="Times New Roman"/>
          <w:sz w:val="28"/>
          <w:szCs w:val="24"/>
          <w:rtl/>
          <w:lang w:eastAsia="he-IL"/>
        </w:rPr>
        <w:t>י כתובות ע"ב ע"א ד"ה דאורייתא</w:t>
      </w:r>
      <w:r w:rsidRPr="005A45EA">
        <w:rPr>
          <w:rFonts w:eastAsia="Times New Roman" w:hint="cs"/>
          <w:sz w:val="28"/>
          <w:szCs w:val="24"/>
          <w:rtl/>
          <w:lang w:eastAsia="he-IL"/>
        </w:rPr>
        <w:t>)</w:t>
      </w:r>
      <w:r w:rsidRPr="00993513">
        <w:rPr>
          <w:rFonts w:eastAsia="Times New Roman"/>
          <w:sz w:val="28"/>
          <w:rtl/>
          <w:lang w:eastAsia="he-IL"/>
        </w:rPr>
        <w:t xml:space="preserve"> הוא דאורייתא</w:t>
      </w:r>
      <w:r>
        <w:rPr>
          <w:rFonts w:eastAsia="Times New Roman" w:hint="cs"/>
          <w:sz w:val="28"/>
          <w:rtl/>
          <w:lang w:eastAsia="he-IL"/>
        </w:rPr>
        <w:t>,</w:t>
      </w:r>
      <w:r w:rsidRPr="00993513">
        <w:rPr>
          <w:rFonts w:eastAsia="Times New Roman"/>
          <w:sz w:val="28"/>
          <w:rtl/>
          <w:lang w:eastAsia="he-IL"/>
        </w:rPr>
        <w:t xml:space="preserve"> ואעפ"כ מוכיחה </w:t>
      </w:r>
      <w:proofErr w:type="spellStart"/>
      <w:r w:rsidRPr="00993513">
        <w:rPr>
          <w:rFonts w:eastAsia="Times New Roman"/>
          <w:sz w:val="28"/>
          <w:rtl/>
          <w:lang w:eastAsia="he-IL"/>
        </w:rPr>
        <w:t>הגמ</w:t>
      </w:r>
      <w:proofErr w:type="spellEnd"/>
      <w:r w:rsidRPr="00993513">
        <w:rPr>
          <w:rFonts w:eastAsia="Times New Roman"/>
          <w:sz w:val="28"/>
          <w:rtl/>
          <w:lang w:eastAsia="he-IL"/>
        </w:rPr>
        <w:t>' מזה אם צריכה התראה</w:t>
      </w:r>
      <w:r w:rsidRPr="00993513">
        <w:rPr>
          <w:rFonts w:eastAsia="Times New Roman"/>
          <w:sz w:val="28"/>
          <w:lang w:eastAsia="he-IL"/>
        </w:rPr>
        <w:t>.</w:t>
      </w:r>
    </w:p>
    <w:p w14:paraId="0A2F7766" w14:textId="77777777" w:rsidR="004A5BDE" w:rsidRPr="00993513" w:rsidRDefault="004A5BDE" w:rsidP="00066585">
      <w:pPr>
        <w:pStyle w:val="ae"/>
        <w:rPr>
          <w:rFonts w:eastAsia="Times New Roman"/>
          <w:sz w:val="28"/>
          <w:rtl/>
          <w:lang w:eastAsia="he-IL"/>
        </w:rPr>
      </w:pPr>
      <w:r w:rsidRPr="00993513">
        <w:rPr>
          <w:rFonts w:eastAsia="Times New Roman"/>
          <w:sz w:val="28"/>
          <w:rtl/>
          <w:lang w:eastAsia="he-IL"/>
        </w:rPr>
        <w:t xml:space="preserve">וכתב </w:t>
      </w:r>
      <w:proofErr w:type="spellStart"/>
      <w:r w:rsidRPr="00993513">
        <w:rPr>
          <w:rFonts w:eastAsia="Times New Roman"/>
          <w:sz w:val="28"/>
          <w:rtl/>
          <w:lang w:eastAsia="he-IL"/>
        </w:rPr>
        <w:t>הגרעק"א</w:t>
      </w:r>
      <w:proofErr w:type="spellEnd"/>
      <w:r w:rsidRPr="00993513">
        <w:rPr>
          <w:rFonts w:eastAsia="Times New Roman"/>
          <w:sz w:val="28"/>
          <w:rtl/>
          <w:lang w:eastAsia="he-IL"/>
        </w:rPr>
        <w:t xml:space="preserve"> </w:t>
      </w:r>
      <w:proofErr w:type="spellStart"/>
      <w:r w:rsidRPr="00993513">
        <w:rPr>
          <w:rFonts w:eastAsia="Times New Roman"/>
          <w:sz w:val="28"/>
          <w:rtl/>
          <w:lang w:eastAsia="he-IL"/>
        </w:rPr>
        <w:t>בתשו</w:t>
      </w:r>
      <w:proofErr w:type="spellEnd"/>
      <w:r w:rsidRPr="00993513">
        <w:rPr>
          <w:rFonts w:eastAsia="Times New Roman"/>
          <w:sz w:val="28"/>
          <w:rtl/>
          <w:lang w:eastAsia="he-IL"/>
        </w:rPr>
        <w:t xml:space="preserve">' </w:t>
      </w:r>
      <w:r w:rsidRPr="005A45EA">
        <w:rPr>
          <w:rFonts w:eastAsia="Times New Roman" w:hint="cs"/>
          <w:sz w:val="28"/>
          <w:szCs w:val="24"/>
          <w:rtl/>
          <w:lang w:eastAsia="he-IL"/>
        </w:rPr>
        <w:t xml:space="preserve">(סי' </w:t>
      </w:r>
      <w:r w:rsidRPr="005A45EA">
        <w:rPr>
          <w:rFonts w:eastAsia="Times New Roman"/>
          <w:sz w:val="28"/>
          <w:szCs w:val="24"/>
          <w:rtl/>
          <w:lang w:eastAsia="he-IL"/>
        </w:rPr>
        <w:t>קיד</w:t>
      </w:r>
      <w:r w:rsidRPr="005A45EA">
        <w:rPr>
          <w:rFonts w:eastAsia="Times New Roman" w:hint="cs"/>
          <w:sz w:val="28"/>
          <w:szCs w:val="24"/>
          <w:rtl/>
          <w:lang w:eastAsia="he-IL"/>
        </w:rPr>
        <w:t>)</w:t>
      </w:r>
      <w:r w:rsidRPr="00993513">
        <w:rPr>
          <w:rFonts w:eastAsia="Times New Roman"/>
          <w:sz w:val="28"/>
          <w:rtl/>
          <w:lang w:eastAsia="he-IL"/>
        </w:rPr>
        <w:t xml:space="preserve"> לתרץ דלא אמר הב"ש </w:t>
      </w:r>
      <w:proofErr w:type="spellStart"/>
      <w:r w:rsidRPr="00993513">
        <w:rPr>
          <w:rFonts w:eastAsia="Times New Roman"/>
          <w:sz w:val="28"/>
          <w:rtl/>
          <w:lang w:eastAsia="he-IL"/>
        </w:rPr>
        <w:t>דהחילוק</w:t>
      </w:r>
      <w:proofErr w:type="spellEnd"/>
      <w:r w:rsidRPr="00993513">
        <w:rPr>
          <w:rFonts w:eastAsia="Times New Roman"/>
          <w:sz w:val="28"/>
          <w:rtl/>
          <w:lang w:eastAsia="he-IL"/>
        </w:rPr>
        <w:t xml:space="preserve"> בין דת משה לדת יהודית הוא מפני חומרת העבירה</w:t>
      </w:r>
      <w:r>
        <w:rPr>
          <w:rFonts w:eastAsia="Times New Roman" w:hint="cs"/>
          <w:sz w:val="28"/>
          <w:rtl/>
          <w:lang w:eastAsia="he-IL"/>
        </w:rPr>
        <w:t>,</w:t>
      </w:r>
      <w:r w:rsidRPr="00993513">
        <w:rPr>
          <w:rFonts w:eastAsia="Times New Roman"/>
          <w:sz w:val="28"/>
          <w:rtl/>
          <w:lang w:eastAsia="he-IL"/>
        </w:rPr>
        <w:t xml:space="preserve"> אלא בדת משה הרי כבר </w:t>
      </w:r>
      <w:proofErr w:type="spellStart"/>
      <w:r w:rsidRPr="00993513">
        <w:rPr>
          <w:rFonts w:eastAsia="Times New Roman"/>
          <w:sz w:val="28"/>
          <w:rtl/>
          <w:lang w:eastAsia="he-IL"/>
        </w:rPr>
        <w:t>הכשילתו</w:t>
      </w:r>
      <w:proofErr w:type="spellEnd"/>
      <w:r w:rsidRPr="00993513">
        <w:rPr>
          <w:rFonts w:eastAsia="Times New Roman"/>
          <w:sz w:val="28"/>
          <w:rtl/>
          <w:lang w:eastAsia="he-IL"/>
        </w:rPr>
        <w:t xml:space="preserve"> ומה שייך התראה</w:t>
      </w:r>
      <w:r>
        <w:rPr>
          <w:rFonts w:eastAsia="Times New Roman" w:hint="cs"/>
          <w:sz w:val="28"/>
          <w:rtl/>
          <w:lang w:eastAsia="he-IL"/>
        </w:rPr>
        <w:t>,</w:t>
      </w:r>
      <w:r w:rsidRPr="00993513">
        <w:rPr>
          <w:rFonts w:eastAsia="Times New Roman"/>
          <w:sz w:val="28"/>
          <w:rtl/>
          <w:lang w:eastAsia="he-IL"/>
        </w:rPr>
        <w:t xml:space="preserve"> וא"כ אפילו </w:t>
      </w:r>
      <w:proofErr w:type="spellStart"/>
      <w:r w:rsidRPr="00993513">
        <w:rPr>
          <w:rFonts w:eastAsia="Times New Roman"/>
          <w:sz w:val="28"/>
          <w:rtl/>
          <w:lang w:eastAsia="he-IL"/>
        </w:rPr>
        <w:t>נימא</w:t>
      </w:r>
      <w:proofErr w:type="spellEnd"/>
      <w:r w:rsidRPr="00993513">
        <w:rPr>
          <w:rFonts w:eastAsia="Times New Roman"/>
          <w:sz w:val="28"/>
          <w:rtl/>
          <w:lang w:eastAsia="he-IL"/>
        </w:rPr>
        <w:t xml:space="preserve"> </w:t>
      </w:r>
      <w:proofErr w:type="spellStart"/>
      <w:r w:rsidRPr="00993513">
        <w:rPr>
          <w:rFonts w:eastAsia="Times New Roman"/>
          <w:sz w:val="28"/>
          <w:rtl/>
          <w:lang w:eastAsia="he-IL"/>
        </w:rPr>
        <w:t>דיחוד</w:t>
      </w:r>
      <w:proofErr w:type="spellEnd"/>
      <w:r w:rsidRPr="00993513">
        <w:rPr>
          <w:rFonts w:eastAsia="Times New Roman"/>
          <w:sz w:val="28"/>
          <w:rtl/>
          <w:lang w:eastAsia="he-IL"/>
        </w:rPr>
        <w:t xml:space="preserve"> </w:t>
      </w:r>
      <w:proofErr w:type="spellStart"/>
      <w:r w:rsidRPr="00993513">
        <w:rPr>
          <w:rFonts w:eastAsia="Times New Roman"/>
          <w:sz w:val="28"/>
          <w:rtl/>
          <w:lang w:eastAsia="he-IL"/>
        </w:rPr>
        <w:t>הוה</w:t>
      </w:r>
      <w:proofErr w:type="spellEnd"/>
      <w:r w:rsidRPr="00993513">
        <w:rPr>
          <w:rFonts w:eastAsia="Times New Roman"/>
          <w:sz w:val="28"/>
          <w:rtl/>
          <w:lang w:eastAsia="he-IL"/>
        </w:rPr>
        <w:t xml:space="preserve"> עוברת על דת משה מ"מ בהא ודאי לא </w:t>
      </w:r>
      <w:proofErr w:type="spellStart"/>
      <w:r w:rsidRPr="00993513">
        <w:rPr>
          <w:rFonts w:eastAsia="Times New Roman"/>
          <w:sz w:val="28"/>
          <w:rtl/>
          <w:lang w:eastAsia="he-IL"/>
        </w:rPr>
        <w:t>הוה</w:t>
      </w:r>
      <w:proofErr w:type="spellEnd"/>
      <w:r w:rsidRPr="00993513">
        <w:rPr>
          <w:rFonts w:eastAsia="Times New Roman"/>
          <w:sz w:val="28"/>
          <w:rtl/>
          <w:lang w:eastAsia="he-IL"/>
        </w:rPr>
        <w:t xml:space="preserve"> בכלל הפשיטות דאין צריכה התראה</w:t>
      </w:r>
      <w:r>
        <w:rPr>
          <w:rFonts w:eastAsia="Times New Roman" w:hint="cs"/>
          <w:sz w:val="28"/>
          <w:rtl/>
          <w:lang w:eastAsia="he-IL"/>
        </w:rPr>
        <w:t>,</w:t>
      </w:r>
      <w:r w:rsidRPr="00993513">
        <w:rPr>
          <w:rFonts w:eastAsia="Times New Roman"/>
          <w:sz w:val="28"/>
          <w:rtl/>
          <w:lang w:eastAsia="he-IL"/>
        </w:rPr>
        <w:t xml:space="preserve"> דהרי לא נתקיים איסור אצלו על ידה </w:t>
      </w:r>
      <w:proofErr w:type="spellStart"/>
      <w:r w:rsidRPr="00993513">
        <w:rPr>
          <w:rFonts w:eastAsia="Times New Roman"/>
          <w:sz w:val="28"/>
          <w:rtl/>
          <w:lang w:eastAsia="he-IL"/>
        </w:rPr>
        <w:t>והוה</w:t>
      </w:r>
      <w:proofErr w:type="spellEnd"/>
      <w:r w:rsidRPr="00993513">
        <w:rPr>
          <w:rFonts w:eastAsia="Times New Roman"/>
          <w:sz w:val="28"/>
          <w:rtl/>
          <w:lang w:eastAsia="he-IL"/>
        </w:rPr>
        <w:t xml:space="preserve"> כעוברת על דת יהודית</w:t>
      </w:r>
      <w:r>
        <w:rPr>
          <w:rFonts w:eastAsia="Times New Roman" w:hint="cs"/>
          <w:sz w:val="28"/>
          <w:rtl/>
          <w:lang w:eastAsia="he-IL"/>
        </w:rPr>
        <w:t>,</w:t>
      </w:r>
      <w:r w:rsidRPr="00993513">
        <w:rPr>
          <w:rFonts w:eastAsia="Times New Roman"/>
          <w:sz w:val="28"/>
          <w:rtl/>
          <w:lang w:eastAsia="he-IL"/>
        </w:rPr>
        <w:t xml:space="preserve"> ורש"י נקט דת יהודית </w:t>
      </w:r>
      <w:proofErr w:type="spellStart"/>
      <w:r w:rsidRPr="00993513">
        <w:rPr>
          <w:rFonts w:eastAsia="Times New Roman"/>
          <w:sz w:val="28"/>
          <w:rtl/>
          <w:lang w:eastAsia="he-IL"/>
        </w:rPr>
        <w:t>דמילתא</w:t>
      </w:r>
      <w:proofErr w:type="spellEnd"/>
      <w:r w:rsidRPr="00993513">
        <w:rPr>
          <w:rFonts w:eastAsia="Times New Roman"/>
          <w:sz w:val="28"/>
          <w:rtl/>
          <w:lang w:eastAsia="he-IL"/>
        </w:rPr>
        <w:t xml:space="preserve"> </w:t>
      </w:r>
      <w:proofErr w:type="spellStart"/>
      <w:r w:rsidRPr="00993513">
        <w:rPr>
          <w:rFonts w:eastAsia="Times New Roman"/>
          <w:sz w:val="28"/>
          <w:rtl/>
          <w:lang w:eastAsia="he-IL"/>
        </w:rPr>
        <w:t>דפסיקא</w:t>
      </w:r>
      <w:proofErr w:type="spellEnd"/>
      <w:r w:rsidRPr="00993513">
        <w:rPr>
          <w:rFonts w:eastAsia="Times New Roman"/>
          <w:sz w:val="28"/>
          <w:rtl/>
          <w:lang w:eastAsia="he-IL"/>
        </w:rPr>
        <w:t xml:space="preserve"> הוא.</w:t>
      </w:r>
    </w:p>
    <w:p w14:paraId="5A044D09" w14:textId="77777777" w:rsidR="004A5BDE" w:rsidRPr="00993513" w:rsidRDefault="004A5BDE" w:rsidP="00066585">
      <w:pPr>
        <w:pStyle w:val="ae"/>
        <w:rPr>
          <w:rFonts w:eastAsia="Times New Roman"/>
          <w:sz w:val="28"/>
          <w:rtl/>
          <w:lang w:eastAsia="he-IL"/>
        </w:rPr>
      </w:pPr>
      <w:r w:rsidRPr="00993513">
        <w:rPr>
          <w:rFonts w:eastAsia="Times New Roman" w:hint="cs"/>
          <w:sz w:val="28"/>
          <w:rtl/>
          <w:lang w:eastAsia="he-IL"/>
        </w:rPr>
        <w:t xml:space="preserve">כעין זה </w:t>
      </w:r>
      <w:r w:rsidRPr="00066585">
        <w:rPr>
          <w:rFonts w:hint="cs"/>
          <w:rtl/>
          <w:lang w:eastAsia="he-IL"/>
        </w:rPr>
        <w:t>ראיתי</w:t>
      </w:r>
      <w:r w:rsidRPr="00993513">
        <w:rPr>
          <w:rFonts w:eastAsia="Times New Roman" w:hint="cs"/>
          <w:sz w:val="28"/>
          <w:rtl/>
          <w:lang w:eastAsia="he-IL"/>
        </w:rPr>
        <w:t xml:space="preserve"> </w:t>
      </w:r>
      <w:r w:rsidRPr="00993513">
        <w:rPr>
          <w:rFonts w:hint="cs"/>
          <w:rtl/>
          <w:lang w:eastAsia="he-IL"/>
        </w:rPr>
        <w:t>שכתב</w:t>
      </w:r>
      <w:r w:rsidRPr="00993513">
        <w:rPr>
          <w:rFonts w:eastAsia="Times New Roman" w:hint="cs"/>
          <w:sz w:val="28"/>
          <w:rtl/>
          <w:lang w:eastAsia="he-IL"/>
        </w:rPr>
        <w:t xml:space="preserve"> ליישב בבני אהובה </w:t>
      </w:r>
      <w:r w:rsidRPr="005A45EA">
        <w:rPr>
          <w:rFonts w:eastAsia="Times New Roman" w:hint="cs"/>
          <w:sz w:val="28"/>
          <w:szCs w:val="24"/>
          <w:rtl/>
          <w:lang w:eastAsia="he-IL"/>
        </w:rPr>
        <w:t>(פרק כד הלכה יד)</w:t>
      </w:r>
      <w:r>
        <w:rPr>
          <w:rFonts w:eastAsia="Times New Roman" w:hint="cs"/>
          <w:sz w:val="28"/>
          <w:rtl/>
          <w:lang w:eastAsia="he-IL"/>
        </w:rPr>
        <w:t>,</w:t>
      </w:r>
      <w:r w:rsidRPr="00993513">
        <w:rPr>
          <w:rFonts w:eastAsia="Times New Roman" w:hint="cs"/>
          <w:sz w:val="28"/>
          <w:rtl/>
          <w:lang w:eastAsia="he-IL"/>
        </w:rPr>
        <w:t xml:space="preserve"> וז"ל:</w:t>
      </w:r>
    </w:p>
    <w:p w14:paraId="720C28F5" w14:textId="77777777" w:rsidR="004A5BDE" w:rsidRPr="00993513" w:rsidRDefault="004A5BDE" w:rsidP="004A5BDE">
      <w:pPr>
        <w:snapToGrid w:val="0"/>
        <w:spacing w:after="120"/>
        <w:ind w:left="851" w:right="851"/>
        <w:rPr>
          <w:rFonts w:eastAsia="Times New Roman"/>
          <w:i/>
          <w:color w:val="000000" w:themeColor="text1"/>
          <w:kern w:val="28"/>
          <w:sz w:val="28"/>
          <w:rtl/>
          <w:lang w:eastAsia="he-IL"/>
        </w:rPr>
      </w:pPr>
      <w:r>
        <w:rPr>
          <w:rFonts w:eastAsia="Times New Roman" w:hint="cs"/>
          <w:i/>
          <w:color w:val="000000" w:themeColor="text1"/>
          <w:kern w:val="28"/>
          <w:sz w:val="28"/>
          <w:rtl/>
          <w:lang w:eastAsia="he-IL"/>
        </w:rPr>
        <w:t>"</w:t>
      </w:r>
      <w:r w:rsidRPr="00993513">
        <w:rPr>
          <w:rFonts w:eastAsia="Times New Roman"/>
          <w:i/>
          <w:color w:val="000000" w:themeColor="text1"/>
          <w:kern w:val="28"/>
          <w:sz w:val="28"/>
          <w:rtl/>
          <w:lang w:eastAsia="he-IL"/>
        </w:rPr>
        <w:t xml:space="preserve">אך באמת נראה </w:t>
      </w:r>
      <w:r w:rsidRPr="00993513">
        <w:rPr>
          <w:i/>
          <w:color w:val="000000" w:themeColor="text1"/>
          <w:kern w:val="28"/>
          <w:rtl/>
        </w:rPr>
        <w:t>דאין</w:t>
      </w:r>
      <w:r w:rsidRPr="00993513">
        <w:rPr>
          <w:rFonts w:eastAsia="Times New Roman"/>
          <w:i/>
          <w:color w:val="000000" w:themeColor="text1"/>
          <w:kern w:val="28"/>
          <w:sz w:val="28"/>
          <w:rtl/>
          <w:lang w:eastAsia="he-IL"/>
        </w:rPr>
        <w:t xml:space="preserve"> כוונת רש"י דיש חילוק בין מה שהוא איסור תורה או דברי סופרים ומנהג יהודית רק כוונת רש"י לשלול עוברת על דת משה </w:t>
      </w:r>
      <w:proofErr w:type="spellStart"/>
      <w:r w:rsidRPr="00993513">
        <w:rPr>
          <w:rFonts w:eastAsia="Times New Roman"/>
          <w:i/>
          <w:color w:val="000000" w:themeColor="text1"/>
          <w:kern w:val="28"/>
          <w:sz w:val="28"/>
          <w:rtl/>
          <w:lang w:eastAsia="he-IL"/>
        </w:rPr>
        <w:t>דקתני</w:t>
      </w:r>
      <w:proofErr w:type="spellEnd"/>
      <w:r w:rsidRPr="00993513">
        <w:rPr>
          <w:rFonts w:eastAsia="Times New Roman"/>
          <w:i/>
          <w:color w:val="000000" w:themeColor="text1"/>
          <w:kern w:val="28"/>
          <w:sz w:val="28"/>
          <w:rtl/>
          <w:lang w:eastAsia="he-IL"/>
        </w:rPr>
        <w:t xml:space="preserve"> </w:t>
      </w:r>
      <w:proofErr w:type="spellStart"/>
      <w:r w:rsidRPr="00993513">
        <w:rPr>
          <w:rFonts w:eastAsia="Times New Roman"/>
          <w:i/>
          <w:color w:val="000000" w:themeColor="text1"/>
          <w:kern w:val="28"/>
          <w:sz w:val="28"/>
          <w:rtl/>
          <w:lang w:eastAsia="he-IL"/>
        </w:rPr>
        <w:t>במתניתין</w:t>
      </w:r>
      <w:proofErr w:type="spellEnd"/>
      <w:r w:rsidRPr="00993513">
        <w:rPr>
          <w:rFonts w:eastAsia="Times New Roman"/>
          <w:i/>
          <w:color w:val="000000" w:themeColor="text1"/>
          <w:kern w:val="28"/>
          <w:sz w:val="28"/>
          <w:rtl/>
          <w:lang w:eastAsia="he-IL"/>
        </w:rPr>
        <w:t xml:space="preserve"> שהוא מה שהיא </w:t>
      </w:r>
      <w:proofErr w:type="spellStart"/>
      <w:r w:rsidRPr="00993513">
        <w:rPr>
          <w:rFonts w:eastAsia="Times New Roman"/>
          <w:i/>
          <w:color w:val="000000" w:themeColor="text1"/>
          <w:kern w:val="28"/>
          <w:sz w:val="28"/>
          <w:rtl/>
          <w:lang w:eastAsia="he-IL"/>
        </w:rPr>
        <w:t>מכשילתו</w:t>
      </w:r>
      <w:proofErr w:type="spellEnd"/>
      <w:r w:rsidRPr="00993513">
        <w:rPr>
          <w:rFonts w:eastAsia="Times New Roman"/>
          <w:i/>
          <w:color w:val="000000" w:themeColor="text1"/>
          <w:kern w:val="28"/>
          <w:sz w:val="28"/>
          <w:rtl/>
          <w:lang w:eastAsia="he-IL"/>
        </w:rPr>
        <w:t xml:space="preserve"> </w:t>
      </w:r>
      <w:proofErr w:type="spellStart"/>
      <w:r w:rsidRPr="00993513">
        <w:rPr>
          <w:rFonts w:eastAsia="Times New Roman"/>
          <w:i/>
          <w:color w:val="000000" w:themeColor="text1"/>
          <w:kern w:val="28"/>
          <w:sz w:val="28"/>
          <w:rtl/>
          <w:lang w:eastAsia="he-IL"/>
        </w:rPr>
        <w:t>בשמוש</w:t>
      </w:r>
      <w:proofErr w:type="spellEnd"/>
      <w:r w:rsidRPr="00993513">
        <w:rPr>
          <w:rFonts w:eastAsia="Times New Roman"/>
          <w:i/>
          <w:color w:val="000000" w:themeColor="text1"/>
          <w:kern w:val="28"/>
          <w:sz w:val="28"/>
          <w:rtl/>
          <w:lang w:eastAsia="he-IL"/>
        </w:rPr>
        <w:t xml:space="preserve"> נדה ואכילת דברים אסורים בזו </w:t>
      </w:r>
      <w:proofErr w:type="spellStart"/>
      <w:r w:rsidRPr="00993513">
        <w:rPr>
          <w:rFonts w:eastAsia="Times New Roman"/>
          <w:i/>
          <w:color w:val="000000" w:themeColor="text1"/>
          <w:kern w:val="28"/>
          <w:sz w:val="28"/>
          <w:rtl/>
          <w:lang w:eastAsia="he-IL"/>
        </w:rPr>
        <w:t>ס"ל</w:t>
      </w:r>
      <w:proofErr w:type="spellEnd"/>
      <w:r w:rsidRPr="00993513">
        <w:rPr>
          <w:rFonts w:eastAsia="Times New Roman"/>
          <w:i/>
          <w:color w:val="000000" w:themeColor="text1"/>
          <w:kern w:val="28"/>
          <w:sz w:val="28"/>
          <w:rtl/>
          <w:lang w:eastAsia="he-IL"/>
        </w:rPr>
        <w:t xml:space="preserve"> לרש"י דאינה צריכה התראה </w:t>
      </w:r>
      <w:proofErr w:type="spellStart"/>
      <w:r w:rsidRPr="00993513">
        <w:rPr>
          <w:rFonts w:eastAsia="Times New Roman"/>
          <w:i/>
          <w:color w:val="000000" w:themeColor="text1"/>
          <w:kern w:val="28"/>
          <w:sz w:val="28"/>
          <w:rtl/>
          <w:lang w:eastAsia="he-IL"/>
        </w:rPr>
        <w:t>דכי</w:t>
      </w:r>
      <w:proofErr w:type="spellEnd"/>
      <w:r w:rsidRPr="00993513">
        <w:rPr>
          <w:rFonts w:eastAsia="Times New Roman"/>
          <w:i/>
          <w:color w:val="000000" w:themeColor="text1"/>
          <w:kern w:val="28"/>
          <w:sz w:val="28"/>
          <w:rtl/>
          <w:lang w:eastAsia="he-IL"/>
        </w:rPr>
        <w:t xml:space="preserve"> נמתין עד שתכשיל אותו שנית ודי במה </w:t>
      </w:r>
      <w:proofErr w:type="spellStart"/>
      <w:r w:rsidRPr="00993513">
        <w:rPr>
          <w:rFonts w:eastAsia="Times New Roman"/>
          <w:i/>
          <w:color w:val="000000" w:themeColor="text1"/>
          <w:kern w:val="28"/>
          <w:sz w:val="28"/>
          <w:rtl/>
          <w:lang w:eastAsia="he-IL"/>
        </w:rPr>
        <w:t>שהכשילתו</w:t>
      </w:r>
      <w:proofErr w:type="spellEnd"/>
      <w:r w:rsidRPr="00993513">
        <w:rPr>
          <w:rFonts w:eastAsia="Times New Roman"/>
          <w:i/>
          <w:color w:val="000000" w:themeColor="text1"/>
          <w:kern w:val="28"/>
          <w:sz w:val="28"/>
          <w:rtl/>
          <w:lang w:eastAsia="he-IL"/>
        </w:rPr>
        <w:t xml:space="preserve"> פעם אחת ולא על זה כתב לה כתובה שתכשיל אותו בדבר איסור.</w:t>
      </w:r>
      <w:r>
        <w:rPr>
          <w:rFonts w:eastAsia="Times New Roman" w:hint="cs"/>
          <w:i/>
          <w:color w:val="000000" w:themeColor="text1"/>
          <w:kern w:val="28"/>
          <w:sz w:val="28"/>
          <w:rtl/>
          <w:lang w:eastAsia="he-IL"/>
        </w:rPr>
        <w:t>"</w:t>
      </w:r>
    </w:p>
    <w:p w14:paraId="578C4546" w14:textId="77777777" w:rsidR="004A5BDE" w:rsidRPr="00993513" w:rsidRDefault="004A5BDE" w:rsidP="00066585">
      <w:pPr>
        <w:pStyle w:val="ae"/>
        <w:rPr>
          <w:rFonts w:eastAsia="Times New Roman"/>
          <w:sz w:val="28"/>
          <w:rtl/>
          <w:lang w:eastAsia="he-IL"/>
        </w:rPr>
      </w:pPr>
      <w:r w:rsidRPr="00993513">
        <w:rPr>
          <w:rFonts w:eastAsia="Times New Roman" w:hint="cs"/>
          <w:sz w:val="28"/>
          <w:rtl/>
          <w:lang w:eastAsia="he-IL"/>
        </w:rPr>
        <w:t>נמצ</w:t>
      </w:r>
      <w:r>
        <w:rPr>
          <w:rFonts w:eastAsia="Times New Roman" w:hint="cs"/>
          <w:sz w:val="28"/>
          <w:rtl/>
          <w:lang w:eastAsia="he-IL"/>
        </w:rPr>
        <w:t>א</w:t>
      </w:r>
      <w:r w:rsidRPr="00993513">
        <w:rPr>
          <w:rFonts w:eastAsia="Times New Roman" w:hint="cs"/>
          <w:sz w:val="28"/>
          <w:rtl/>
          <w:lang w:eastAsia="he-IL"/>
        </w:rPr>
        <w:t xml:space="preserve">נו למדים </w:t>
      </w:r>
      <w:r w:rsidRPr="00993513">
        <w:rPr>
          <w:rFonts w:hint="cs"/>
          <w:rtl/>
          <w:lang w:eastAsia="he-IL"/>
        </w:rPr>
        <w:t>שעומק</w:t>
      </w:r>
      <w:r w:rsidRPr="00993513">
        <w:rPr>
          <w:rFonts w:eastAsia="Times New Roman" w:hint="cs"/>
          <w:sz w:val="28"/>
          <w:rtl/>
          <w:lang w:eastAsia="he-IL"/>
        </w:rPr>
        <w:t xml:space="preserve"> החילוק בין דת משה ודת יהודית נעוץ בעובדה של החובה להוציאה</w:t>
      </w:r>
      <w:r>
        <w:rPr>
          <w:rFonts w:eastAsia="Times New Roman" w:hint="cs"/>
          <w:sz w:val="28"/>
          <w:rtl/>
          <w:lang w:eastAsia="he-IL"/>
        </w:rPr>
        <w:t>,</w:t>
      </w:r>
      <w:r w:rsidRPr="00993513">
        <w:rPr>
          <w:rFonts w:eastAsia="Times New Roman" w:hint="cs"/>
          <w:sz w:val="28"/>
          <w:rtl/>
          <w:lang w:eastAsia="he-IL"/>
        </w:rPr>
        <w:t xml:space="preserve"> וכפי החילוק שהבאנו לעיל בדברי הרא"ש</w:t>
      </w:r>
      <w:r>
        <w:rPr>
          <w:rFonts w:eastAsia="Times New Roman" w:hint="cs"/>
          <w:sz w:val="28"/>
          <w:rtl/>
          <w:lang w:eastAsia="he-IL"/>
        </w:rPr>
        <w:t xml:space="preserve"> </w:t>
      </w:r>
      <w:r w:rsidRPr="005A45EA">
        <w:rPr>
          <w:rFonts w:eastAsia="Times New Roman" w:hint="cs"/>
          <w:sz w:val="28"/>
          <w:szCs w:val="24"/>
          <w:rtl/>
          <w:lang w:eastAsia="he-IL"/>
        </w:rPr>
        <w:t>(כתובות סי' ט)</w:t>
      </w:r>
      <w:r w:rsidRPr="00993513">
        <w:rPr>
          <w:rFonts w:eastAsia="Times New Roman" w:hint="cs"/>
          <w:sz w:val="28"/>
          <w:rtl/>
          <w:lang w:eastAsia="he-IL"/>
        </w:rPr>
        <w:t xml:space="preserve">, שבעוברת על דת יהודית טעם ההוצאה משום </w:t>
      </w:r>
      <w:proofErr w:type="spellStart"/>
      <w:r w:rsidRPr="00993513">
        <w:rPr>
          <w:rFonts w:eastAsia="Times New Roman" w:hint="cs"/>
          <w:sz w:val="28"/>
          <w:rtl/>
          <w:lang w:eastAsia="he-IL"/>
        </w:rPr>
        <w:t>חציפותא</w:t>
      </w:r>
      <w:proofErr w:type="spellEnd"/>
      <w:r w:rsidRPr="00993513">
        <w:rPr>
          <w:rFonts w:eastAsia="Times New Roman" w:hint="cs"/>
          <w:sz w:val="28"/>
          <w:rtl/>
          <w:lang w:eastAsia="he-IL"/>
        </w:rPr>
        <w:t xml:space="preserve"> וחשד זנות, אבל בעוברת על דת משה, טעם ההוצאה הוא מחמת </w:t>
      </w:r>
      <w:proofErr w:type="spellStart"/>
      <w:r w:rsidRPr="00993513">
        <w:rPr>
          <w:rFonts w:eastAsia="Times New Roman" w:hint="cs"/>
          <w:sz w:val="28"/>
          <w:rtl/>
          <w:lang w:eastAsia="he-IL"/>
        </w:rPr>
        <w:t>שמכשילתו</w:t>
      </w:r>
      <w:proofErr w:type="spellEnd"/>
      <w:r w:rsidRPr="00993513">
        <w:rPr>
          <w:rFonts w:eastAsia="Times New Roman" w:hint="cs"/>
          <w:sz w:val="28"/>
          <w:rtl/>
          <w:lang w:eastAsia="he-IL"/>
        </w:rPr>
        <w:t xml:space="preserve"> וממילא טענתו עליה </w:t>
      </w:r>
      <w:r w:rsidRPr="00066585">
        <w:rPr>
          <w:rFonts w:hint="cs"/>
          <w:rtl/>
          <w:lang w:eastAsia="he-IL"/>
        </w:rPr>
        <w:t>שאינו</w:t>
      </w:r>
      <w:r w:rsidRPr="00993513">
        <w:rPr>
          <w:rFonts w:eastAsia="Times New Roman" w:hint="cs"/>
          <w:sz w:val="28"/>
          <w:rtl/>
          <w:lang w:eastAsia="he-IL"/>
        </w:rPr>
        <w:t xml:space="preserve"> יכול לדור עימה והיא פורצת את מסגרת הנישואין בהתנהגותה, וכפי שכתב הרא"ש שלכך מה שעוברת על דת משה יוצאת ללא כתובה הוא רק בדברים שהיא </w:t>
      </w:r>
      <w:proofErr w:type="spellStart"/>
      <w:r w:rsidRPr="00993513">
        <w:rPr>
          <w:rFonts w:eastAsia="Times New Roman" w:hint="cs"/>
          <w:sz w:val="28"/>
          <w:rtl/>
          <w:lang w:eastAsia="he-IL"/>
        </w:rPr>
        <w:t>מכשילתו</w:t>
      </w:r>
      <w:proofErr w:type="spellEnd"/>
      <w:r w:rsidRPr="00993513">
        <w:rPr>
          <w:rFonts w:eastAsia="Times New Roman" w:hint="cs"/>
          <w:sz w:val="28"/>
          <w:rtl/>
          <w:lang w:eastAsia="he-IL"/>
        </w:rPr>
        <w:t xml:space="preserve"> אבל אם עוברת על האיסורים לעצמה אין טעם להוציאה, והואיל וטעם ההוצאה הוא מחמת כך </w:t>
      </w:r>
      <w:proofErr w:type="spellStart"/>
      <w:r w:rsidRPr="00993513">
        <w:rPr>
          <w:rFonts w:eastAsia="Times New Roman" w:hint="cs"/>
          <w:sz w:val="28"/>
          <w:rtl/>
          <w:lang w:eastAsia="he-IL"/>
        </w:rPr>
        <w:t>שמכשילתו</w:t>
      </w:r>
      <w:proofErr w:type="spellEnd"/>
      <w:r w:rsidRPr="00993513">
        <w:rPr>
          <w:rFonts w:eastAsia="Times New Roman" w:hint="cs"/>
          <w:sz w:val="28"/>
          <w:rtl/>
          <w:lang w:eastAsia="he-IL"/>
        </w:rPr>
        <w:t xml:space="preserve"> הרי ניתן לומר שמפסידה כתובה אף ללא התראה.</w:t>
      </w:r>
    </w:p>
    <w:p w14:paraId="3B4A7B73" w14:textId="77777777" w:rsidR="004A5BDE" w:rsidRPr="00993513" w:rsidRDefault="004A5BDE" w:rsidP="00066585">
      <w:pPr>
        <w:pStyle w:val="ae"/>
        <w:rPr>
          <w:rFonts w:eastAsia="Times New Roman"/>
          <w:sz w:val="28"/>
          <w:rtl/>
          <w:lang w:eastAsia="he-IL"/>
        </w:rPr>
      </w:pPr>
      <w:r w:rsidRPr="00993513">
        <w:rPr>
          <w:rFonts w:eastAsia="Times New Roman" w:hint="cs"/>
          <w:sz w:val="28"/>
          <w:rtl/>
          <w:lang w:eastAsia="he-IL"/>
        </w:rPr>
        <w:t>שיטה זו הולמת את מה שרצינו לומר לעיל בדעת רש"י שהצרכת ההתראה בא</w:t>
      </w:r>
      <w:r>
        <w:rPr>
          <w:rFonts w:eastAsia="Times New Roman" w:hint="cs"/>
          <w:sz w:val="28"/>
          <w:rtl/>
          <w:lang w:eastAsia="he-IL"/>
        </w:rPr>
        <w:t>ה</w:t>
      </w:r>
      <w:r w:rsidRPr="00993513">
        <w:rPr>
          <w:rFonts w:eastAsia="Times New Roman" w:hint="cs"/>
          <w:sz w:val="28"/>
          <w:rtl/>
          <w:lang w:eastAsia="he-IL"/>
        </w:rPr>
        <w:t xml:space="preserve"> מחמת ההוצאה</w:t>
      </w:r>
      <w:r>
        <w:rPr>
          <w:rFonts w:eastAsia="Times New Roman" w:hint="cs"/>
          <w:sz w:val="28"/>
          <w:rtl/>
          <w:lang w:eastAsia="he-IL"/>
        </w:rPr>
        <w:t>,</w:t>
      </w:r>
      <w:r w:rsidRPr="00993513">
        <w:rPr>
          <w:rFonts w:eastAsia="Times New Roman" w:hint="cs"/>
          <w:sz w:val="28"/>
          <w:rtl/>
          <w:lang w:eastAsia="he-IL"/>
        </w:rPr>
        <w:t xml:space="preserve"> ובכדי </w:t>
      </w:r>
      <w:r w:rsidRPr="00066585">
        <w:rPr>
          <w:rFonts w:hint="cs"/>
          <w:rtl/>
          <w:lang w:eastAsia="he-IL"/>
        </w:rPr>
        <w:t>שנוכל</w:t>
      </w:r>
      <w:r w:rsidRPr="00993513">
        <w:rPr>
          <w:rFonts w:eastAsia="Times New Roman" w:hint="cs"/>
          <w:sz w:val="28"/>
          <w:rtl/>
          <w:lang w:eastAsia="he-IL"/>
        </w:rPr>
        <w:t xml:space="preserve"> לדון שההוצאה היא מחמתה</w:t>
      </w:r>
      <w:r>
        <w:rPr>
          <w:rFonts w:eastAsia="Times New Roman" w:hint="cs"/>
          <w:sz w:val="28"/>
          <w:rtl/>
          <w:lang w:eastAsia="he-IL"/>
        </w:rPr>
        <w:t>,</w:t>
      </w:r>
      <w:r w:rsidRPr="00993513">
        <w:rPr>
          <w:rFonts w:eastAsia="Times New Roman" w:hint="cs"/>
          <w:sz w:val="28"/>
          <w:rtl/>
          <w:lang w:eastAsia="he-IL"/>
        </w:rPr>
        <w:t xml:space="preserve"> אזי ניתן לחלק בין עוברת על דת משה ובין עוברת על דת יהודית מאחר וישנו שוני בטעם ההוצאה בין שניהם</w:t>
      </w:r>
      <w:r>
        <w:rPr>
          <w:rFonts w:eastAsia="Times New Roman" w:hint="cs"/>
          <w:sz w:val="28"/>
          <w:rtl/>
          <w:lang w:eastAsia="he-IL"/>
        </w:rPr>
        <w:t>.</w:t>
      </w:r>
      <w:r w:rsidRPr="00993513">
        <w:rPr>
          <w:rFonts w:eastAsia="Times New Roman" w:hint="cs"/>
          <w:sz w:val="28"/>
          <w:rtl/>
          <w:lang w:eastAsia="he-IL"/>
        </w:rPr>
        <w:t xml:space="preserve"> דוגמא לכך כותב רע"א מקרה המופיע ברמב"ם שדימה אף עושה מעשה כיעור לעוברת על דת</w:t>
      </w:r>
      <w:r>
        <w:rPr>
          <w:rFonts w:eastAsia="Times New Roman" w:hint="cs"/>
          <w:sz w:val="28"/>
          <w:rtl/>
          <w:lang w:eastAsia="he-IL"/>
        </w:rPr>
        <w:t>,</w:t>
      </w:r>
      <w:r w:rsidRPr="00993513">
        <w:rPr>
          <w:rFonts w:eastAsia="Times New Roman" w:hint="cs"/>
          <w:sz w:val="28"/>
          <w:rtl/>
          <w:lang w:eastAsia="he-IL"/>
        </w:rPr>
        <w:t xml:space="preserve"> ומכל מקום מחמת חומרת מעשה הכיעור הרי שמפסידה כתובתה אף ללא התראה</w:t>
      </w:r>
      <w:r>
        <w:rPr>
          <w:rFonts w:eastAsia="Times New Roman" w:hint="cs"/>
          <w:sz w:val="28"/>
          <w:rtl/>
          <w:lang w:eastAsia="he-IL"/>
        </w:rPr>
        <w:t>,</w:t>
      </w:r>
      <w:r w:rsidRPr="00993513">
        <w:rPr>
          <w:rFonts w:eastAsia="Times New Roman" w:hint="cs"/>
          <w:sz w:val="28"/>
          <w:rtl/>
          <w:lang w:eastAsia="he-IL"/>
        </w:rPr>
        <w:t xml:space="preserve"> וכפי הנפסק בסימן יא ושם בב"ש </w:t>
      </w:r>
      <w:r w:rsidRPr="005A45EA">
        <w:rPr>
          <w:rFonts w:eastAsia="Times New Roman" w:hint="cs"/>
          <w:sz w:val="28"/>
          <w:szCs w:val="24"/>
          <w:rtl/>
          <w:lang w:eastAsia="he-IL"/>
        </w:rPr>
        <w:t>(ס"ק י)</w:t>
      </w:r>
      <w:r w:rsidRPr="00993513">
        <w:rPr>
          <w:rFonts w:eastAsia="Times New Roman" w:hint="cs"/>
          <w:sz w:val="28"/>
          <w:rtl/>
          <w:lang w:eastAsia="he-IL"/>
        </w:rPr>
        <w:t>.</w:t>
      </w:r>
    </w:p>
    <w:p w14:paraId="336ECFA2" w14:textId="77777777" w:rsidR="004A5BDE" w:rsidRPr="00993513" w:rsidRDefault="004A5BDE" w:rsidP="00066585">
      <w:pPr>
        <w:pStyle w:val="ae"/>
        <w:rPr>
          <w:rFonts w:eastAsia="Times New Roman"/>
          <w:sz w:val="28"/>
          <w:rtl/>
          <w:lang w:eastAsia="he-IL"/>
        </w:rPr>
      </w:pPr>
      <w:r w:rsidRPr="00993513">
        <w:rPr>
          <w:rFonts w:eastAsia="Times New Roman" w:hint="cs"/>
          <w:sz w:val="28"/>
          <w:rtl/>
          <w:lang w:eastAsia="he-IL"/>
        </w:rPr>
        <w:t xml:space="preserve">אבל אם </w:t>
      </w:r>
      <w:r w:rsidRPr="00066585">
        <w:rPr>
          <w:rFonts w:hint="cs"/>
          <w:rtl/>
          <w:lang w:eastAsia="he-IL"/>
        </w:rPr>
        <w:t>נאמר</w:t>
      </w:r>
      <w:r w:rsidRPr="00993513">
        <w:rPr>
          <w:rFonts w:eastAsia="Times New Roman" w:hint="cs"/>
          <w:sz w:val="28"/>
          <w:rtl/>
          <w:lang w:eastAsia="he-IL"/>
        </w:rPr>
        <w:t xml:space="preserve"> שעיקר הפסד הכתובה הוא מחמת קנס</w:t>
      </w:r>
      <w:r>
        <w:rPr>
          <w:rFonts w:eastAsia="Times New Roman" w:hint="cs"/>
          <w:sz w:val="28"/>
          <w:rtl/>
          <w:lang w:eastAsia="he-IL"/>
        </w:rPr>
        <w:t>,</w:t>
      </w:r>
      <w:r w:rsidRPr="00993513">
        <w:rPr>
          <w:rFonts w:eastAsia="Times New Roman" w:hint="cs"/>
          <w:sz w:val="28"/>
          <w:rtl/>
          <w:lang w:eastAsia="he-IL"/>
        </w:rPr>
        <w:t xml:space="preserve"> כי אז קשה יהיה לעשות חלוקה בין עוברת על דת </w:t>
      </w:r>
      <w:r>
        <w:rPr>
          <w:rFonts w:eastAsia="Times New Roman" w:hint="cs"/>
          <w:sz w:val="28"/>
          <w:rtl/>
          <w:lang w:eastAsia="he-IL"/>
        </w:rPr>
        <w:t xml:space="preserve">יהודית </w:t>
      </w:r>
      <w:r w:rsidRPr="00993513">
        <w:rPr>
          <w:rFonts w:eastAsia="Times New Roman" w:hint="cs"/>
          <w:sz w:val="28"/>
          <w:rtl/>
          <w:lang w:eastAsia="he-IL"/>
        </w:rPr>
        <w:t xml:space="preserve">ועוברת </w:t>
      </w:r>
      <w:r w:rsidRPr="00993513">
        <w:rPr>
          <w:rFonts w:hint="cs"/>
          <w:rtl/>
          <w:lang w:eastAsia="he-IL"/>
        </w:rPr>
        <w:t>על</w:t>
      </w:r>
      <w:r w:rsidRPr="00993513">
        <w:rPr>
          <w:rFonts w:eastAsia="Times New Roman" w:hint="cs"/>
          <w:sz w:val="28"/>
          <w:rtl/>
          <w:lang w:eastAsia="he-IL"/>
        </w:rPr>
        <w:t xml:space="preserve"> דת משה בחיוב ההתראה.</w:t>
      </w:r>
    </w:p>
    <w:p w14:paraId="3D20400F" w14:textId="77777777" w:rsidR="004A5BDE" w:rsidRPr="00993513" w:rsidRDefault="004A5BDE" w:rsidP="00066585">
      <w:pPr>
        <w:pStyle w:val="ae"/>
        <w:rPr>
          <w:rFonts w:eastAsia="Times New Roman"/>
          <w:sz w:val="28"/>
          <w:rtl/>
          <w:lang w:eastAsia="he-IL"/>
        </w:rPr>
      </w:pPr>
      <w:r w:rsidRPr="00993513">
        <w:rPr>
          <w:rFonts w:eastAsia="Times New Roman" w:hint="cs"/>
          <w:sz w:val="28"/>
          <w:rtl/>
          <w:lang w:eastAsia="he-IL"/>
        </w:rPr>
        <w:t xml:space="preserve">נעיר </w:t>
      </w:r>
      <w:r w:rsidRPr="00066585">
        <w:rPr>
          <w:rFonts w:hint="cs"/>
          <w:rtl/>
          <w:lang w:eastAsia="he-IL"/>
        </w:rPr>
        <w:t>שלהלכה</w:t>
      </w:r>
      <w:r w:rsidRPr="00993513">
        <w:rPr>
          <w:rFonts w:eastAsia="Times New Roman" w:hint="cs"/>
          <w:sz w:val="28"/>
          <w:rtl/>
          <w:lang w:eastAsia="he-IL"/>
        </w:rPr>
        <w:t xml:space="preserve"> </w:t>
      </w:r>
      <w:proofErr w:type="spellStart"/>
      <w:r w:rsidRPr="00993513">
        <w:rPr>
          <w:rFonts w:eastAsia="Times New Roman" w:hint="cs"/>
          <w:sz w:val="28"/>
          <w:rtl/>
          <w:lang w:eastAsia="he-IL"/>
        </w:rPr>
        <w:t>יעויין</w:t>
      </w:r>
      <w:proofErr w:type="spellEnd"/>
      <w:r w:rsidRPr="00993513">
        <w:rPr>
          <w:rFonts w:eastAsia="Times New Roman" w:hint="cs"/>
          <w:sz w:val="28"/>
          <w:rtl/>
          <w:lang w:eastAsia="he-IL"/>
        </w:rPr>
        <w:t xml:space="preserve"> בעזר מקודש </w:t>
      </w:r>
      <w:r w:rsidRPr="005A45EA">
        <w:rPr>
          <w:rFonts w:eastAsia="Times New Roman" w:hint="cs"/>
          <w:sz w:val="28"/>
          <w:szCs w:val="24"/>
          <w:rtl/>
          <w:lang w:eastAsia="he-IL"/>
        </w:rPr>
        <w:t xml:space="preserve">(סימן </w:t>
      </w:r>
      <w:proofErr w:type="spellStart"/>
      <w:r w:rsidRPr="005A45EA">
        <w:rPr>
          <w:rFonts w:eastAsia="Times New Roman" w:hint="cs"/>
          <w:sz w:val="28"/>
          <w:szCs w:val="24"/>
          <w:rtl/>
          <w:lang w:eastAsia="he-IL"/>
        </w:rPr>
        <w:t>קטו</w:t>
      </w:r>
      <w:proofErr w:type="spellEnd"/>
      <w:r w:rsidRPr="005A45EA">
        <w:rPr>
          <w:rFonts w:eastAsia="Times New Roman" w:hint="cs"/>
          <w:sz w:val="28"/>
          <w:szCs w:val="24"/>
          <w:rtl/>
          <w:lang w:eastAsia="he-IL"/>
        </w:rPr>
        <w:t xml:space="preserve"> על סעיף ד)</w:t>
      </w:r>
      <w:r w:rsidRPr="00993513">
        <w:rPr>
          <w:rFonts w:eastAsia="Times New Roman" w:hint="cs"/>
          <w:sz w:val="28"/>
          <w:rtl/>
          <w:lang w:eastAsia="he-IL"/>
        </w:rPr>
        <w:t xml:space="preserve"> </w:t>
      </w:r>
      <w:r>
        <w:rPr>
          <w:rFonts w:eastAsia="Times New Roman" w:hint="cs"/>
          <w:sz w:val="28"/>
          <w:rtl/>
          <w:lang w:eastAsia="he-IL"/>
        </w:rPr>
        <w:t>ש</w:t>
      </w:r>
      <w:r w:rsidRPr="00993513">
        <w:rPr>
          <w:rFonts w:eastAsia="Times New Roman" w:hint="cs"/>
          <w:sz w:val="28"/>
          <w:rtl/>
          <w:lang w:eastAsia="he-IL"/>
        </w:rPr>
        <w:t>כתב במקרה שלו על עוברת על דת משה שהגם ולא היה התראה איבדה כתובתה</w:t>
      </w:r>
      <w:r>
        <w:rPr>
          <w:rFonts w:eastAsia="Times New Roman" w:hint="cs"/>
          <w:sz w:val="28"/>
          <w:rtl/>
          <w:lang w:eastAsia="he-IL"/>
        </w:rPr>
        <w:t>,</w:t>
      </w:r>
      <w:r w:rsidRPr="00993513">
        <w:rPr>
          <w:rFonts w:eastAsia="Times New Roman" w:hint="cs"/>
          <w:sz w:val="28"/>
          <w:rtl/>
          <w:lang w:eastAsia="he-IL"/>
        </w:rPr>
        <w:t xml:space="preserve"> משום שיש דעות בדת משה האם צריך התראה והבעל הוא מוחזק.</w:t>
      </w:r>
    </w:p>
    <w:p w14:paraId="194660DC" w14:textId="77777777" w:rsidR="004A5BDE" w:rsidRDefault="004A5BDE" w:rsidP="00066585">
      <w:pPr>
        <w:pStyle w:val="ae"/>
        <w:rPr>
          <w:rFonts w:eastAsia="Times New Roman"/>
          <w:sz w:val="28"/>
          <w:rtl/>
          <w:lang w:eastAsia="he-IL"/>
        </w:rPr>
      </w:pPr>
      <w:r w:rsidRPr="00993513">
        <w:rPr>
          <w:rFonts w:eastAsia="Times New Roman" w:hint="cs"/>
          <w:sz w:val="28"/>
          <w:rtl/>
          <w:lang w:eastAsia="he-IL"/>
        </w:rPr>
        <w:t xml:space="preserve">אלא שנראה </w:t>
      </w:r>
      <w:proofErr w:type="spellStart"/>
      <w:r w:rsidRPr="00066585">
        <w:rPr>
          <w:rFonts w:hint="cs"/>
          <w:rtl/>
          <w:lang w:eastAsia="he-IL"/>
        </w:rPr>
        <w:t>שרע</w:t>
      </w:r>
      <w:r w:rsidRPr="00993513">
        <w:rPr>
          <w:rFonts w:eastAsia="Times New Roman" w:hint="cs"/>
          <w:sz w:val="28"/>
          <w:rtl/>
          <w:lang w:eastAsia="he-IL"/>
        </w:rPr>
        <w:t>"א</w:t>
      </w:r>
      <w:proofErr w:type="spellEnd"/>
      <w:r w:rsidRPr="00993513">
        <w:rPr>
          <w:rFonts w:eastAsia="Times New Roman" w:hint="cs"/>
          <w:sz w:val="28"/>
          <w:rtl/>
          <w:lang w:eastAsia="he-IL"/>
        </w:rPr>
        <w:t xml:space="preserve"> </w:t>
      </w:r>
      <w:r w:rsidRPr="005A45EA">
        <w:rPr>
          <w:rFonts w:eastAsia="Times New Roman" w:hint="cs"/>
          <w:sz w:val="28"/>
          <w:szCs w:val="24"/>
          <w:rtl/>
          <w:lang w:eastAsia="he-IL"/>
        </w:rPr>
        <w:t>(סימן קיד)</w:t>
      </w:r>
      <w:r w:rsidRPr="00993513">
        <w:rPr>
          <w:rFonts w:eastAsia="Times New Roman" w:hint="cs"/>
          <w:sz w:val="28"/>
          <w:rtl/>
          <w:lang w:eastAsia="he-IL"/>
        </w:rPr>
        <w:t xml:space="preserve"> כתב שאין לסמוך על שיטת רש"י ממה </w:t>
      </w:r>
      <w:proofErr w:type="spellStart"/>
      <w:r w:rsidRPr="00993513">
        <w:rPr>
          <w:rFonts w:eastAsia="Times New Roman" w:hint="cs"/>
          <w:sz w:val="28"/>
          <w:rtl/>
          <w:lang w:eastAsia="he-IL"/>
        </w:rPr>
        <w:t>שהב"ש</w:t>
      </w:r>
      <w:proofErr w:type="spellEnd"/>
      <w:r w:rsidRPr="00993513">
        <w:rPr>
          <w:rFonts w:eastAsia="Times New Roman" w:hint="cs"/>
          <w:sz w:val="28"/>
          <w:rtl/>
          <w:lang w:eastAsia="he-IL"/>
        </w:rPr>
        <w:t xml:space="preserve"> כתב שרוב הפוסקים לא חילקו </w:t>
      </w:r>
      <w:r>
        <w:rPr>
          <w:rFonts w:eastAsia="Times New Roman" w:hint="cs"/>
          <w:sz w:val="28"/>
          <w:rtl/>
          <w:lang w:eastAsia="he-IL"/>
        </w:rPr>
        <w:t>ב</w:t>
      </w:r>
      <w:r w:rsidRPr="00993513">
        <w:rPr>
          <w:rFonts w:eastAsia="Times New Roman" w:hint="cs"/>
          <w:sz w:val="28"/>
          <w:rtl/>
          <w:lang w:eastAsia="he-IL"/>
        </w:rPr>
        <w:t>כך</w:t>
      </w:r>
      <w:r>
        <w:rPr>
          <w:rFonts w:eastAsia="Times New Roman" w:hint="cs"/>
          <w:sz w:val="28"/>
          <w:rtl/>
          <w:lang w:eastAsia="he-IL"/>
        </w:rPr>
        <w:t>,</w:t>
      </w:r>
      <w:r w:rsidRPr="00993513">
        <w:rPr>
          <w:rFonts w:eastAsia="Times New Roman" w:hint="cs"/>
          <w:sz w:val="28"/>
          <w:rtl/>
          <w:lang w:eastAsia="he-IL"/>
        </w:rPr>
        <w:t xml:space="preserve"> ומשמע ממנו שאף ספק </w:t>
      </w:r>
      <w:proofErr w:type="spellStart"/>
      <w:r w:rsidRPr="00993513">
        <w:rPr>
          <w:rFonts w:eastAsia="Times New Roman" w:hint="cs"/>
          <w:sz w:val="28"/>
          <w:rtl/>
          <w:lang w:eastAsia="he-IL"/>
        </w:rPr>
        <w:t>ליכא</w:t>
      </w:r>
      <w:proofErr w:type="spellEnd"/>
      <w:r w:rsidRPr="00993513">
        <w:rPr>
          <w:rFonts w:eastAsia="Times New Roman" w:hint="cs"/>
          <w:sz w:val="28"/>
          <w:rtl/>
          <w:lang w:eastAsia="he-IL"/>
        </w:rPr>
        <w:t xml:space="preserve"> וחייב לשלם לה כתובתה אם לא </w:t>
      </w:r>
      <w:proofErr w:type="spellStart"/>
      <w:r w:rsidRPr="00993513">
        <w:rPr>
          <w:rFonts w:eastAsia="Times New Roman" w:hint="cs"/>
          <w:sz w:val="28"/>
          <w:rtl/>
          <w:lang w:eastAsia="he-IL"/>
        </w:rPr>
        <w:t>הי</w:t>
      </w:r>
      <w:r>
        <w:rPr>
          <w:rFonts w:eastAsia="Times New Roman" w:hint="cs"/>
          <w:sz w:val="28"/>
          <w:rtl/>
          <w:lang w:eastAsia="he-IL"/>
        </w:rPr>
        <w:t>ת</w:t>
      </w:r>
      <w:r w:rsidRPr="00993513">
        <w:rPr>
          <w:rFonts w:eastAsia="Times New Roman" w:hint="cs"/>
          <w:sz w:val="28"/>
          <w:rtl/>
          <w:lang w:eastAsia="he-IL"/>
        </w:rPr>
        <w:t>ה</w:t>
      </w:r>
      <w:proofErr w:type="spellEnd"/>
      <w:r w:rsidRPr="00993513">
        <w:rPr>
          <w:rFonts w:eastAsia="Times New Roman" w:hint="cs"/>
          <w:sz w:val="28"/>
          <w:rtl/>
          <w:lang w:eastAsia="he-IL"/>
        </w:rPr>
        <w:t xml:space="preserve"> התראה.</w:t>
      </w:r>
    </w:p>
    <w:p w14:paraId="3BFE907E" w14:textId="77777777" w:rsidR="004A5BDE" w:rsidRDefault="004A5BDE" w:rsidP="004A5BDE">
      <w:pPr>
        <w:pStyle w:val="1b"/>
        <w:numPr>
          <w:ilvl w:val="1"/>
          <w:numId w:val="2"/>
        </w:numPr>
        <w:rPr>
          <w:rtl/>
          <w:lang w:eastAsia="he-IL"/>
        </w:rPr>
      </w:pPr>
      <w:r>
        <w:rPr>
          <w:rFonts w:hint="cs"/>
          <w:rtl/>
          <w:lang w:eastAsia="he-IL"/>
        </w:rPr>
        <w:t>ההתראה שהייתה במקרה דנן</w:t>
      </w:r>
    </w:p>
    <w:p w14:paraId="2FFA10EF" w14:textId="10AA3071" w:rsidR="004A5BDE" w:rsidRDefault="004A5BDE" w:rsidP="004A5BDE">
      <w:pPr>
        <w:pStyle w:val="ad"/>
        <w:rPr>
          <w:rtl/>
        </w:rPr>
      </w:pPr>
      <w:r>
        <w:rPr>
          <w:rFonts w:hint="cs"/>
          <w:rtl/>
        </w:rPr>
        <w:t xml:space="preserve">לענ"ד במקרה זה המונח לפנינו יש לוותר על ההתראה הפורמלית, מאחר וכל </w:t>
      </w:r>
      <w:proofErr w:type="spellStart"/>
      <w:r>
        <w:rPr>
          <w:rFonts w:hint="cs"/>
          <w:rtl/>
        </w:rPr>
        <w:t>הגדרים</w:t>
      </w:r>
      <w:proofErr w:type="spellEnd"/>
      <w:r>
        <w:rPr>
          <w:rFonts w:hint="cs"/>
          <w:rtl/>
        </w:rPr>
        <w:t xml:space="preserve"> שהבאנו לעיל מתקיימים באשה: מקרים של התעללות בבעל, קללות, והקלטות, מבלי להותיר לו מרחב חיים אישי, נוסף למעשים החמורים שעשתה בהיותה טופלת עליו אשמות שווא ומימשה את זה. כמו כן, קירבה סכין לצווארו, שזה עצמו מעשה קיצוני ולא מאפשר מחשבה שניתן להמשיך לחיות בבית זה</w:t>
      </w:r>
      <w:r w:rsidR="00C21700">
        <w:rPr>
          <w:rFonts w:hint="cs"/>
          <w:rtl/>
        </w:rPr>
        <w:t xml:space="preserve"> </w:t>
      </w:r>
      <w:r>
        <w:rPr>
          <w:rFonts w:hint="cs"/>
          <w:rtl/>
        </w:rPr>
        <w:t>עם אישה זו, ואין צורך פורמלי להתרות בה, וכפי שהבאתי לעיל.</w:t>
      </w:r>
    </w:p>
    <w:p w14:paraId="27686E87" w14:textId="48AFB1F2" w:rsidR="004A5BDE" w:rsidRDefault="004A5BDE" w:rsidP="004A5BDE">
      <w:pPr>
        <w:pStyle w:val="ae"/>
        <w:rPr>
          <w:rtl/>
          <w:lang w:eastAsia="he-IL"/>
        </w:rPr>
      </w:pPr>
      <w:r>
        <w:rPr>
          <w:rFonts w:hint="cs"/>
          <w:rtl/>
          <w:lang w:eastAsia="he-IL"/>
        </w:rPr>
        <w:t>אלא שמצד האמת לדעתי אכן הי</w:t>
      </w:r>
      <w:r w:rsidR="00CE420E">
        <w:rPr>
          <w:rFonts w:hint="cs"/>
          <w:rtl/>
          <w:lang w:eastAsia="he-IL"/>
        </w:rPr>
        <w:t>ו</w:t>
      </w:r>
      <w:r>
        <w:rPr>
          <w:rFonts w:hint="cs"/>
          <w:rtl/>
          <w:lang w:eastAsia="he-IL"/>
        </w:rPr>
        <w:t xml:space="preserve"> התראות של האיש כלפי האישה.</w:t>
      </w:r>
    </w:p>
    <w:p w14:paraId="6C64F261" w14:textId="77777777" w:rsidR="004A5BDE" w:rsidRDefault="004A5BDE" w:rsidP="004A5BDE">
      <w:pPr>
        <w:pStyle w:val="ae"/>
        <w:rPr>
          <w:rtl/>
          <w:lang w:eastAsia="he-IL"/>
        </w:rPr>
      </w:pPr>
      <w:r>
        <w:rPr>
          <w:rFonts w:hint="cs"/>
          <w:rtl/>
          <w:lang w:eastAsia="he-IL"/>
        </w:rPr>
        <w:t xml:space="preserve">זה החל בהחתמת </w:t>
      </w:r>
      <w:proofErr w:type="spellStart"/>
      <w:r>
        <w:rPr>
          <w:rFonts w:hint="cs"/>
          <w:rtl/>
          <w:lang w:eastAsia="he-IL"/>
        </w:rPr>
        <w:t>האשה</w:t>
      </w:r>
      <w:proofErr w:type="spellEnd"/>
      <w:r>
        <w:rPr>
          <w:rFonts w:hint="cs"/>
          <w:rtl/>
          <w:lang w:eastAsia="he-IL"/>
        </w:rPr>
        <w:t xml:space="preserve"> על הסכם ממון ע"י הוריו של האישה על רקע חוסר אימון באשה, המרמז לבאות שיש להיזהר מפניה, ואכן לדברי האיש מנקודה זו חלה נקודת מפנה ביחסה של </w:t>
      </w:r>
      <w:proofErr w:type="spellStart"/>
      <w:r>
        <w:rPr>
          <w:rFonts w:hint="cs"/>
          <w:rtl/>
          <w:lang w:eastAsia="he-IL"/>
        </w:rPr>
        <w:t>האשה</w:t>
      </w:r>
      <w:proofErr w:type="spellEnd"/>
      <w:r>
        <w:rPr>
          <w:rFonts w:hint="cs"/>
          <w:rtl/>
          <w:lang w:eastAsia="he-IL"/>
        </w:rPr>
        <w:t xml:space="preserve"> כלפיו, והאובססיביות שלה עלתה על גדותיה </w:t>
      </w:r>
      <w:r w:rsidRPr="008353E8">
        <w:rPr>
          <w:rFonts w:hint="cs"/>
          <w:sz w:val="18"/>
          <w:szCs w:val="24"/>
          <w:rtl/>
          <w:lang w:eastAsia="he-IL"/>
        </w:rPr>
        <w:t>(לשונו של האיש)</w:t>
      </w:r>
      <w:r>
        <w:rPr>
          <w:rFonts w:hint="cs"/>
          <w:rtl/>
          <w:lang w:eastAsia="he-IL"/>
        </w:rPr>
        <w:t>.</w:t>
      </w:r>
    </w:p>
    <w:p w14:paraId="77B35C0F" w14:textId="77777777" w:rsidR="004A5BDE" w:rsidRDefault="004A5BDE" w:rsidP="004A5BDE">
      <w:pPr>
        <w:pStyle w:val="ae"/>
        <w:rPr>
          <w:rtl/>
          <w:lang w:eastAsia="he-IL"/>
        </w:rPr>
      </w:pPr>
      <w:r>
        <w:rPr>
          <w:rFonts w:hint="cs"/>
          <w:rtl/>
          <w:lang w:eastAsia="he-IL"/>
        </w:rPr>
        <w:t xml:space="preserve">כמו כן, לאחר נקודת השפל שהועלתה ע"י האיש </w:t>
      </w:r>
      <w:proofErr w:type="spellStart"/>
      <w:r>
        <w:rPr>
          <w:rFonts w:hint="cs"/>
          <w:rtl/>
          <w:lang w:eastAsia="he-IL"/>
        </w:rPr>
        <w:t>והאשה</w:t>
      </w:r>
      <w:proofErr w:type="spellEnd"/>
      <w:r>
        <w:rPr>
          <w:rFonts w:hint="cs"/>
          <w:rtl/>
          <w:lang w:eastAsia="he-IL"/>
        </w:rPr>
        <w:t xml:space="preserve"> בשיחת טלפון קשה שאירעה להם, בה הבעל יצא גדרו בביטויים קשים </w:t>
      </w:r>
      <w:r w:rsidRPr="008353E8">
        <w:rPr>
          <w:rFonts w:hint="cs"/>
          <w:sz w:val="18"/>
          <w:szCs w:val="24"/>
          <w:rtl/>
          <w:lang w:eastAsia="he-IL"/>
        </w:rPr>
        <w:t>(</w:t>
      </w:r>
      <w:proofErr w:type="spellStart"/>
      <w:r w:rsidRPr="008353E8">
        <w:rPr>
          <w:rFonts w:hint="cs"/>
          <w:sz w:val="18"/>
          <w:szCs w:val="24"/>
          <w:rtl/>
          <w:lang w:eastAsia="he-IL"/>
        </w:rPr>
        <w:t>שהאשה</w:t>
      </w:r>
      <w:proofErr w:type="spellEnd"/>
      <w:r w:rsidRPr="008353E8">
        <w:rPr>
          <w:rFonts w:hint="cs"/>
          <w:sz w:val="18"/>
          <w:szCs w:val="24"/>
          <w:rtl/>
          <w:lang w:eastAsia="he-IL"/>
        </w:rPr>
        <w:t xml:space="preserve"> לא העלתה בכתבי האישום, אולם משראתה כי לא נשאר מכתבי האישום כלום רצתה להכניס אירוע זה כיון שהאיש הודה, אולם השופט לא אישר)</w:t>
      </w:r>
      <w:r>
        <w:rPr>
          <w:rFonts w:hint="cs"/>
          <w:rtl/>
          <w:lang w:eastAsia="he-IL"/>
        </w:rPr>
        <w:t>, וז"ל האיש:</w:t>
      </w:r>
    </w:p>
    <w:p w14:paraId="36DFB026" w14:textId="1BE01769" w:rsidR="004A5BDE" w:rsidRPr="009E418D" w:rsidRDefault="004A5BDE" w:rsidP="00CE420E">
      <w:pPr>
        <w:pStyle w:val="a9"/>
        <w:rPr>
          <w:rtl/>
          <w:lang w:eastAsia="he-IL"/>
        </w:rPr>
      </w:pPr>
      <w:r w:rsidRPr="009E418D">
        <w:rPr>
          <w:rFonts w:hint="cs"/>
          <w:rtl/>
          <w:lang w:eastAsia="he-IL"/>
        </w:rPr>
        <w:t xml:space="preserve">"אבל אמרתי לה תקשיבי פה זה קו אנחנו לא עוברים את הקו הזה או שאנחנו עוברים טיפול זוגי או שאנחנו מתגרשים </w:t>
      </w:r>
      <w:r w:rsidRPr="00662567">
        <w:rPr>
          <w:rFonts w:hint="cs"/>
          <w:sz w:val="18"/>
          <w:szCs w:val="24"/>
          <w:rtl/>
          <w:lang w:eastAsia="he-IL"/>
        </w:rPr>
        <w:t>(עמוד 496 לפסק הדין)</w:t>
      </w:r>
      <w:r w:rsidRPr="009E418D">
        <w:rPr>
          <w:rFonts w:hint="cs"/>
          <w:rtl/>
          <w:lang w:eastAsia="he-IL"/>
        </w:rPr>
        <w:t xml:space="preserve"> לדבריו הם הלכו לטיפול זוגי אצל מטפלת </w:t>
      </w:r>
      <w:proofErr w:type="spellStart"/>
      <w:r w:rsidRPr="009E418D">
        <w:rPr>
          <w:rFonts w:hint="cs"/>
          <w:rtl/>
          <w:lang w:eastAsia="he-IL"/>
        </w:rPr>
        <w:t>שהאשה</w:t>
      </w:r>
      <w:proofErr w:type="spellEnd"/>
      <w:r w:rsidRPr="009E418D">
        <w:rPr>
          <w:rFonts w:hint="cs"/>
          <w:rtl/>
          <w:lang w:eastAsia="he-IL"/>
        </w:rPr>
        <w:t xml:space="preserve"> בחרה</w:t>
      </w:r>
      <w:r w:rsidR="00CE420E">
        <w:rPr>
          <w:rFonts w:hint="cs"/>
          <w:rtl/>
          <w:lang w:eastAsia="he-IL"/>
        </w:rPr>
        <w:t>,</w:t>
      </w:r>
      <w:r w:rsidRPr="009E418D">
        <w:rPr>
          <w:rFonts w:hint="cs"/>
          <w:rtl/>
          <w:lang w:eastAsia="he-IL"/>
        </w:rPr>
        <w:t xml:space="preserve"> אך לאחר ארבעה מפגשים </w:t>
      </w:r>
      <w:proofErr w:type="spellStart"/>
      <w:r w:rsidRPr="009E418D">
        <w:rPr>
          <w:rFonts w:hint="cs"/>
          <w:rtl/>
          <w:lang w:eastAsia="he-IL"/>
        </w:rPr>
        <w:t>האשה</w:t>
      </w:r>
      <w:proofErr w:type="spellEnd"/>
      <w:r w:rsidRPr="009E418D">
        <w:rPr>
          <w:rFonts w:hint="cs"/>
          <w:rtl/>
          <w:lang w:eastAsia="he-IL"/>
        </w:rPr>
        <w:t xml:space="preserve"> הפסיקה את הטיפול כי לא יכלה לשמוע את האמירות שהפנתה אליה המטפלת</w:t>
      </w:r>
      <w:r w:rsidR="00CE420E">
        <w:rPr>
          <w:rFonts w:hint="cs"/>
          <w:rtl/>
          <w:lang w:eastAsia="he-IL"/>
        </w:rPr>
        <w:t>,</w:t>
      </w:r>
      <w:r w:rsidRPr="009E418D">
        <w:rPr>
          <w:rFonts w:hint="cs"/>
          <w:rtl/>
          <w:lang w:eastAsia="he-IL"/>
        </w:rPr>
        <w:t xml:space="preserve"> ואילו האיש השלים 12 מפגשים לבדו..."</w:t>
      </w:r>
    </w:p>
    <w:p w14:paraId="3E756FA8" w14:textId="77777777" w:rsidR="004A5BDE" w:rsidRDefault="004A5BDE" w:rsidP="004A5BDE">
      <w:pPr>
        <w:pStyle w:val="ae"/>
        <w:rPr>
          <w:rtl/>
          <w:lang w:eastAsia="he-IL"/>
        </w:rPr>
      </w:pPr>
      <w:r>
        <w:rPr>
          <w:rFonts w:hint="cs"/>
          <w:rtl/>
          <w:lang w:eastAsia="he-IL"/>
        </w:rPr>
        <w:t xml:space="preserve">נוסף לזה </w:t>
      </w:r>
      <w:proofErr w:type="spellStart"/>
      <w:r>
        <w:rPr>
          <w:rFonts w:hint="cs"/>
          <w:rtl/>
          <w:lang w:eastAsia="he-IL"/>
        </w:rPr>
        <w:t>האשה</w:t>
      </w:r>
      <w:proofErr w:type="spellEnd"/>
      <w:r>
        <w:rPr>
          <w:rFonts w:hint="cs"/>
          <w:rtl/>
          <w:lang w:eastAsia="he-IL"/>
        </w:rPr>
        <w:t xml:space="preserve"> אמרה בברור בבית המשפט:</w:t>
      </w:r>
    </w:p>
    <w:p w14:paraId="3A494F4E" w14:textId="77777777" w:rsidR="004A5BDE" w:rsidRPr="009E418D" w:rsidRDefault="004A5BDE" w:rsidP="00CE420E">
      <w:pPr>
        <w:pStyle w:val="a9"/>
        <w:rPr>
          <w:rtl/>
          <w:lang w:eastAsia="he-IL"/>
        </w:rPr>
      </w:pPr>
      <w:r w:rsidRPr="009E418D">
        <w:rPr>
          <w:rFonts w:hint="cs"/>
          <w:rtl/>
          <w:lang w:eastAsia="he-IL"/>
        </w:rPr>
        <w:t>"הוא הציב אולטימטום הוא היה מחתים אותי על הסכמי גירושין שאם אני לא אדבר אליו יפה שאם אני לא אכבד אותו ... ויש ראיות לזה הוא יקום וילך ויעזוב אותי."</w:t>
      </w:r>
    </w:p>
    <w:p w14:paraId="297443EC" w14:textId="68A41852" w:rsidR="004A5BDE" w:rsidRPr="00650345" w:rsidRDefault="004A5BDE" w:rsidP="004A5BDE">
      <w:pPr>
        <w:pStyle w:val="ae"/>
        <w:rPr>
          <w:rtl/>
          <w:lang w:eastAsia="he-IL"/>
        </w:rPr>
      </w:pPr>
      <w:r>
        <w:rPr>
          <w:rFonts w:hint="cs"/>
          <w:rtl/>
          <w:lang w:eastAsia="he-IL"/>
        </w:rPr>
        <w:t xml:space="preserve">הרי לן שאכן הבעל פעל כנדרש והתרה בה וניסה לתקן, </w:t>
      </w:r>
      <w:proofErr w:type="spellStart"/>
      <w:r>
        <w:rPr>
          <w:rFonts w:hint="cs"/>
          <w:rtl/>
          <w:lang w:eastAsia="he-IL"/>
        </w:rPr>
        <w:t>ומשלא</w:t>
      </w:r>
      <w:proofErr w:type="spellEnd"/>
      <w:r>
        <w:rPr>
          <w:rFonts w:hint="cs"/>
          <w:rtl/>
          <w:lang w:eastAsia="he-IL"/>
        </w:rPr>
        <w:t xml:space="preserve"> הועילו דבריו החליט להתגרש, ולדברינו אין חובה להתראה שתהיה מכוונת להפסד הכתובה, וכפי שהבאנו.</w:t>
      </w:r>
      <w:r w:rsidR="00C21700">
        <w:rPr>
          <w:rFonts w:hint="cs"/>
          <w:rtl/>
          <w:lang w:eastAsia="he-IL"/>
        </w:rPr>
        <w:t xml:space="preserve"> </w:t>
      </w:r>
    </w:p>
    <w:p w14:paraId="6C5E6D61" w14:textId="77777777" w:rsidR="004A5BDE" w:rsidRPr="00993513" w:rsidRDefault="004A5BDE" w:rsidP="004A5BDE">
      <w:pPr>
        <w:pStyle w:val="1b"/>
        <w:numPr>
          <w:ilvl w:val="1"/>
          <w:numId w:val="2"/>
        </w:numPr>
        <w:rPr>
          <w:rtl/>
          <w:lang w:eastAsia="he-IL"/>
        </w:rPr>
      </w:pPr>
      <w:r w:rsidRPr="00993513">
        <w:rPr>
          <w:rFonts w:hint="cs"/>
          <w:rtl/>
          <w:lang w:eastAsia="he-IL"/>
        </w:rPr>
        <w:t>ספק עוברת על דת</w:t>
      </w:r>
    </w:p>
    <w:p w14:paraId="7D97085D" w14:textId="77777777" w:rsidR="004A5BDE" w:rsidRPr="00993513" w:rsidRDefault="004A5BDE" w:rsidP="00066585">
      <w:pPr>
        <w:pStyle w:val="ad"/>
        <w:rPr>
          <w:rtl/>
        </w:rPr>
      </w:pPr>
      <w:r w:rsidRPr="00993513">
        <w:rPr>
          <w:rFonts w:hint="cs"/>
          <w:rtl/>
        </w:rPr>
        <w:t>יש לעיין</w:t>
      </w:r>
      <w:r>
        <w:rPr>
          <w:rFonts w:hint="cs"/>
          <w:rtl/>
        </w:rPr>
        <w:t>,</w:t>
      </w:r>
      <w:r w:rsidRPr="00993513">
        <w:rPr>
          <w:rFonts w:hint="cs"/>
          <w:rtl/>
        </w:rPr>
        <w:t xml:space="preserve"> מה הדין בספק עוברת על דת</w:t>
      </w:r>
      <w:r>
        <w:rPr>
          <w:rFonts w:hint="cs"/>
          <w:rtl/>
        </w:rPr>
        <w:t xml:space="preserve">? </w:t>
      </w:r>
      <w:r w:rsidRPr="00993513">
        <w:rPr>
          <w:rFonts w:hint="cs"/>
          <w:rtl/>
        </w:rPr>
        <w:t xml:space="preserve">הכניסה לבית הספק הוא על יסוד מה שכתבו </w:t>
      </w:r>
      <w:proofErr w:type="spellStart"/>
      <w:r w:rsidRPr="00993513">
        <w:rPr>
          <w:rFonts w:hint="cs"/>
          <w:rtl/>
        </w:rPr>
        <w:t>תוס</w:t>
      </w:r>
      <w:proofErr w:type="spellEnd"/>
      <w:r w:rsidRPr="00993513">
        <w:rPr>
          <w:rFonts w:hint="cs"/>
          <w:rtl/>
        </w:rPr>
        <w:t xml:space="preserve">' בסוטה </w:t>
      </w:r>
      <w:r w:rsidRPr="005A45EA">
        <w:rPr>
          <w:rFonts w:hint="cs"/>
          <w:szCs w:val="24"/>
          <w:rtl/>
        </w:rPr>
        <w:t>(דף כה ע"ב)</w:t>
      </w:r>
      <w:r>
        <w:rPr>
          <w:rFonts w:hint="cs"/>
          <w:rtl/>
        </w:rPr>
        <w:t xml:space="preserve"> </w:t>
      </w:r>
      <w:r w:rsidRPr="00993513">
        <w:rPr>
          <w:rFonts w:hint="cs"/>
          <w:rtl/>
        </w:rPr>
        <w:t xml:space="preserve">וכן בדברי רע"א </w:t>
      </w:r>
      <w:r w:rsidRPr="005A45EA">
        <w:rPr>
          <w:rFonts w:hint="cs"/>
          <w:szCs w:val="24"/>
          <w:rtl/>
        </w:rPr>
        <w:t>(כתובות לב ע"ב)</w:t>
      </w:r>
      <w:r w:rsidRPr="00993513">
        <w:rPr>
          <w:rFonts w:hint="cs"/>
          <w:rtl/>
        </w:rPr>
        <w:t xml:space="preserve"> שבספק אם זינתה הרי הבעל פטור מחיוב כתובה</w:t>
      </w:r>
      <w:r>
        <w:rPr>
          <w:rFonts w:hint="cs"/>
          <w:rtl/>
        </w:rPr>
        <w:t>,</w:t>
      </w:r>
      <w:r w:rsidRPr="00993513">
        <w:rPr>
          <w:rFonts w:hint="cs"/>
          <w:rtl/>
        </w:rPr>
        <w:t xml:space="preserve"> וכן הבאנו לעיל בדברי הרמב"ם </w:t>
      </w:r>
      <w:r w:rsidRPr="005A45EA">
        <w:rPr>
          <w:rFonts w:hint="cs"/>
          <w:szCs w:val="24"/>
          <w:rtl/>
        </w:rPr>
        <w:t>(הלכות אישות פרק כד הלכה כד)</w:t>
      </w:r>
      <w:r>
        <w:rPr>
          <w:rFonts w:hint="cs"/>
          <w:rtl/>
        </w:rPr>
        <w:t>.</w:t>
      </w:r>
      <w:r w:rsidRPr="00993513">
        <w:rPr>
          <w:rFonts w:hint="cs"/>
          <w:rtl/>
        </w:rPr>
        <w:t xml:space="preserve"> ואע"פ שבעלמא הדין הוא באיני יודע אם פרעתיך חייב </w:t>
      </w:r>
      <w:r>
        <w:rPr>
          <w:rtl/>
        </w:rPr>
        <w:t>–</w:t>
      </w:r>
      <w:r>
        <w:rPr>
          <w:rFonts w:hint="cs"/>
          <w:rtl/>
        </w:rPr>
        <w:t xml:space="preserve"> </w:t>
      </w:r>
      <w:r w:rsidRPr="00993513">
        <w:rPr>
          <w:rFonts w:hint="cs"/>
          <w:rtl/>
        </w:rPr>
        <w:t>והביאור הוא שהיכן שישנה חזקת חיוב וישנו ספק בסיבת הפטור הדין הוא שחזקת החיוב מכריעה ואין ספק מוציא מידי ודאי</w:t>
      </w:r>
      <w:r>
        <w:rPr>
          <w:rFonts w:hint="cs"/>
          <w:rtl/>
        </w:rPr>
        <w:t>,</w:t>
      </w:r>
      <w:r w:rsidRPr="00993513">
        <w:rPr>
          <w:rFonts w:hint="cs"/>
          <w:rtl/>
        </w:rPr>
        <w:t xml:space="preserve"> וכפי לשונו של </w:t>
      </w:r>
      <w:proofErr w:type="spellStart"/>
      <w:r w:rsidRPr="00993513">
        <w:rPr>
          <w:rFonts w:hint="cs"/>
          <w:rtl/>
        </w:rPr>
        <w:t>הרי"ף</w:t>
      </w:r>
      <w:proofErr w:type="spellEnd"/>
      <w:r w:rsidRPr="00993513">
        <w:rPr>
          <w:rFonts w:hint="cs"/>
          <w:rtl/>
        </w:rPr>
        <w:t xml:space="preserve"> </w:t>
      </w:r>
      <w:r w:rsidRPr="005A45EA">
        <w:rPr>
          <w:rFonts w:hint="cs"/>
          <w:szCs w:val="24"/>
          <w:rtl/>
        </w:rPr>
        <w:t>(</w:t>
      </w:r>
      <w:proofErr w:type="spellStart"/>
      <w:r w:rsidRPr="005A45EA">
        <w:rPr>
          <w:rFonts w:hint="cs"/>
          <w:szCs w:val="24"/>
          <w:rtl/>
        </w:rPr>
        <w:t>ב"ק</w:t>
      </w:r>
      <w:proofErr w:type="spellEnd"/>
      <w:r w:rsidRPr="005A45EA">
        <w:rPr>
          <w:rFonts w:hint="cs"/>
          <w:szCs w:val="24"/>
          <w:rtl/>
        </w:rPr>
        <w:t xml:space="preserve"> </w:t>
      </w:r>
      <w:proofErr w:type="spellStart"/>
      <w:r w:rsidRPr="005A45EA">
        <w:rPr>
          <w:rFonts w:hint="cs"/>
          <w:szCs w:val="24"/>
          <w:rtl/>
        </w:rPr>
        <w:t>קיח</w:t>
      </w:r>
      <w:proofErr w:type="spellEnd"/>
      <w:r w:rsidRPr="005A45EA">
        <w:rPr>
          <w:rFonts w:hint="cs"/>
          <w:szCs w:val="24"/>
          <w:rtl/>
        </w:rPr>
        <w:t>)</w:t>
      </w:r>
      <w:r w:rsidRPr="00993513">
        <w:rPr>
          <w:rFonts w:hint="cs"/>
          <w:rtl/>
        </w:rPr>
        <w:t xml:space="preserve"> </w:t>
      </w:r>
      <w:proofErr w:type="spellStart"/>
      <w:r w:rsidRPr="00993513">
        <w:rPr>
          <w:rFonts w:hint="cs"/>
          <w:rtl/>
        </w:rPr>
        <w:t>ובשו"ע</w:t>
      </w:r>
      <w:proofErr w:type="spellEnd"/>
      <w:r w:rsidRPr="00993513">
        <w:rPr>
          <w:rFonts w:hint="cs"/>
          <w:rtl/>
        </w:rPr>
        <w:t xml:space="preserve"> </w:t>
      </w:r>
      <w:r w:rsidRPr="005A45EA">
        <w:rPr>
          <w:rFonts w:hint="cs"/>
          <w:szCs w:val="24"/>
          <w:rtl/>
        </w:rPr>
        <w:t>(</w:t>
      </w:r>
      <w:proofErr w:type="spellStart"/>
      <w:r w:rsidRPr="005A45EA">
        <w:rPr>
          <w:rFonts w:hint="cs"/>
          <w:szCs w:val="24"/>
          <w:rtl/>
        </w:rPr>
        <w:t>חו"מ</w:t>
      </w:r>
      <w:proofErr w:type="spellEnd"/>
      <w:r w:rsidRPr="005A45EA">
        <w:rPr>
          <w:rFonts w:hint="cs"/>
          <w:szCs w:val="24"/>
          <w:rtl/>
        </w:rPr>
        <w:t xml:space="preserve"> סימן </w:t>
      </w:r>
      <w:proofErr w:type="spellStart"/>
      <w:r w:rsidRPr="005A45EA">
        <w:rPr>
          <w:rFonts w:hint="cs"/>
          <w:szCs w:val="24"/>
          <w:rtl/>
        </w:rPr>
        <w:t>עה</w:t>
      </w:r>
      <w:proofErr w:type="spellEnd"/>
      <w:r w:rsidRPr="005A45EA">
        <w:rPr>
          <w:rFonts w:hint="cs"/>
          <w:szCs w:val="24"/>
          <w:rtl/>
        </w:rPr>
        <w:t>)</w:t>
      </w:r>
      <w:r>
        <w:rPr>
          <w:rFonts w:hint="cs"/>
          <w:rtl/>
        </w:rPr>
        <w:t>,</w:t>
      </w:r>
      <w:r w:rsidRPr="00993513">
        <w:rPr>
          <w:rFonts w:hint="cs"/>
          <w:rtl/>
        </w:rPr>
        <w:t xml:space="preserve"> עיי"ש</w:t>
      </w:r>
      <w:r>
        <w:rPr>
          <w:rFonts w:hint="cs"/>
          <w:rtl/>
        </w:rPr>
        <w:t xml:space="preserve"> </w:t>
      </w:r>
      <w:r>
        <w:rPr>
          <w:rtl/>
        </w:rPr>
        <w:t>–</w:t>
      </w:r>
      <w:r w:rsidRPr="00993513">
        <w:rPr>
          <w:rFonts w:hint="cs"/>
          <w:rtl/>
        </w:rPr>
        <w:t xml:space="preserve"> מכל מקום ספק אם האישה זינתה דומה לאיני יודע אם </w:t>
      </w:r>
      <w:proofErr w:type="spellStart"/>
      <w:r w:rsidRPr="00993513">
        <w:rPr>
          <w:rFonts w:hint="cs"/>
          <w:rtl/>
        </w:rPr>
        <w:t>נתחייבתי</w:t>
      </w:r>
      <w:proofErr w:type="spellEnd"/>
      <w:r>
        <w:rPr>
          <w:rFonts w:hint="cs"/>
          <w:rtl/>
        </w:rPr>
        <w:t>,</w:t>
      </w:r>
      <w:r w:rsidRPr="00993513">
        <w:rPr>
          <w:rFonts w:hint="cs"/>
          <w:rtl/>
        </w:rPr>
        <w:t xml:space="preserve"> </w:t>
      </w:r>
      <w:r>
        <w:rPr>
          <w:rFonts w:hint="cs"/>
          <w:rtl/>
        </w:rPr>
        <w:t>ו</w:t>
      </w:r>
      <w:r w:rsidRPr="00993513">
        <w:rPr>
          <w:rFonts w:hint="cs"/>
          <w:rtl/>
        </w:rPr>
        <w:t xml:space="preserve">החיוב מוטל בספק היכן שישנו ספק אם זינתה, ומספק לא ניתן לחייב מדין המוציא </w:t>
      </w:r>
      <w:proofErr w:type="spellStart"/>
      <w:r w:rsidRPr="00993513">
        <w:rPr>
          <w:rFonts w:hint="cs"/>
          <w:rtl/>
        </w:rPr>
        <w:t>מחבירו</w:t>
      </w:r>
      <w:proofErr w:type="spellEnd"/>
      <w:r w:rsidRPr="00993513">
        <w:rPr>
          <w:rFonts w:hint="cs"/>
          <w:rtl/>
        </w:rPr>
        <w:t xml:space="preserve"> עליו</w:t>
      </w:r>
      <w:r>
        <w:rPr>
          <w:rFonts w:hint="cs"/>
          <w:rtl/>
        </w:rPr>
        <w:t>.</w:t>
      </w:r>
      <w:r w:rsidRPr="00993513">
        <w:rPr>
          <w:rFonts w:hint="cs"/>
          <w:rtl/>
        </w:rPr>
        <w:t xml:space="preserve"> הביאור בזה הוא שהיות ויסוד הפסד הכתובה באשת איש שזינתה הוא מחמת </w:t>
      </w:r>
      <w:r>
        <w:rPr>
          <w:rFonts w:hint="cs"/>
          <w:rtl/>
        </w:rPr>
        <w:t>ש</w:t>
      </w:r>
      <w:r w:rsidRPr="00993513">
        <w:rPr>
          <w:rFonts w:hint="cs"/>
          <w:rtl/>
        </w:rPr>
        <w:t>מעשיה הרעים גרמו לכך</w:t>
      </w:r>
      <w:r>
        <w:rPr>
          <w:rFonts w:hint="cs"/>
          <w:rtl/>
        </w:rPr>
        <w:t>,</w:t>
      </w:r>
      <w:r w:rsidRPr="00993513">
        <w:rPr>
          <w:rFonts w:hint="cs"/>
          <w:rtl/>
        </w:rPr>
        <w:t xml:space="preserve"> וכפי לשונו של הרמב"ם</w:t>
      </w:r>
      <w:r>
        <w:rPr>
          <w:rFonts w:hint="cs"/>
          <w:rtl/>
        </w:rPr>
        <w:t xml:space="preserve">, </w:t>
      </w:r>
      <w:r w:rsidRPr="00993513">
        <w:rPr>
          <w:rFonts w:hint="cs"/>
          <w:rtl/>
        </w:rPr>
        <w:t xml:space="preserve">ממילא הרי זה נדון כאיני יודע אם </w:t>
      </w:r>
      <w:proofErr w:type="spellStart"/>
      <w:r w:rsidRPr="00993513">
        <w:rPr>
          <w:rFonts w:hint="cs"/>
          <w:rtl/>
        </w:rPr>
        <w:t>נתחייבתי</w:t>
      </w:r>
      <w:proofErr w:type="spellEnd"/>
      <w:r w:rsidRPr="00993513">
        <w:rPr>
          <w:rFonts w:hint="cs"/>
          <w:rtl/>
        </w:rPr>
        <w:t>.</w:t>
      </w:r>
    </w:p>
    <w:p w14:paraId="2628C7CE" w14:textId="77777777" w:rsidR="004A5BDE" w:rsidRPr="00993513" w:rsidRDefault="004A5BDE" w:rsidP="00066585">
      <w:pPr>
        <w:pStyle w:val="ae"/>
        <w:rPr>
          <w:rFonts w:eastAsia="Times New Roman"/>
          <w:sz w:val="28"/>
          <w:rtl/>
          <w:lang w:eastAsia="he-IL"/>
        </w:rPr>
      </w:pPr>
      <w:r w:rsidRPr="00993513">
        <w:rPr>
          <w:rFonts w:eastAsia="Times New Roman" w:hint="cs"/>
          <w:sz w:val="28"/>
          <w:rtl/>
          <w:lang w:eastAsia="he-IL"/>
        </w:rPr>
        <w:t xml:space="preserve">נמצא לפי זה הספק </w:t>
      </w:r>
      <w:r w:rsidRPr="00993513">
        <w:rPr>
          <w:rFonts w:hint="cs"/>
          <w:rtl/>
          <w:lang w:eastAsia="he-IL"/>
        </w:rPr>
        <w:t>אם</w:t>
      </w:r>
      <w:r w:rsidRPr="00993513">
        <w:rPr>
          <w:rFonts w:eastAsia="Times New Roman" w:hint="cs"/>
          <w:sz w:val="28"/>
          <w:rtl/>
          <w:lang w:eastAsia="he-IL"/>
        </w:rPr>
        <w:t xml:space="preserve"> עוברת על דת דינה כאיני יודע אם </w:t>
      </w:r>
      <w:proofErr w:type="spellStart"/>
      <w:r w:rsidRPr="00993513">
        <w:rPr>
          <w:rFonts w:eastAsia="Times New Roman" w:hint="cs"/>
          <w:sz w:val="28"/>
          <w:rtl/>
          <w:lang w:eastAsia="he-IL"/>
        </w:rPr>
        <w:t>נתחייבתי</w:t>
      </w:r>
      <w:proofErr w:type="spellEnd"/>
      <w:r w:rsidRPr="00993513">
        <w:rPr>
          <w:rFonts w:eastAsia="Times New Roman" w:hint="cs"/>
          <w:sz w:val="28"/>
          <w:rtl/>
          <w:lang w:eastAsia="he-IL"/>
        </w:rPr>
        <w:t xml:space="preserve"> או כאיני יודע אם פרעתי תלוי ועומד בנידון שהעלנו</w:t>
      </w:r>
      <w:r>
        <w:rPr>
          <w:rFonts w:eastAsia="Times New Roman" w:hint="cs"/>
          <w:sz w:val="28"/>
          <w:rtl/>
          <w:lang w:eastAsia="he-IL"/>
        </w:rPr>
        <w:t>,</w:t>
      </w:r>
      <w:r w:rsidRPr="00993513">
        <w:rPr>
          <w:rFonts w:eastAsia="Times New Roman" w:hint="cs"/>
          <w:sz w:val="28"/>
          <w:rtl/>
          <w:lang w:eastAsia="he-IL"/>
        </w:rPr>
        <w:t xml:space="preserve"> שלפי דעת הרמב"ם שהיא מפסדת את הכתובה </w:t>
      </w:r>
      <w:proofErr w:type="spellStart"/>
      <w:r w:rsidRPr="00993513">
        <w:rPr>
          <w:rFonts w:eastAsia="Times New Roman" w:hint="cs"/>
          <w:sz w:val="28"/>
          <w:rtl/>
          <w:lang w:eastAsia="he-IL"/>
        </w:rPr>
        <w:t>מדינא</w:t>
      </w:r>
      <w:proofErr w:type="spellEnd"/>
      <w:r>
        <w:rPr>
          <w:rFonts w:eastAsia="Times New Roman" w:hint="cs"/>
          <w:sz w:val="28"/>
          <w:rtl/>
          <w:lang w:eastAsia="he-IL"/>
        </w:rPr>
        <w:t>,</w:t>
      </w:r>
      <w:r w:rsidRPr="00993513">
        <w:rPr>
          <w:rFonts w:eastAsia="Times New Roman" w:hint="cs"/>
          <w:sz w:val="28"/>
          <w:rtl/>
          <w:lang w:eastAsia="he-IL"/>
        </w:rPr>
        <w:t xml:space="preserve"> וכמו א"א שזינתה ומהטעם שמעשיה הרעים גרמו לכך</w:t>
      </w:r>
      <w:r>
        <w:rPr>
          <w:rFonts w:eastAsia="Times New Roman" w:hint="cs"/>
          <w:sz w:val="28"/>
          <w:rtl/>
          <w:lang w:eastAsia="he-IL"/>
        </w:rPr>
        <w:t>,</w:t>
      </w:r>
      <w:r w:rsidRPr="00993513">
        <w:rPr>
          <w:rFonts w:eastAsia="Times New Roman" w:hint="cs"/>
          <w:sz w:val="28"/>
          <w:rtl/>
          <w:lang w:eastAsia="he-IL"/>
        </w:rPr>
        <w:t xml:space="preserve"> א"כ ממילא נידון ספק זה כפי ספק זינתה דהוי איני יודע אם </w:t>
      </w:r>
      <w:proofErr w:type="spellStart"/>
      <w:r w:rsidRPr="00993513">
        <w:rPr>
          <w:rFonts w:eastAsia="Times New Roman" w:hint="cs"/>
          <w:sz w:val="28"/>
          <w:rtl/>
          <w:lang w:eastAsia="he-IL"/>
        </w:rPr>
        <w:t>נתחייבתי</w:t>
      </w:r>
      <w:proofErr w:type="spellEnd"/>
      <w:r>
        <w:rPr>
          <w:rFonts w:eastAsia="Times New Roman" w:hint="cs"/>
          <w:sz w:val="28"/>
          <w:rtl/>
          <w:lang w:eastAsia="he-IL"/>
        </w:rPr>
        <w:t>,</w:t>
      </w:r>
      <w:r w:rsidRPr="00993513">
        <w:rPr>
          <w:rFonts w:eastAsia="Times New Roman" w:hint="cs"/>
          <w:sz w:val="28"/>
          <w:rtl/>
          <w:lang w:eastAsia="he-IL"/>
        </w:rPr>
        <w:t xml:space="preserve"> היות והספק הוא בעיקר חיוב הבעל בכתובה האם העמידה האישה את האישות הראויה לבעל, עיין </w:t>
      </w:r>
      <w:r>
        <w:rPr>
          <w:rFonts w:eastAsia="Times New Roman" w:hint="cs"/>
          <w:sz w:val="28"/>
          <w:rtl/>
          <w:lang w:eastAsia="he-IL"/>
        </w:rPr>
        <w:t xml:space="preserve">בחידושי רבי שמואל </w:t>
      </w:r>
      <w:proofErr w:type="spellStart"/>
      <w:r>
        <w:rPr>
          <w:rFonts w:eastAsia="Times New Roman" w:hint="cs"/>
          <w:sz w:val="28"/>
          <w:rtl/>
          <w:lang w:eastAsia="he-IL"/>
        </w:rPr>
        <w:t>רזובסקי</w:t>
      </w:r>
      <w:proofErr w:type="spellEnd"/>
      <w:r w:rsidRPr="00993513">
        <w:rPr>
          <w:rFonts w:eastAsia="Times New Roman" w:hint="cs"/>
          <w:sz w:val="28"/>
          <w:rtl/>
          <w:lang w:eastAsia="he-IL"/>
        </w:rPr>
        <w:t xml:space="preserve"> </w:t>
      </w:r>
      <w:r w:rsidRPr="005A45EA">
        <w:rPr>
          <w:rFonts w:eastAsia="Times New Roman" w:hint="cs"/>
          <w:sz w:val="28"/>
          <w:szCs w:val="24"/>
          <w:rtl/>
          <w:lang w:eastAsia="he-IL"/>
        </w:rPr>
        <w:t>(כתובות סימן י)</w:t>
      </w:r>
      <w:r w:rsidRPr="00993513">
        <w:rPr>
          <w:rFonts w:eastAsia="Times New Roman" w:hint="cs"/>
          <w:sz w:val="28"/>
          <w:rtl/>
          <w:lang w:eastAsia="he-IL"/>
        </w:rPr>
        <w:t>.</w:t>
      </w:r>
    </w:p>
    <w:p w14:paraId="0585F298" w14:textId="77777777" w:rsidR="004A5BDE" w:rsidRDefault="004A5BDE" w:rsidP="00066585">
      <w:pPr>
        <w:pStyle w:val="ae"/>
        <w:rPr>
          <w:rFonts w:eastAsia="Times New Roman"/>
          <w:sz w:val="28"/>
          <w:rtl/>
          <w:lang w:eastAsia="he-IL"/>
        </w:rPr>
      </w:pPr>
      <w:r w:rsidRPr="00993513">
        <w:rPr>
          <w:rFonts w:eastAsia="Times New Roman" w:hint="cs"/>
          <w:sz w:val="28"/>
          <w:rtl/>
          <w:lang w:eastAsia="he-IL"/>
        </w:rPr>
        <w:t>אולם אם נאמר שיסוד הפסד הכתובה הינו מחמת קנס</w:t>
      </w:r>
      <w:r>
        <w:rPr>
          <w:rFonts w:eastAsia="Times New Roman" w:hint="cs"/>
          <w:sz w:val="28"/>
          <w:rtl/>
          <w:lang w:eastAsia="he-IL"/>
        </w:rPr>
        <w:t>,</w:t>
      </w:r>
      <w:r w:rsidRPr="00993513">
        <w:rPr>
          <w:rFonts w:eastAsia="Times New Roman" w:hint="cs"/>
          <w:sz w:val="28"/>
          <w:rtl/>
          <w:lang w:eastAsia="he-IL"/>
        </w:rPr>
        <w:t xml:space="preserve"> א"כ ממילא הוי כאיני יודע אם פרעתי</w:t>
      </w:r>
      <w:r>
        <w:rPr>
          <w:rFonts w:eastAsia="Times New Roman" w:hint="cs"/>
          <w:sz w:val="28"/>
          <w:rtl/>
          <w:lang w:eastAsia="he-IL"/>
        </w:rPr>
        <w:t>,</w:t>
      </w:r>
      <w:r w:rsidRPr="00993513">
        <w:rPr>
          <w:rFonts w:eastAsia="Times New Roman" w:hint="cs"/>
          <w:sz w:val="28"/>
          <w:rtl/>
          <w:lang w:eastAsia="he-IL"/>
        </w:rPr>
        <w:t xml:space="preserve"> שהרי אין זה ספק בעיקר החיוב </w:t>
      </w:r>
      <w:r w:rsidRPr="00066585">
        <w:rPr>
          <w:rFonts w:hint="cs"/>
          <w:rtl/>
          <w:lang w:eastAsia="he-IL"/>
        </w:rPr>
        <w:t>אלא</w:t>
      </w:r>
      <w:r w:rsidRPr="00993513">
        <w:rPr>
          <w:rFonts w:eastAsia="Times New Roman" w:hint="cs"/>
          <w:sz w:val="28"/>
          <w:rtl/>
          <w:lang w:eastAsia="he-IL"/>
        </w:rPr>
        <w:t xml:space="preserve"> ספק האם נפטר הבעל מחי</w:t>
      </w:r>
      <w:r>
        <w:rPr>
          <w:rFonts w:eastAsia="Times New Roman" w:hint="cs"/>
          <w:sz w:val="28"/>
          <w:rtl/>
          <w:lang w:eastAsia="he-IL"/>
        </w:rPr>
        <w:t>ו</w:t>
      </w:r>
      <w:r w:rsidRPr="00993513">
        <w:rPr>
          <w:rFonts w:eastAsia="Times New Roman" w:hint="cs"/>
          <w:sz w:val="28"/>
          <w:rtl/>
          <w:lang w:eastAsia="he-IL"/>
        </w:rPr>
        <w:t xml:space="preserve">בו כתוצאה ממעשיה של האישה, </w:t>
      </w:r>
      <w:r>
        <w:rPr>
          <w:rFonts w:eastAsia="Times New Roman" w:hint="cs"/>
          <w:sz w:val="28"/>
          <w:rtl/>
          <w:lang w:eastAsia="he-IL"/>
        </w:rPr>
        <w:t>ו</w:t>
      </w:r>
      <w:r w:rsidRPr="00993513">
        <w:rPr>
          <w:rFonts w:eastAsia="Times New Roman" w:hint="cs"/>
          <w:sz w:val="28"/>
          <w:rtl/>
          <w:lang w:eastAsia="he-IL"/>
        </w:rPr>
        <w:t xml:space="preserve">ממילא לא יהיה הדין כדין ספק רגיל שדינו </w:t>
      </w:r>
      <w:proofErr w:type="spellStart"/>
      <w:r w:rsidRPr="00993513">
        <w:rPr>
          <w:rFonts w:eastAsia="Times New Roman" w:hint="cs"/>
          <w:sz w:val="28"/>
          <w:rtl/>
          <w:lang w:eastAsia="he-IL"/>
        </w:rPr>
        <w:t>הממע"ה</w:t>
      </w:r>
      <w:proofErr w:type="spellEnd"/>
      <w:r>
        <w:rPr>
          <w:rFonts w:eastAsia="Times New Roman" w:hint="cs"/>
          <w:sz w:val="28"/>
          <w:rtl/>
          <w:lang w:eastAsia="he-IL"/>
        </w:rPr>
        <w:t>,</w:t>
      </w:r>
      <w:r w:rsidRPr="00993513">
        <w:rPr>
          <w:rFonts w:eastAsia="Times New Roman" w:hint="cs"/>
          <w:sz w:val="28"/>
          <w:rtl/>
          <w:lang w:eastAsia="he-IL"/>
        </w:rPr>
        <w:t xml:space="preserve"> אלא יהיה חייב מדין חזקת החיוב התלויה ועומדת.</w:t>
      </w:r>
    </w:p>
    <w:p w14:paraId="7EB87301" w14:textId="77777777" w:rsidR="004A5BDE" w:rsidRPr="00F868F3" w:rsidRDefault="004A5BDE" w:rsidP="004A5BDE">
      <w:pPr>
        <w:pStyle w:val="1b"/>
        <w:numPr>
          <w:ilvl w:val="1"/>
          <w:numId w:val="2"/>
        </w:numPr>
        <w:rPr>
          <w:rtl/>
          <w:lang w:eastAsia="he-IL"/>
        </w:rPr>
      </w:pPr>
      <w:r>
        <w:rPr>
          <w:rFonts w:hint="cs"/>
          <w:rtl/>
          <w:lang w:eastAsia="he-IL"/>
        </w:rPr>
        <w:t>הסתמכות על ההליך הפלילי</w:t>
      </w:r>
    </w:p>
    <w:p w14:paraId="0520D9A3" w14:textId="77777777" w:rsidR="004A5BDE" w:rsidRPr="006F39E5" w:rsidRDefault="004A5BDE" w:rsidP="004A5BDE">
      <w:pPr>
        <w:spacing w:after="160" w:line="259" w:lineRule="auto"/>
        <w:rPr>
          <w:rFonts w:eastAsia="Times New Roman"/>
          <w:kern w:val="28"/>
          <w:sz w:val="28"/>
          <w:rtl/>
          <w:lang w:eastAsia="he-IL"/>
        </w:rPr>
      </w:pPr>
      <w:r w:rsidRPr="00A412CE">
        <w:rPr>
          <w:rFonts w:eastAsia="Times New Roman" w:hint="cs"/>
          <w:kern w:val="28"/>
          <w:sz w:val="28"/>
          <w:rtl/>
          <w:lang w:eastAsia="he-IL"/>
        </w:rPr>
        <w:t xml:space="preserve">היה מקום לומר שאין להסתמך על ההליך הפלילי בבית המשפט המתנהל בסדרי דינו ובראיותיו שלא כדין תורה. </w:t>
      </w:r>
    </w:p>
    <w:p w14:paraId="584A07D2" w14:textId="77777777" w:rsidR="004A5BDE" w:rsidRDefault="004A5BDE" w:rsidP="004A5BDE">
      <w:pPr>
        <w:pStyle w:val="ae"/>
        <w:rPr>
          <w:rtl/>
          <w:lang w:eastAsia="he-IL"/>
        </w:rPr>
      </w:pPr>
      <w:r w:rsidRPr="00A412CE">
        <w:rPr>
          <w:rFonts w:hint="cs"/>
          <w:rtl/>
          <w:lang w:eastAsia="he-IL"/>
        </w:rPr>
        <w:t xml:space="preserve">אך למעשה, </w:t>
      </w:r>
      <w:r>
        <w:rPr>
          <w:rFonts w:hint="cs"/>
          <w:rtl/>
          <w:lang w:eastAsia="he-IL"/>
        </w:rPr>
        <w:t xml:space="preserve">לגבי הנפת הסכין לצווארו של הבעל </w:t>
      </w:r>
      <w:proofErr w:type="spellStart"/>
      <w:r w:rsidRPr="00A412CE">
        <w:rPr>
          <w:rFonts w:hint="cs"/>
          <w:rtl/>
          <w:lang w:eastAsia="he-IL"/>
        </w:rPr>
        <w:t>האשה</w:t>
      </w:r>
      <w:proofErr w:type="spellEnd"/>
      <w:r w:rsidRPr="00A412CE">
        <w:rPr>
          <w:rFonts w:hint="cs"/>
          <w:rtl/>
          <w:lang w:eastAsia="he-IL"/>
        </w:rPr>
        <w:t xml:space="preserve"> הודתה גם בפנינו במעשה</w:t>
      </w:r>
      <w:r>
        <w:rPr>
          <w:rFonts w:hint="cs"/>
          <w:rtl/>
          <w:lang w:eastAsia="he-IL"/>
        </w:rPr>
        <w:t>.</w:t>
      </w:r>
    </w:p>
    <w:p w14:paraId="2B1AF9AD" w14:textId="77777777" w:rsidR="004A5BDE" w:rsidRDefault="004A5BDE" w:rsidP="004A5BDE">
      <w:pPr>
        <w:pStyle w:val="ae"/>
        <w:rPr>
          <w:rtl/>
          <w:lang w:eastAsia="he-IL"/>
        </w:rPr>
      </w:pPr>
      <w:r>
        <w:rPr>
          <w:rFonts w:hint="cs"/>
          <w:rtl/>
          <w:lang w:eastAsia="he-IL"/>
        </w:rPr>
        <w:t xml:space="preserve">אלא שלגבי התיאורים האחרים העולים באופן ברור בפרוטוקולים של בית המשפט, וכן ההודאות שנאמרו שם, </w:t>
      </w:r>
      <w:r w:rsidRPr="00D72C3C">
        <w:rPr>
          <w:rtl/>
          <w:lang w:eastAsia="he-IL"/>
        </w:rPr>
        <w:t xml:space="preserve">יש לברר אפוא </w:t>
      </w:r>
      <w:r>
        <w:rPr>
          <w:rFonts w:hint="cs"/>
          <w:rtl/>
          <w:lang w:eastAsia="he-IL"/>
        </w:rPr>
        <w:t>את</w:t>
      </w:r>
      <w:r w:rsidRPr="00D72C3C">
        <w:rPr>
          <w:rtl/>
          <w:lang w:eastAsia="he-IL"/>
        </w:rPr>
        <w:t xml:space="preserve"> היכולת לסמוך על הפרוטוקולים וגם את אמינות הודאת האישה והעדויות</w:t>
      </w:r>
      <w:r>
        <w:rPr>
          <w:rFonts w:hint="cs"/>
          <w:rtl/>
          <w:lang w:eastAsia="he-IL"/>
        </w:rPr>
        <w:t xml:space="preserve"> </w:t>
      </w:r>
      <w:r w:rsidRPr="00D72C3C">
        <w:rPr>
          <w:rtl/>
          <w:lang w:eastAsia="he-IL"/>
        </w:rPr>
        <w:t>שנגבו</w:t>
      </w:r>
      <w:r>
        <w:rPr>
          <w:rFonts w:hint="cs"/>
          <w:rtl/>
          <w:lang w:eastAsia="he-IL"/>
        </w:rPr>
        <w:t xml:space="preserve">. </w:t>
      </w:r>
      <w:r w:rsidRPr="00D72C3C">
        <w:rPr>
          <w:rtl/>
          <w:lang w:eastAsia="he-IL"/>
        </w:rPr>
        <w:t>ראשית, יש לדון באמינות ההלכתית של הפרוטוקולים של בית המשפט</w:t>
      </w:r>
      <w:r>
        <w:rPr>
          <w:rFonts w:hint="cs"/>
          <w:rtl/>
          <w:lang w:eastAsia="he-IL"/>
        </w:rPr>
        <w:t>.</w:t>
      </w:r>
    </w:p>
    <w:p w14:paraId="44E93B63" w14:textId="77777777" w:rsidR="004A5BDE" w:rsidRPr="005E7F9F" w:rsidRDefault="004A5BDE" w:rsidP="004A5BDE">
      <w:pPr>
        <w:pStyle w:val="ae"/>
        <w:rPr>
          <w:rtl/>
          <w:lang w:eastAsia="he-IL"/>
        </w:rPr>
      </w:pPr>
      <w:r w:rsidRPr="00D72C3C">
        <w:rPr>
          <w:rtl/>
          <w:lang w:eastAsia="he-IL"/>
        </w:rPr>
        <w:t xml:space="preserve">במשנה </w:t>
      </w:r>
      <w:r w:rsidRPr="005A45EA">
        <w:rPr>
          <w:szCs w:val="24"/>
          <w:rtl/>
          <w:lang w:eastAsia="he-IL"/>
        </w:rPr>
        <w:t>(גיטין י ע"ב)</w:t>
      </w:r>
      <w:r w:rsidRPr="00D72C3C">
        <w:rPr>
          <w:rtl/>
          <w:lang w:eastAsia="he-IL"/>
        </w:rPr>
        <w:t xml:space="preserve"> איתא</w:t>
      </w:r>
      <w:r>
        <w:rPr>
          <w:rFonts w:hint="cs"/>
          <w:rtl/>
          <w:lang w:eastAsia="he-IL"/>
        </w:rPr>
        <w:t>:</w:t>
      </w:r>
    </w:p>
    <w:p w14:paraId="42982120" w14:textId="77777777" w:rsidR="004A5BDE" w:rsidRDefault="004A5BDE" w:rsidP="004A5BDE">
      <w:pPr>
        <w:pStyle w:val="a9"/>
        <w:rPr>
          <w:rtl/>
          <w:lang w:eastAsia="he-IL"/>
        </w:rPr>
      </w:pPr>
      <w:r>
        <w:rPr>
          <w:rFonts w:hint="cs"/>
          <w:rtl/>
          <w:lang w:eastAsia="he-IL"/>
        </w:rPr>
        <w:t>"</w:t>
      </w:r>
      <w:r w:rsidRPr="00D72C3C">
        <w:rPr>
          <w:rtl/>
          <w:lang w:eastAsia="he-IL"/>
        </w:rPr>
        <w:t xml:space="preserve">כל השטרות העולים בערכאות של עכו"ם, אף על פי שחותמיהם עובדי כוכבים – כשרים." </w:t>
      </w:r>
    </w:p>
    <w:p w14:paraId="613BB27F" w14:textId="77777777" w:rsidR="004A5BDE" w:rsidRDefault="004A5BDE" w:rsidP="004A5BDE">
      <w:pPr>
        <w:pStyle w:val="ae"/>
        <w:rPr>
          <w:rtl/>
          <w:lang w:eastAsia="he-IL"/>
        </w:rPr>
      </w:pPr>
      <w:r w:rsidRPr="00C4185C">
        <w:rPr>
          <w:rtl/>
          <w:lang w:eastAsia="he-IL"/>
        </w:rPr>
        <w:t xml:space="preserve">ובגמרא שם מבואר שאפילו ערכאות עכו"ם נאמנים במה שכתבו בכתביהם, מכיוון </w:t>
      </w:r>
      <w:proofErr w:type="spellStart"/>
      <w:r w:rsidRPr="00C4185C">
        <w:rPr>
          <w:rtl/>
          <w:lang w:eastAsia="he-IL"/>
        </w:rPr>
        <w:t>ד"שטרא</w:t>
      </w:r>
      <w:proofErr w:type="spellEnd"/>
      <w:r w:rsidRPr="00C4185C">
        <w:rPr>
          <w:rtl/>
          <w:lang w:eastAsia="he-IL"/>
        </w:rPr>
        <w:t xml:space="preserve"> ראיה בעלמא הוא, דאי לא </w:t>
      </w:r>
      <w:proofErr w:type="spellStart"/>
      <w:r w:rsidRPr="00C4185C">
        <w:rPr>
          <w:rtl/>
          <w:lang w:eastAsia="he-IL"/>
        </w:rPr>
        <w:t>יהיב</w:t>
      </w:r>
      <w:proofErr w:type="spellEnd"/>
      <w:r w:rsidRPr="00C4185C">
        <w:rPr>
          <w:rtl/>
          <w:lang w:eastAsia="he-IL"/>
        </w:rPr>
        <w:t xml:space="preserve"> זוזי </w:t>
      </w:r>
      <w:proofErr w:type="spellStart"/>
      <w:r w:rsidRPr="00C4185C">
        <w:rPr>
          <w:rtl/>
          <w:lang w:eastAsia="he-IL"/>
        </w:rPr>
        <w:t>קמייהו</w:t>
      </w:r>
      <w:proofErr w:type="spellEnd"/>
      <w:r w:rsidRPr="00C4185C">
        <w:rPr>
          <w:rtl/>
          <w:lang w:eastAsia="he-IL"/>
        </w:rPr>
        <w:t xml:space="preserve">, לא הוו מרעי </w:t>
      </w:r>
      <w:proofErr w:type="spellStart"/>
      <w:r w:rsidRPr="00C4185C">
        <w:rPr>
          <w:rtl/>
          <w:lang w:eastAsia="he-IL"/>
        </w:rPr>
        <w:t>נפשייהו</w:t>
      </w:r>
      <w:proofErr w:type="spellEnd"/>
      <w:r w:rsidRPr="00C4185C">
        <w:rPr>
          <w:rtl/>
          <w:lang w:eastAsia="he-IL"/>
        </w:rPr>
        <w:t xml:space="preserve"> וכתבין ליה </w:t>
      </w:r>
      <w:proofErr w:type="spellStart"/>
      <w:r w:rsidRPr="00C4185C">
        <w:rPr>
          <w:rtl/>
          <w:lang w:eastAsia="he-IL"/>
        </w:rPr>
        <w:t>שטרא</w:t>
      </w:r>
      <w:proofErr w:type="spellEnd"/>
      <w:r>
        <w:rPr>
          <w:rFonts w:hint="cs"/>
          <w:rtl/>
          <w:lang w:eastAsia="he-IL"/>
        </w:rPr>
        <w:t>".</w:t>
      </w:r>
    </w:p>
    <w:p w14:paraId="4A3BA53A" w14:textId="77777777" w:rsidR="004A5BDE" w:rsidRDefault="004A5BDE" w:rsidP="004A5BDE">
      <w:pPr>
        <w:pStyle w:val="ae"/>
        <w:rPr>
          <w:rtl/>
          <w:lang w:eastAsia="he-IL"/>
        </w:rPr>
      </w:pPr>
      <w:r w:rsidRPr="00C4185C">
        <w:rPr>
          <w:rtl/>
          <w:lang w:eastAsia="he-IL"/>
        </w:rPr>
        <w:t xml:space="preserve">וכתבו תוספות שנאמנות זו היא מתקנת חכמים, וזו לשונם שם </w:t>
      </w:r>
      <w:r w:rsidRPr="005A45EA">
        <w:rPr>
          <w:szCs w:val="24"/>
          <w:rtl/>
          <w:lang w:eastAsia="he-IL"/>
        </w:rPr>
        <w:t>(דף ט ע"ב ד"ה אף על פי)</w:t>
      </w:r>
      <w:r>
        <w:rPr>
          <w:rFonts w:hint="cs"/>
          <w:rtl/>
          <w:lang w:eastAsia="he-IL"/>
        </w:rPr>
        <w:t>:</w:t>
      </w:r>
    </w:p>
    <w:p w14:paraId="6D3E7BE8" w14:textId="77777777" w:rsidR="004A5BDE" w:rsidRDefault="004A5BDE" w:rsidP="004A5BDE">
      <w:pPr>
        <w:pStyle w:val="a9"/>
        <w:rPr>
          <w:rtl/>
          <w:lang w:eastAsia="he-IL"/>
        </w:rPr>
      </w:pPr>
      <w:r>
        <w:rPr>
          <w:rFonts w:hint="cs"/>
          <w:rtl/>
          <w:lang w:eastAsia="he-IL"/>
        </w:rPr>
        <w:t>"</w:t>
      </w:r>
      <w:r w:rsidRPr="00D72C3C">
        <w:rPr>
          <w:rtl/>
          <w:lang w:eastAsia="he-IL"/>
        </w:rPr>
        <w:t xml:space="preserve">וכיון </w:t>
      </w:r>
      <w:proofErr w:type="spellStart"/>
      <w:r w:rsidRPr="00D72C3C">
        <w:rPr>
          <w:rtl/>
          <w:lang w:eastAsia="he-IL"/>
        </w:rPr>
        <w:t>דלאו</w:t>
      </w:r>
      <w:proofErr w:type="spellEnd"/>
      <w:r w:rsidRPr="00D72C3C">
        <w:rPr>
          <w:rtl/>
          <w:lang w:eastAsia="he-IL"/>
        </w:rPr>
        <w:t xml:space="preserve"> בני עדות </w:t>
      </w:r>
      <w:proofErr w:type="spellStart"/>
      <w:r w:rsidRPr="00D72C3C">
        <w:rPr>
          <w:rtl/>
          <w:lang w:eastAsia="he-IL"/>
        </w:rPr>
        <w:t>נינהו</w:t>
      </w:r>
      <w:proofErr w:type="spellEnd"/>
      <w:r w:rsidRPr="00D72C3C">
        <w:rPr>
          <w:rtl/>
          <w:lang w:eastAsia="he-IL"/>
        </w:rPr>
        <w:t xml:space="preserve">, היה ראוי אפילו כל שטרות העולים בערכאות של עובדי כוכבים לפסול מן התורה, אפילו אותם העומדים לראיה. אלא </w:t>
      </w:r>
      <w:proofErr w:type="spellStart"/>
      <w:r w:rsidRPr="00D72C3C">
        <w:rPr>
          <w:rtl/>
          <w:lang w:eastAsia="he-IL"/>
        </w:rPr>
        <w:t>תקנתא</w:t>
      </w:r>
      <w:proofErr w:type="spellEnd"/>
      <w:r w:rsidRPr="00D72C3C">
        <w:rPr>
          <w:rtl/>
          <w:lang w:eastAsia="he-IL"/>
        </w:rPr>
        <w:t xml:space="preserve"> דרבנן הוא </w:t>
      </w:r>
      <w:proofErr w:type="spellStart"/>
      <w:r w:rsidRPr="00D72C3C">
        <w:rPr>
          <w:rtl/>
          <w:lang w:eastAsia="he-IL"/>
        </w:rPr>
        <w:t>היכא</w:t>
      </w:r>
      <w:proofErr w:type="spellEnd"/>
      <w:r w:rsidRPr="00D72C3C">
        <w:rPr>
          <w:rtl/>
          <w:lang w:eastAsia="he-IL"/>
        </w:rPr>
        <w:t xml:space="preserve"> דקים לן </w:t>
      </w:r>
      <w:proofErr w:type="spellStart"/>
      <w:r w:rsidRPr="00D72C3C">
        <w:rPr>
          <w:rtl/>
          <w:lang w:eastAsia="he-IL"/>
        </w:rPr>
        <w:t>בסהדותייהו</w:t>
      </w:r>
      <w:proofErr w:type="spellEnd"/>
      <w:r w:rsidRPr="00D72C3C">
        <w:rPr>
          <w:rtl/>
          <w:lang w:eastAsia="he-IL"/>
        </w:rPr>
        <w:t xml:space="preserve"> שהוא אמת דלא מרעי </w:t>
      </w:r>
      <w:proofErr w:type="spellStart"/>
      <w:r w:rsidRPr="00D72C3C">
        <w:rPr>
          <w:rtl/>
          <w:lang w:eastAsia="he-IL"/>
        </w:rPr>
        <w:t>נפשייהו</w:t>
      </w:r>
      <w:proofErr w:type="spellEnd"/>
      <w:r>
        <w:rPr>
          <w:rFonts w:hint="cs"/>
          <w:rtl/>
          <w:lang w:eastAsia="he-IL"/>
        </w:rPr>
        <w:t>."</w:t>
      </w:r>
    </w:p>
    <w:p w14:paraId="11246B52" w14:textId="77777777" w:rsidR="004A5BDE" w:rsidRDefault="004A5BDE" w:rsidP="004A5BDE">
      <w:pPr>
        <w:pStyle w:val="ae"/>
        <w:rPr>
          <w:rtl/>
          <w:lang w:eastAsia="he-IL"/>
        </w:rPr>
      </w:pPr>
      <w:r w:rsidRPr="00C4185C">
        <w:rPr>
          <w:rtl/>
          <w:lang w:eastAsia="he-IL"/>
        </w:rPr>
        <w:t xml:space="preserve">ופסקו המחבר והרמ"א בחושן משפט </w:t>
      </w:r>
      <w:r w:rsidRPr="005A45EA">
        <w:rPr>
          <w:szCs w:val="24"/>
          <w:rtl/>
          <w:lang w:eastAsia="he-IL"/>
        </w:rPr>
        <w:t>(סי</w:t>
      </w:r>
      <w:r w:rsidRPr="005A45EA">
        <w:rPr>
          <w:rFonts w:hint="cs"/>
          <w:szCs w:val="24"/>
          <w:rtl/>
          <w:lang w:eastAsia="he-IL"/>
        </w:rPr>
        <w:t>'</w:t>
      </w:r>
      <w:r w:rsidRPr="005A45EA">
        <w:rPr>
          <w:szCs w:val="24"/>
          <w:rtl/>
          <w:lang w:eastAsia="he-IL"/>
        </w:rPr>
        <w:t xml:space="preserve"> סח סעי</w:t>
      </w:r>
      <w:r w:rsidRPr="005A45EA">
        <w:rPr>
          <w:rFonts w:hint="cs"/>
          <w:szCs w:val="24"/>
          <w:rtl/>
          <w:lang w:eastAsia="he-IL"/>
        </w:rPr>
        <w:t>'</w:t>
      </w:r>
      <w:r w:rsidRPr="005A45EA">
        <w:rPr>
          <w:szCs w:val="24"/>
          <w:rtl/>
          <w:lang w:eastAsia="he-IL"/>
        </w:rPr>
        <w:t xml:space="preserve"> א)</w:t>
      </w:r>
      <w:r w:rsidRPr="00C4185C">
        <w:rPr>
          <w:rtl/>
          <w:lang w:eastAsia="he-IL"/>
        </w:rPr>
        <w:t xml:space="preserve"> </w:t>
      </w:r>
      <w:proofErr w:type="spellStart"/>
      <w:r w:rsidRPr="00C4185C">
        <w:rPr>
          <w:rtl/>
          <w:lang w:eastAsia="he-IL"/>
        </w:rPr>
        <w:t>דשטרות</w:t>
      </w:r>
      <w:proofErr w:type="spellEnd"/>
      <w:r w:rsidRPr="00C4185C">
        <w:rPr>
          <w:rtl/>
          <w:lang w:eastAsia="he-IL"/>
        </w:rPr>
        <w:t xml:space="preserve"> העולים בערכאות באישור השופט </w:t>
      </w:r>
      <w:r w:rsidRPr="005A45EA">
        <w:rPr>
          <w:szCs w:val="24"/>
          <w:rtl/>
          <w:lang w:eastAsia="he-IL"/>
        </w:rPr>
        <w:t xml:space="preserve">(וכן "ספר </w:t>
      </w:r>
      <w:proofErr w:type="spellStart"/>
      <w:r w:rsidRPr="005A45EA">
        <w:rPr>
          <w:szCs w:val="24"/>
          <w:rtl/>
          <w:lang w:eastAsia="he-IL"/>
        </w:rPr>
        <w:t>שכותבין</w:t>
      </w:r>
      <w:proofErr w:type="spellEnd"/>
      <w:r w:rsidRPr="005A45EA">
        <w:rPr>
          <w:szCs w:val="24"/>
          <w:rtl/>
          <w:lang w:eastAsia="he-IL"/>
        </w:rPr>
        <w:t xml:space="preserve"> בו הערכאות")</w:t>
      </w:r>
      <w:r w:rsidRPr="00C4185C">
        <w:rPr>
          <w:rtl/>
          <w:lang w:eastAsia="he-IL"/>
        </w:rPr>
        <w:t xml:space="preserve"> נאמנים בעדותן על מה שהיה</w:t>
      </w:r>
      <w:r>
        <w:rPr>
          <w:rFonts w:hint="cs"/>
          <w:rtl/>
          <w:lang w:eastAsia="he-IL"/>
        </w:rPr>
        <w:t>. וה</w:t>
      </w:r>
      <w:r w:rsidRPr="00C4185C">
        <w:rPr>
          <w:rtl/>
          <w:lang w:eastAsia="he-IL"/>
        </w:rPr>
        <w:t xml:space="preserve">וסיף הסמ"ע </w:t>
      </w:r>
      <w:r w:rsidRPr="005A45EA">
        <w:rPr>
          <w:szCs w:val="24"/>
          <w:rtl/>
          <w:lang w:eastAsia="he-IL"/>
        </w:rPr>
        <w:t>(שם ס"ק ו)</w:t>
      </w:r>
      <w:r>
        <w:rPr>
          <w:rFonts w:hint="cs"/>
          <w:rtl/>
          <w:lang w:eastAsia="he-IL"/>
        </w:rPr>
        <w:t>:</w:t>
      </w:r>
    </w:p>
    <w:p w14:paraId="3D35DBF7" w14:textId="77777777" w:rsidR="004A5BDE" w:rsidRDefault="004A5BDE" w:rsidP="004A5BDE">
      <w:pPr>
        <w:pStyle w:val="a9"/>
        <w:rPr>
          <w:rtl/>
          <w:lang w:eastAsia="he-IL"/>
        </w:rPr>
      </w:pPr>
      <w:r>
        <w:rPr>
          <w:rFonts w:hint="cs"/>
          <w:rtl/>
          <w:lang w:eastAsia="he-IL"/>
        </w:rPr>
        <w:t>"</w:t>
      </w:r>
      <w:r w:rsidRPr="00D72C3C">
        <w:rPr>
          <w:rtl/>
          <w:lang w:eastAsia="he-IL"/>
        </w:rPr>
        <w:t xml:space="preserve">ספר </w:t>
      </w:r>
      <w:proofErr w:type="spellStart"/>
      <w:r w:rsidRPr="00D72C3C">
        <w:rPr>
          <w:rtl/>
          <w:lang w:eastAsia="he-IL"/>
        </w:rPr>
        <w:t>שכותבין</w:t>
      </w:r>
      <w:proofErr w:type="spellEnd"/>
      <w:r w:rsidRPr="00D72C3C">
        <w:rPr>
          <w:rtl/>
          <w:lang w:eastAsia="he-IL"/>
        </w:rPr>
        <w:t xml:space="preserve"> בו הערכאות – פירוש: כרך שלהן </w:t>
      </w:r>
      <w:proofErr w:type="spellStart"/>
      <w:r w:rsidRPr="00D72C3C">
        <w:rPr>
          <w:rtl/>
          <w:lang w:eastAsia="he-IL"/>
        </w:rPr>
        <w:t>שכותבין</w:t>
      </w:r>
      <w:proofErr w:type="spellEnd"/>
      <w:r w:rsidRPr="00D72C3C">
        <w:rPr>
          <w:rtl/>
          <w:lang w:eastAsia="he-IL"/>
        </w:rPr>
        <w:t xml:space="preserve"> בו כל דבר הבא לפניהן כנהוג גם כן בזמנינו, אמרינן בו גם כן דלא מרעי </w:t>
      </w:r>
      <w:proofErr w:type="spellStart"/>
      <w:r w:rsidRPr="00D72C3C">
        <w:rPr>
          <w:rtl/>
          <w:lang w:eastAsia="he-IL"/>
        </w:rPr>
        <w:t>נפשייהו</w:t>
      </w:r>
      <w:proofErr w:type="spellEnd"/>
      <w:r w:rsidRPr="00D72C3C">
        <w:rPr>
          <w:rtl/>
          <w:lang w:eastAsia="he-IL"/>
        </w:rPr>
        <w:t xml:space="preserve"> לכתוב בו שקר</w:t>
      </w:r>
      <w:r>
        <w:rPr>
          <w:rFonts w:hint="cs"/>
          <w:rtl/>
          <w:lang w:eastAsia="he-IL"/>
        </w:rPr>
        <w:t>"</w:t>
      </w:r>
    </w:p>
    <w:p w14:paraId="56446EE4" w14:textId="77777777" w:rsidR="004A5BDE" w:rsidRDefault="004A5BDE" w:rsidP="004A5BDE">
      <w:pPr>
        <w:pStyle w:val="ae"/>
        <w:rPr>
          <w:rtl/>
          <w:lang w:eastAsia="he-IL"/>
        </w:rPr>
      </w:pPr>
      <w:r w:rsidRPr="00C4185C">
        <w:rPr>
          <w:rtl/>
          <w:lang w:eastAsia="he-IL"/>
        </w:rPr>
        <w:t xml:space="preserve">כעין זה איתא באבן העזר </w:t>
      </w:r>
      <w:r w:rsidRPr="005A45EA">
        <w:rPr>
          <w:szCs w:val="24"/>
          <w:rtl/>
          <w:lang w:eastAsia="he-IL"/>
        </w:rPr>
        <w:t xml:space="preserve">(סימן </w:t>
      </w:r>
      <w:proofErr w:type="spellStart"/>
      <w:r w:rsidRPr="005A45EA">
        <w:rPr>
          <w:szCs w:val="24"/>
          <w:rtl/>
          <w:lang w:eastAsia="he-IL"/>
        </w:rPr>
        <w:t>יז</w:t>
      </w:r>
      <w:proofErr w:type="spellEnd"/>
      <w:r w:rsidRPr="005A45EA">
        <w:rPr>
          <w:szCs w:val="24"/>
          <w:rtl/>
          <w:lang w:eastAsia="he-IL"/>
        </w:rPr>
        <w:t>)</w:t>
      </w:r>
      <w:r w:rsidRPr="00C4185C">
        <w:rPr>
          <w:rtl/>
          <w:lang w:eastAsia="he-IL"/>
        </w:rPr>
        <w:t xml:space="preserve"> </w:t>
      </w:r>
      <w:proofErr w:type="spellStart"/>
      <w:r w:rsidRPr="00C4185C">
        <w:rPr>
          <w:rtl/>
          <w:lang w:eastAsia="he-IL"/>
        </w:rPr>
        <w:t>דאפשר</w:t>
      </w:r>
      <w:proofErr w:type="spellEnd"/>
      <w:r w:rsidRPr="00C4185C">
        <w:rPr>
          <w:rtl/>
          <w:lang w:eastAsia="he-IL"/>
        </w:rPr>
        <w:t xml:space="preserve"> להתיר אישה עגונה לשוק כשיש רישום אמין אצל הערכאות, כך כתב בפתחי תשובה </w:t>
      </w:r>
      <w:r w:rsidRPr="005A45EA">
        <w:rPr>
          <w:szCs w:val="24"/>
          <w:rtl/>
          <w:lang w:eastAsia="he-IL"/>
        </w:rPr>
        <w:t xml:space="preserve">(שם </w:t>
      </w:r>
      <w:proofErr w:type="spellStart"/>
      <w:r w:rsidRPr="005A45EA">
        <w:rPr>
          <w:szCs w:val="24"/>
          <w:rtl/>
          <w:lang w:eastAsia="he-IL"/>
        </w:rPr>
        <w:t>ס"ק</w:t>
      </w:r>
      <w:proofErr w:type="spellEnd"/>
      <w:r w:rsidRPr="005A45EA">
        <w:rPr>
          <w:szCs w:val="24"/>
          <w:rtl/>
          <w:lang w:eastAsia="he-IL"/>
        </w:rPr>
        <w:t xml:space="preserve"> </w:t>
      </w:r>
      <w:proofErr w:type="spellStart"/>
      <w:r w:rsidRPr="005A45EA">
        <w:rPr>
          <w:szCs w:val="24"/>
          <w:rtl/>
          <w:lang w:eastAsia="he-IL"/>
        </w:rPr>
        <w:t>נג</w:t>
      </w:r>
      <w:proofErr w:type="spellEnd"/>
      <w:r w:rsidRPr="005A45EA">
        <w:rPr>
          <w:szCs w:val="24"/>
          <w:rtl/>
          <w:lang w:eastAsia="he-IL"/>
        </w:rPr>
        <w:t>)</w:t>
      </w:r>
      <w:r w:rsidRPr="00C4185C">
        <w:rPr>
          <w:rtl/>
          <w:lang w:eastAsia="he-IL"/>
        </w:rPr>
        <w:t xml:space="preserve"> בשם שו"ת חתם סופר </w:t>
      </w:r>
      <w:r w:rsidRPr="005A45EA">
        <w:rPr>
          <w:szCs w:val="24"/>
          <w:rtl/>
          <w:lang w:eastAsia="he-IL"/>
        </w:rPr>
        <w:t>(סימנים מג, מד וצד)</w:t>
      </w:r>
      <w:r w:rsidRPr="00C4185C">
        <w:rPr>
          <w:rtl/>
          <w:lang w:eastAsia="he-IL"/>
        </w:rPr>
        <w:t>, והוסיף</w:t>
      </w:r>
      <w:r>
        <w:rPr>
          <w:rFonts w:hint="cs"/>
          <w:rtl/>
          <w:lang w:eastAsia="he-IL"/>
        </w:rPr>
        <w:t>:</w:t>
      </w:r>
    </w:p>
    <w:p w14:paraId="1A5F0AB4" w14:textId="77777777" w:rsidR="004A5BDE" w:rsidRDefault="004A5BDE" w:rsidP="004A5BDE">
      <w:pPr>
        <w:pStyle w:val="a9"/>
        <w:rPr>
          <w:rtl/>
          <w:lang w:eastAsia="he-IL"/>
        </w:rPr>
      </w:pPr>
      <w:r>
        <w:rPr>
          <w:rFonts w:hint="cs"/>
          <w:rtl/>
          <w:lang w:eastAsia="he-IL"/>
        </w:rPr>
        <w:t>"</w:t>
      </w:r>
      <w:r w:rsidRPr="00D72C3C">
        <w:rPr>
          <w:rtl/>
          <w:lang w:eastAsia="he-IL"/>
        </w:rPr>
        <w:t xml:space="preserve">ומסיים בסוף סימן צ"ד שכבר התיר זה </w:t>
      </w:r>
      <w:proofErr w:type="spellStart"/>
      <w:r w:rsidRPr="00D72C3C">
        <w:rPr>
          <w:rtl/>
          <w:lang w:eastAsia="he-IL"/>
        </w:rPr>
        <w:t>תלתא</w:t>
      </w:r>
      <w:proofErr w:type="spellEnd"/>
      <w:r w:rsidRPr="00D72C3C">
        <w:rPr>
          <w:rtl/>
          <w:lang w:eastAsia="he-IL"/>
        </w:rPr>
        <w:t xml:space="preserve"> זימני בנידון שבא לפניו שהיהודים שאלו משרי </w:t>
      </w:r>
      <w:proofErr w:type="spellStart"/>
      <w:r w:rsidRPr="00D72C3C">
        <w:rPr>
          <w:rtl/>
          <w:lang w:eastAsia="he-IL"/>
        </w:rPr>
        <w:t>קאמידאנט</w:t>
      </w:r>
      <w:proofErr w:type="spellEnd"/>
      <w:r w:rsidRPr="00D72C3C">
        <w:rPr>
          <w:rtl/>
          <w:lang w:eastAsia="he-IL"/>
        </w:rPr>
        <w:t xml:space="preserve"> והם כתבו למקום </w:t>
      </w:r>
      <w:proofErr w:type="spellStart"/>
      <w:r w:rsidRPr="00D72C3C">
        <w:rPr>
          <w:rtl/>
          <w:lang w:eastAsia="he-IL"/>
        </w:rPr>
        <w:t>יענעראל</w:t>
      </w:r>
      <w:proofErr w:type="spellEnd"/>
      <w:r w:rsidRPr="00D72C3C">
        <w:rPr>
          <w:rtl/>
          <w:lang w:eastAsia="he-IL"/>
        </w:rPr>
        <w:t xml:space="preserve"> </w:t>
      </w:r>
      <w:proofErr w:type="spellStart"/>
      <w:r w:rsidRPr="00D72C3C">
        <w:rPr>
          <w:rtl/>
          <w:lang w:eastAsia="he-IL"/>
        </w:rPr>
        <w:t>קאמאנדא</w:t>
      </w:r>
      <w:proofErr w:type="spellEnd"/>
      <w:r w:rsidRPr="00D72C3C">
        <w:rPr>
          <w:rtl/>
          <w:lang w:eastAsia="he-IL"/>
        </w:rPr>
        <w:t xml:space="preserve">, ומשם נשלח תעודת מיתה העתיק מפנקס הערכי וחתום בחותם יד </w:t>
      </w:r>
      <w:proofErr w:type="spellStart"/>
      <w:r w:rsidRPr="00D72C3C">
        <w:rPr>
          <w:rtl/>
          <w:lang w:eastAsia="he-IL"/>
        </w:rPr>
        <w:t>גדוליהם</w:t>
      </w:r>
      <w:proofErr w:type="spellEnd"/>
      <w:r w:rsidRPr="00D72C3C">
        <w:rPr>
          <w:rtl/>
          <w:lang w:eastAsia="he-IL"/>
        </w:rPr>
        <w:t xml:space="preserve"> וחתום בחותם </w:t>
      </w:r>
      <w:proofErr w:type="spellStart"/>
      <w:r w:rsidRPr="00D72C3C">
        <w:rPr>
          <w:rtl/>
          <w:lang w:eastAsia="he-IL"/>
        </w:rPr>
        <w:t>האמבעט</w:t>
      </w:r>
      <w:proofErr w:type="spellEnd"/>
      <w:r w:rsidRPr="00D72C3C">
        <w:rPr>
          <w:rtl/>
          <w:lang w:eastAsia="he-IL"/>
        </w:rPr>
        <w:t xml:space="preserve"> ממושב השרים. והואיל והדבר יוצא מערכי לערכי וחתום גם בחותם </w:t>
      </w:r>
      <w:proofErr w:type="spellStart"/>
      <w:r w:rsidRPr="00D72C3C">
        <w:rPr>
          <w:rtl/>
          <w:lang w:eastAsia="he-IL"/>
        </w:rPr>
        <w:t>האמבעט</w:t>
      </w:r>
      <w:proofErr w:type="spellEnd"/>
      <w:r w:rsidRPr="00D72C3C">
        <w:rPr>
          <w:rtl/>
          <w:lang w:eastAsia="he-IL"/>
        </w:rPr>
        <w:t xml:space="preserve"> </w:t>
      </w:r>
      <w:proofErr w:type="spellStart"/>
      <w:r w:rsidRPr="00D72C3C">
        <w:rPr>
          <w:rtl/>
          <w:lang w:eastAsia="he-IL"/>
        </w:rPr>
        <w:t>דהמזייף</w:t>
      </w:r>
      <w:proofErr w:type="spellEnd"/>
      <w:r w:rsidRPr="00D72C3C">
        <w:rPr>
          <w:rtl/>
          <w:lang w:eastAsia="he-IL"/>
        </w:rPr>
        <w:t xml:space="preserve"> בו מחייב ראשו למלך, וחזקה גדולה </w:t>
      </w:r>
      <w:proofErr w:type="spellStart"/>
      <w:r w:rsidRPr="00D72C3C">
        <w:rPr>
          <w:rtl/>
          <w:lang w:eastAsia="he-IL"/>
        </w:rPr>
        <w:t>דתרווייהו</w:t>
      </w:r>
      <w:proofErr w:type="spellEnd"/>
      <w:r w:rsidRPr="00D72C3C">
        <w:rPr>
          <w:rtl/>
          <w:lang w:eastAsia="he-IL"/>
        </w:rPr>
        <w:t xml:space="preserve"> לא משקרי. וגם </w:t>
      </w:r>
      <w:proofErr w:type="spellStart"/>
      <w:r w:rsidRPr="00D72C3C">
        <w:rPr>
          <w:rtl/>
          <w:lang w:eastAsia="he-IL"/>
        </w:rPr>
        <w:t>מדכתבו</w:t>
      </w:r>
      <w:proofErr w:type="spellEnd"/>
      <w:r w:rsidRPr="00D72C3C">
        <w:rPr>
          <w:rtl/>
          <w:lang w:eastAsia="he-IL"/>
        </w:rPr>
        <w:t xml:space="preserve"> על הדואר והשיגו תשובתם על הדואר אין צריך קיום, דמי ישיב לשרי </w:t>
      </w:r>
      <w:proofErr w:type="spellStart"/>
      <w:r w:rsidRPr="00D72C3C">
        <w:rPr>
          <w:rtl/>
          <w:lang w:eastAsia="he-IL"/>
        </w:rPr>
        <w:t>קאמידאנט</w:t>
      </w:r>
      <w:proofErr w:type="spellEnd"/>
      <w:r w:rsidRPr="00D72C3C">
        <w:rPr>
          <w:rtl/>
          <w:lang w:eastAsia="he-IL"/>
        </w:rPr>
        <w:t xml:space="preserve"> תשובה על שאלתם בבי דואר כי אם מי ששלחו לו, ועדיף משטרי </w:t>
      </w:r>
      <w:proofErr w:type="spellStart"/>
      <w:r w:rsidRPr="00D72C3C">
        <w:rPr>
          <w:rtl/>
          <w:lang w:eastAsia="he-IL"/>
        </w:rPr>
        <w:t>פרסאי</w:t>
      </w:r>
      <w:proofErr w:type="spellEnd"/>
      <w:r>
        <w:rPr>
          <w:rFonts w:hint="cs"/>
          <w:rtl/>
          <w:lang w:eastAsia="he-IL"/>
        </w:rPr>
        <w:t>."</w:t>
      </w:r>
    </w:p>
    <w:p w14:paraId="4B2A681E" w14:textId="77777777" w:rsidR="004A5BDE" w:rsidRPr="00C4185C" w:rsidRDefault="004A5BDE" w:rsidP="004A5BDE">
      <w:pPr>
        <w:pStyle w:val="ae"/>
        <w:rPr>
          <w:rtl/>
          <w:lang w:eastAsia="he-IL"/>
        </w:rPr>
      </w:pPr>
      <w:r w:rsidRPr="00C4185C">
        <w:rPr>
          <w:rtl/>
          <w:lang w:eastAsia="he-IL"/>
        </w:rPr>
        <w:t xml:space="preserve">יוצא </w:t>
      </w:r>
      <w:r w:rsidRPr="00C4185C">
        <w:rPr>
          <w:rFonts w:hint="cs"/>
          <w:rtl/>
          <w:lang w:eastAsia="he-IL"/>
        </w:rPr>
        <w:t>להלכה</w:t>
      </w:r>
      <w:r w:rsidRPr="00C4185C">
        <w:rPr>
          <w:rtl/>
          <w:lang w:eastAsia="he-IL"/>
        </w:rPr>
        <w:t xml:space="preserve"> שרישומי פרוטוקולים</w:t>
      </w:r>
      <w:r w:rsidRPr="00C4185C">
        <w:rPr>
          <w:rFonts w:hint="cs"/>
          <w:rtl/>
          <w:lang w:eastAsia="he-IL"/>
        </w:rPr>
        <w:t xml:space="preserve"> יש להסתמך עליהם והם אמינים דיים</w:t>
      </w:r>
      <w:r>
        <w:rPr>
          <w:rFonts w:hint="cs"/>
          <w:rtl/>
          <w:lang w:eastAsia="he-IL"/>
        </w:rPr>
        <w:t>,</w:t>
      </w:r>
      <w:r w:rsidRPr="00C4185C">
        <w:rPr>
          <w:rFonts w:hint="cs"/>
          <w:rtl/>
          <w:lang w:eastAsia="he-IL"/>
        </w:rPr>
        <w:t xml:space="preserve"> ולא ניתן להטיל דופי </w:t>
      </w:r>
      <w:proofErr w:type="spellStart"/>
      <w:r w:rsidRPr="00C4185C">
        <w:rPr>
          <w:rFonts w:hint="cs"/>
          <w:rtl/>
          <w:lang w:eastAsia="he-IL"/>
        </w:rPr>
        <w:t>ביושרת</w:t>
      </w:r>
      <w:proofErr w:type="spellEnd"/>
      <w:r w:rsidRPr="00C4185C">
        <w:rPr>
          <w:rFonts w:hint="cs"/>
          <w:rtl/>
          <w:lang w:eastAsia="he-IL"/>
        </w:rPr>
        <w:t xml:space="preserve"> הדברים.</w:t>
      </w:r>
      <w:r>
        <w:rPr>
          <w:rFonts w:hint="cs"/>
          <w:rtl/>
          <w:lang w:eastAsia="he-IL"/>
        </w:rPr>
        <w:t xml:space="preserve"> עי' גם בשו"ת שחר אורך (ח"א סי' כד) שהסתמך על </w:t>
      </w:r>
      <w:proofErr w:type="spellStart"/>
      <w:r>
        <w:rPr>
          <w:rFonts w:hint="cs"/>
          <w:rtl/>
          <w:lang w:eastAsia="he-IL"/>
        </w:rPr>
        <w:t>הסוגיא</w:t>
      </w:r>
      <w:proofErr w:type="spellEnd"/>
      <w:r>
        <w:rPr>
          <w:rFonts w:hint="cs"/>
          <w:rtl/>
          <w:lang w:eastAsia="he-IL"/>
        </w:rPr>
        <w:t xml:space="preserve"> </w:t>
      </w:r>
      <w:proofErr w:type="spellStart"/>
      <w:r>
        <w:rPr>
          <w:rFonts w:hint="cs"/>
          <w:rtl/>
          <w:lang w:eastAsia="he-IL"/>
        </w:rPr>
        <w:t>בגיטין</w:t>
      </w:r>
      <w:proofErr w:type="spellEnd"/>
      <w:r>
        <w:rPr>
          <w:rFonts w:hint="cs"/>
          <w:rtl/>
          <w:lang w:eastAsia="he-IL"/>
        </w:rPr>
        <w:t xml:space="preserve"> הנ"ל, והוכיח מהראשונים שניתן לסמוך על פרוטוקול בבית משפט, וכמו כן דן על הודאה מחוץ לבית הדין.</w:t>
      </w:r>
    </w:p>
    <w:p w14:paraId="34E920BD" w14:textId="07657081" w:rsidR="004A5BDE" w:rsidRDefault="004A5BDE" w:rsidP="004A5BDE">
      <w:pPr>
        <w:pStyle w:val="ae"/>
        <w:rPr>
          <w:rtl/>
          <w:lang w:eastAsia="he-IL"/>
        </w:rPr>
      </w:pPr>
      <w:r w:rsidRPr="00C4185C">
        <w:rPr>
          <w:rtl/>
          <w:lang w:eastAsia="he-IL"/>
        </w:rPr>
        <w:t xml:space="preserve">ועיין באוצר הפוסקים </w:t>
      </w:r>
      <w:r w:rsidRPr="005A45EA">
        <w:rPr>
          <w:szCs w:val="24"/>
          <w:rtl/>
          <w:lang w:eastAsia="he-IL"/>
        </w:rPr>
        <w:t xml:space="preserve">(סימן א </w:t>
      </w:r>
      <w:proofErr w:type="spellStart"/>
      <w:r w:rsidRPr="005A45EA">
        <w:rPr>
          <w:szCs w:val="24"/>
          <w:rtl/>
          <w:lang w:eastAsia="he-IL"/>
        </w:rPr>
        <w:t>ס"ק</w:t>
      </w:r>
      <w:proofErr w:type="spellEnd"/>
      <w:r w:rsidRPr="005A45EA">
        <w:rPr>
          <w:szCs w:val="24"/>
          <w:rtl/>
          <w:lang w:eastAsia="he-IL"/>
        </w:rPr>
        <w:t xml:space="preserve"> </w:t>
      </w:r>
      <w:proofErr w:type="spellStart"/>
      <w:r w:rsidRPr="005A45EA">
        <w:rPr>
          <w:szCs w:val="24"/>
          <w:rtl/>
          <w:lang w:eastAsia="he-IL"/>
        </w:rPr>
        <w:t>סג</w:t>
      </w:r>
      <w:proofErr w:type="spellEnd"/>
      <w:r w:rsidRPr="005A45EA">
        <w:rPr>
          <w:szCs w:val="24"/>
          <w:rtl/>
          <w:lang w:eastAsia="he-IL"/>
        </w:rPr>
        <w:t xml:space="preserve"> אות ט)</w:t>
      </w:r>
      <w:r w:rsidRPr="00C4185C">
        <w:rPr>
          <w:rtl/>
          <w:lang w:eastAsia="he-IL"/>
        </w:rPr>
        <w:t xml:space="preserve"> </w:t>
      </w:r>
      <w:proofErr w:type="spellStart"/>
      <w:r w:rsidRPr="00C4185C">
        <w:rPr>
          <w:rtl/>
          <w:lang w:eastAsia="he-IL"/>
        </w:rPr>
        <w:t>דלעניין</w:t>
      </w:r>
      <w:proofErr w:type="spellEnd"/>
      <w:r w:rsidRPr="00C4185C">
        <w:rPr>
          <w:rtl/>
          <w:lang w:eastAsia="he-IL"/>
        </w:rPr>
        <w:t xml:space="preserve"> התרת חרם דרבנו גרשום מהני לסמוך על רישומי 'שר בית הסוהר' או הערכאות</w:t>
      </w:r>
      <w:r>
        <w:rPr>
          <w:rFonts w:hint="cs"/>
          <w:rtl/>
          <w:lang w:eastAsia="he-IL"/>
        </w:rPr>
        <w:t>,</w:t>
      </w:r>
      <w:r w:rsidRPr="00C4185C">
        <w:rPr>
          <w:rtl/>
          <w:lang w:eastAsia="he-IL"/>
        </w:rPr>
        <w:t xml:space="preserve"> </w:t>
      </w:r>
      <w:proofErr w:type="spellStart"/>
      <w:r w:rsidRPr="00C4185C">
        <w:rPr>
          <w:rtl/>
          <w:lang w:eastAsia="he-IL"/>
        </w:rPr>
        <w:t>דוודאי</w:t>
      </w:r>
      <w:proofErr w:type="spellEnd"/>
      <w:r w:rsidRPr="00C4185C">
        <w:rPr>
          <w:rtl/>
          <w:lang w:eastAsia="he-IL"/>
        </w:rPr>
        <w:t xml:space="preserve"> לא </w:t>
      </w:r>
      <w:proofErr w:type="spellStart"/>
      <w:r w:rsidRPr="00C4185C">
        <w:rPr>
          <w:rtl/>
          <w:lang w:eastAsia="he-IL"/>
        </w:rPr>
        <w:t>גריעי</w:t>
      </w:r>
      <w:proofErr w:type="spellEnd"/>
      <w:r w:rsidRPr="00C4185C">
        <w:rPr>
          <w:rtl/>
          <w:lang w:eastAsia="he-IL"/>
        </w:rPr>
        <w:t xml:space="preserve"> מ'רגליים לדבר', עיין שם באורך</w:t>
      </w:r>
      <w:r>
        <w:rPr>
          <w:rFonts w:hint="cs"/>
          <w:rtl/>
          <w:lang w:eastAsia="he-IL"/>
        </w:rPr>
        <w:t>.</w:t>
      </w:r>
    </w:p>
    <w:p w14:paraId="6E99C454" w14:textId="77777777" w:rsidR="004A5BDE" w:rsidRPr="00C4185C" w:rsidRDefault="004A5BDE" w:rsidP="004A5BDE">
      <w:pPr>
        <w:pStyle w:val="ae"/>
        <w:rPr>
          <w:rtl/>
          <w:lang w:eastAsia="he-IL"/>
        </w:rPr>
      </w:pPr>
      <w:r w:rsidRPr="00C4185C">
        <w:rPr>
          <w:rFonts w:hint="cs"/>
          <w:rtl/>
          <w:lang w:eastAsia="he-IL"/>
        </w:rPr>
        <w:t xml:space="preserve">ועוד, גם לו </w:t>
      </w:r>
      <w:proofErr w:type="spellStart"/>
      <w:r w:rsidRPr="00C4185C">
        <w:rPr>
          <w:rFonts w:hint="cs"/>
          <w:rtl/>
          <w:lang w:eastAsia="he-IL"/>
        </w:rPr>
        <w:t>היתה</w:t>
      </w:r>
      <w:proofErr w:type="spellEnd"/>
      <w:r w:rsidRPr="00C4185C">
        <w:rPr>
          <w:rFonts w:hint="cs"/>
          <w:rtl/>
          <w:lang w:eastAsia="he-IL"/>
        </w:rPr>
        <w:t xml:space="preserve"> בפנינו הודאתה בחקירת המשטרה בלבד, </w:t>
      </w:r>
      <w:bookmarkStart w:id="3" w:name="_Hlk124087947"/>
      <w:r w:rsidRPr="00C4185C">
        <w:rPr>
          <w:rFonts w:hint="cs"/>
          <w:rtl/>
          <w:lang w:eastAsia="he-IL"/>
        </w:rPr>
        <w:t xml:space="preserve">כבר כתבו הגאונים רבי שמואל ברוך ורנר זצ"ל ויבדל לחיים </w:t>
      </w:r>
      <w:proofErr w:type="spellStart"/>
      <w:r w:rsidRPr="00C4185C">
        <w:rPr>
          <w:rFonts w:hint="cs"/>
          <w:rtl/>
          <w:lang w:eastAsia="he-IL"/>
        </w:rPr>
        <w:t>הגרח"ג</w:t>
      </w:r>
      <w:proofErr w:type="spellEnd"/>
      <w:r w:rsidRPr="00C4185C">
        <w:rPr>
          <w:rFonts w:hint="cs"/>
          <w:rtl/>
          <w:lang w:eastAsia="he-IL"/>
        </w:rPr>
        <w:t xml:space="preserve"> </w:t>
      </w:r>
      <w:proofErr w:type="spellStart"/>
      <w:r w:rsidRPr="00C4185C">
        <w:rPr>
          <w:rFonts w:hint="cs"/>
          <w:rtl/>
          <w:lang w:eastAsia="he-IL"/>
        </w:rPr>
        <w:t>צימבליסט</w:t>
      </w:r>
      <w:proofErr w:type="spellEnd"/>
      <w:r w:rsidRPr="00C4185C">
        <w:rPr>
          <w:rFonts w:hint="cs"/>
          <w:rtl/>
          <w:lang w:eastAsia="he-IL"/>
        </w:rPr>
        <w:t xml:space="preserve"> </w:t>
      </w:r>
      <w:proofErr w:type="spellStart"/>
      <w:r w:rsidRPr="00C4185C">
        <w:rPr>
          <w:rFonts w:hint="cs"/>
          <w:rtl/>
          <w:lang w:eastAsia="he-IL"/>
        </w:rPr>
        <w:t>שליט"א</w:t>
      </w:r>
      <w:proofErr w:type="spellEnd"/>
      <w:r w:rsidRPr="00C4185C">
        <w:rPr>
          <w:rFonts w:hint="cs"/>
          <w:rtl/>
          <w:lang w:eastAsia="he-IL"/>
        </w:rPr>
        <w:t xml:space="preserve"> </w:t>
      </w:r>
      <w:proofErr w:type="spellStart"/>
      <w:r w:rsidRPr="00C4185C">
        <w:rPr>
          <w:rFonts w:hint="cs"/>
          <w:rtl/>
          <w:lang w:eastAsia="he-IL"/>
        </w:rPr>
        <w:t>בפד"ר</w:t>
      </w:r>
      <w:proofErr w:type="spellEnd"/>
      <w:r w:rsidRPr="00C4185C">
        <w:rPr>
          <w:rFonts w:hint="cs"/>
          <w:rtl/>
          <w:lang w:eastAsia="he-IL"/>
        </w:rPr>
        <w:t xml:space="preserve"> </w:t>
      </w:r>
      <w:r w:rsidRPr="005A45EA">
        <w:rPr>
          <w:rFonts w:hint="cs"/>
          <w:szCs w:val="24"/>
          <w:rtl/>
          <w:lang w:eastAsia="he-IL"/>
        </w:rPr>
        <w:t>(כרך ח עמ' 351)</w:t>
      </w:r>
      <w:r w:rsidRPr="00C4185C">
        <w:rPr>
          <w:rFonts w:hint="cs"/>
          <w:rtl/>
          <w:lang w:eastAsia="he-IL"/>
        </w:rPr>
        <w:t xml:space="preserve"> שהודאה בפני משטרה הוי כהודאה בפני בית הדין, משום שאדם לא מודה בחינם בדברים כל כך חמורים שלא עשה</w:t>
      </w:r>
      <w:bookmarkEnd w:id="3"/>
      <w:r w:rsidRPr="00C4185C">
        <w:rPr>
          <w:rFonts w:hint="cs"/>
          <w:rtl/>
          <w:lang w:eastAsia="he-IL"/>
        </w:rPr>
        <w:t xml:space="preserve">. </w:t>
      </w:r>
    </w:p>
    <w:p w14:paraId="1C0DCA45" w14:textId="77777777" w:rsidR="004A5BDE" w:rsidRPr="00C4185C" w:rsidRDefault="004A5BDE" w:rsidP="004A5BDE">
      <w:pPr>
        <w:pStyle w:val="ae"/>
        <w:rPr>
          <w:rtl/>
          <w:lang w:eastAsia="he-IL"/>
        </w:rPr>
      </w:pPr>
      <w:r w:rsidRPr="00C4185C">
        <w:rPr>
          <w:rFonts w:hint="cs"/>
          <w:rtl/>
          <w:lang w:eastAsia="he-IL"/>
        </w:rPr>
        <w:t xml:space="preserve">מעבר לדברים הנ"ל ישנם </w:t>
      </w:r>
      <w:proofErr w:type="spellStart"/>
      <w:r w:rsidRPr="00C4185C">
        <w:rPr>
          <w:rFonts w:hint="cs"/>
          <w:rtl/>
          <w:lang w:eastAsia="he-IL"/>
        </w:rPr>
        <w:t>ת</w:t>
      </w:r>
      <w:r>
        <w:rPr>
          <w:rFonts w:hint="cs"/>
          <w:rtl/>
          <w:lang w:eastAsia="he-IL"/>
        </w:rPr>
        <w:t>מלולי</w:t>
      </w:r>
      <w:r w:rsidRPr="00C4185C">
        <w:rPr>
          <w:rFonts w:hint="cs"/>
          <w:rtl/>
          <w:lang w:eastAsia="he-IL"/>
        </w:rPr>
        <w:t>ם</w:t>
      </w:r>
      <w:proofErr w:type="spellEnd"/>
      <w:r w:rsidRPr="00C4185C">
        <w:rPr>
          <w:rFonts w:hint="cs"/>
          <w:rtl/>
          <w:lang w:eastAsia="he-IL"/>
        </w:rPr>
        <w:t xml:space="preserve"> רבים של שמע שלא ניתן להטיל בדברים דופי</w:t>
      </w:r>
      <w:r>
        <w:rPr>
          <w:rFonts w:hint="cs"/>
          <w:rtl/>
          <w:lang w:eastAsia="he-IL"/>
        </w:rPr>
        <w:t>,</w:t>
      </w:r>
      <w:r w:rsidRPr="00C4185C">
        <w:rPr>
          <w:rFonts w:hint="cs"/>
          <w:rtl/>
          <w:lang w:eastAsia="he-IL"/>
        </w:rPr>
        <w:t xml:space="preserve"> והאישה הודתה על הדברים הנשמעים שם ונתנה הסברים לזה שאינם מניחים את דעתי</w:t>
      </w:r>
      <w:r>
        <w:rPr>
          <w:rFonts w:hint="cs"/>
          <w:rtl/>
          <w:lang w:eastAsia="he-IL"/>
        </w:rPr>
        <w:t>,</w:t>
      </w:r>
      <w:r w:rsidRPr="00C4185C">
        <w:rPr>
          <w:rFonts w:hint="cs"/>
          <w:rtl/>
          <w:lang w:eastAsia="he-IL"/>
        </w:rPr>
        <w:t xml:space="preserve"> ואף את דעתו של השופט שדן בהליך הפלילי.</w:t>
      </w:r>
    </w:p>
    <w:p w14:paraId="5815875E" w14:textId="77777777" w:rsidR="004A5BDE" w:rsidRDefault="004A5BDE" w:rsidP="004A5BDE">
      <w:pPr>
        <w:pStyle w:val="ae"/>
        <w:rPr>
          <w:rtl/>
          <w:lang w:eastAsia="he-IL"/>
        </w:rPr>
      </w:pPr>
      <w:r w:rsidRPr="00C4185C">
        <w:rPr>
          <w:rFonts w:hint="cs"/>
          <w:rtl/>
          <w:lang w:eastAsia="he-IL"/>
        </w:rPr>
        <w:t>בהקשר לזה נזכיר את מה שהבאנו לעיל בשם הריטב"א</w:t>
      </w:r>
      <w:r>
        <w:rPr>
          <w:rFonts w:hint="cs"/>
          <w:rtl/>
          <w:lang w:eastAsia="he-IL"/>
        </w:rPr>
        <w:t>,</w:t>
      </w:r>
      <w:r w:rsidRPr="00C4185C">
        <w:rPr>
          <w:rFonts w:hint="cs"/>
          <w:rtl/>
          <w:lang w:eastAsia="he-IL"/>
        </w:rPr>
        <w:t xml:space="preserve"> שבעוברת הדת ניתן לסמוך על רגלים </w:t>
      </w:r>
      <w:r>
        <w:rPr>
          <w:rFonts w:hint="cs"/>
          <w:rtl/>
          <w:lang w:eastAsia="he-IL"/>
        </w:rPr>
        <w:t>ל</w:t>
      </w:r>
      <w:r w:rsidRPr="00C4185C">
        <w:rPr>
          <w:rFonts w:hint="cs"/>
          <w:rtl/>
          <w:lang w:eastAsia="he-IL"/>
        </w:rPr>
        <w:t>דבר</w:t>
      </w:r>
      <w:r>
        <w:rPr>
          <w:rFonts w:hint="cs"/>
          <w:rtl/>
          <w:lang w:eastAsia="he-IL"/>
        </w:rPr>
        <w:t>,</w:t>
      </w:r>
      <w:r w:rsidRPr="00C4185C">
        <w:rPr>
          <w:rFonts w:hint="cs"/>
          <w:rtl/>
          <w:lang w:eastAsia="he-IL"/>
        </w:rPr>
        <w:t xml:space="preserve"> ובכך ביאר </w:t>
      </w:r>
      <w:r>
        <w:rPr>
          <w:rFonts w:hint="cs"/>
          <w:rtl/>
          <w:lang w:eastAsia="he-IL"/>
        </w:rPr>
        <w:t xml:space="preserve">את </w:t>
      </w:r>
      <w:r w:rsidRPr="00C4185C">
        <w:rPr>
          <w:rFonts w:hint="cs"/>
          <w:rtl/>
          <w:lang w:eastAsia="he-IL"/>
        </w:rPr>
        <w:t>שיטת הרמב"ן מדוע מספיק בהכחשת החכם שהיא אומרת שטיהר את הכתם</w:t>
      </w:r>
      <w:r>
        <w:rPr>
          <w:rFonts w:hint="cs"/>
          <w:rtl/>
          <w:lang w:eastAsia="he-IL"/>
        </w:rPr>
        <w:t>.</w:t>
      </w:r>
      <w:r w:rsidRPr="00C4185C">
        <w:rPr>
          <w:rFonts w:hint="cs"/>
          <w:rtl/>
          <w:lang w:eastAsia="he-IL"/>
        </w:rPr>
        <w:t xml:space="preserve"> אם כנים הדברים</w:t>
      </w:r>
      <w:r>
        <w:rPr>
          <w:rFonts w:hint="cs"/>
          <w:rtl/>
          <w:lang w:eastAsia="he-IL"/>
        </w:rPr>
        <w:t>,</w:t>
      </w:r>
      <w:r w:rsidRPr="00C4185C">
        <w:rPr>
          <w:rFonts w:hint="cs"/>
          <w:rtl/>
          <w:lang w:eastAsia="he-IL"/>
        </w:rPr>
        <w:t xml:space="preserve"> הרי ניתן להסתמך על ההליך הפלילי לא כמחייב אלא </w:t>
      </w:r>
      <w:proofErr w:type="spellStart"/>
      <w:r w:rsidRPr="00C4185C">
        <w:rPr>
          <w:rFonts w:hint="cs"/>
          <w:rtl/>
          <w:lang w:eastAsia="he-IL"/>
        </w:rPr>
        <w:t>כאומד</w:t>
      </w:r>
      <w:proofErr w:type="spellEnd"/>
      <w:r w:rsidRPr="00C4185C">
        <w:rPr>
          <w:rFonts w:hint="cs"/>
          <w:rtl/>
          <w:lang w:eastAsia="he-IL"/>
        </w:rPr>
        <w:t xml:space="preserve"> הדעת וכרגלים לדבר.</w:t>
      </w:r>
    </w:p>
    <w:p w14:paraId="4CF6F3DE" w14:textId="77777777" w:rsidR="004A5BDE" w:rsidRPr="00FB55D6" w:rsidRDefault="004A5BDE" w:rsidP="004A5BDE">
      <w:pPr>
        <w:pStyle w:val="-0"/>
        <w:rPr>
          <w:rtl/>
        </w:rPr>
      </w:pPr>
      <w:r w:rsidRPr="00FB55D6">
        <w:rPr>
          <w:rtl/>
        </w:rPr>
        <w:t>סוף דבר</w:t>
      </w:r>
    </w:p>
    <w:p w14:paraId="38F679DE" w14:textId="0CDF8D1A" w:rsidR="004A5BDE" w:rsidRDefault="004A5BDE" w:rsidP="004A5BDE">
      <w:pPr>
        <w:pStyle w:val="ad"/>
        <w:rPr>
          <w:rtl/>
        </w:rPr>
      </w:pPr>
      <w:r w:rsidRPr="00FB55D6">
        <w:rPr>
          <w:rtl/>
        </w:rPr>
        <w:t xml:space="preserve">לפנינו תביעת </w:t>
      </w:r>
      <w:r>
        <w:rPr>
          <w:rFonts w:hint="cs"/>
          <w:rtl/>
        </w:rPr>
        <w:t xml:space="preserve">כתובה שהוגשה ע"י </w:t>
      </w:r>
      <w:proofErr w:type="spellStart"/>
      <w:r>
        <w:rPr>
          <w:rFonts w:hint="cs"/>
          <w:rtl/>
        </w:rPr>
        <w:t>האשה</w:t>
      </w:r>
      <w:proofErr w:type="spellEnd"/>
      <w:r>
        <w:rPr>
          <w:rFonts w:hint="cs"/>
          <w:rtl/>
        </w:rPr>
        <w:t xml:space="preserve">. בשלב ראשון </w:t>
      </w:r>
      <w:proofErr w:type="spellStart"/>
      <w:r>
        <w:rPr>
          <w:rFonts w:hint="cs"/>
          <w:rtl/>
        </w:rPr>
        <w:t>האשה</w:t>
      </w:r>
      <w:proofErr w:type="spellEnd"/>
      <w:r>
        <w:rPr>
          <w:rFonts w:hint="cs"/>
          <w:rtl/>
        </w:rPr>
        <w:t xml:space="preserve"> נראתה לפני תמימה למראה וכנועה לבעל, מה שעודד אותי לפעול למציאת פשרה שתיטיב עמה ועם האיש בהפחת השווי הכולל. אולם מחשיפת התיק הפלילי נפתח לנו פתח רחב די הצורך לראות מבעד לבית, ע"י הקלטות והודאת </w:t>
      </w:r>
      <w:proofErr w:type="spellStart"/>
      <w:r>
        <w:rPr>
          <w:rFonts w:hint="cs"/>
          <w:rtl/>
        </w:rPr>
        <w:t>האשה</w:t>
      </w:r>
      <w:proofErr w:type="spellEnd"/>
      <w:r>
        <w:rPr>
          <w:rFonts w:hint="cs"/>
          <w:rtl/>
        </w:rPr>
        <w:t xml:space="preserve">, תיאור מצמרר וקיצוני של </w:t>
      </w:r>
      <w:proofErr w:type="spellStart"/>
      <w:r>
        <w:rPr>
          <w:rFonts w:hint="cs"/>
          <w:rtl/>
        </w:rPr>
        <w:t>אשה</w:t>
      </w:r>
      <w:proofErr w:type="spellEnd"/>
      <w:r>
        <w:rPr>
          <w:rFonts w:hint="cs"/>
          <w:rtl/>
        </w:rPr>
        <w:t xml:space="preserve"> הגוררת את האיש למריבות, קנטרנית ומנסה בכל דרך לטפול עליו אשמות שהתגלו כאשמות שווא. </w:t>
      </w:r>
      <w:proofErr w:type="spellStart"/>
      <w:r>
        <w:rPr>
          <w:rFonts w:hint="cs"/>
          <w:rtl/>
        </w:rPr>
        <w:t>האשה</w:t>
      </w:r>
      <w:proofErr w:type="spellEnd"/>
      <w:r>
        <w:rPr>
          <w:rFonts w:hint="cs"/>
          <w:rtl/>
        </w:rPr>
        <w:t xml:space="preserve"> נגועה בקנאות קיצונית, שברגע </w:t>
      </w:r>
      <w:r w:rsidR="00CE420E">
        <w:rPr>
          <w:rFonts w:hint="cs"/>
          <w:rtl/>
        </w:rPr>
        <w:t>שהגיש</w:t>
      </w:r>
      <w:r>
        <w:rPr>
          <w:rFonts w:hint="cs"/>
          <w:rtl/>
        </w:rPr>
        <w:t xml:space="preserve"> האיש בקשה להתגרש קיבלה </w:t>
      </w:r>
      <w:proofErr w:type="spellStart"/>
      <w:r>
        <w:rPr>
          <w:rFonts w:hint="cs"/>
          <w:rtl/>
        </w:rPr>
        <w:t>האשה</w:t>
      </w:r>
      <w:proofErr w:type="spellEnd"/>
      <w:r>
        <w:rPr>
          <w:rFonts w:hint="cs"/>
          <w:rtl/>
        </w:rPr>
        <w:t xml:space="preserve"> החלטה להרוס את חיו של האיש בכל מחיר, ומנגד הגישה </w:t>
      </w:r>
      <w:proofErr w:type="spellStart"/>
      <w:r>
        <w:rPr>
          <w:rFonts w:hint="cs"/>
          <w:rtl/>
        </w:rPr>
        <w:t>האשה</w:t>
      </w:r>
      <w:proofErr w:type="spellEnd"/>
      <w:r>
        <w:rPr>
          <w:rFonts w:hint="cs"/>
          <w:rtl/>
        </w:rPr>
        <w:t xml:space="preserve"> לביה"ד תביעת שלום בית בעזות מצח שאין לה אח ורע, כשברקע הקלטות שהיא מודיעה לו שמכאן הוא יצא על מיטה ויהיה שלום בית בכל מחיר, ולכל אורך חיי הנישואין תיעדה חבלות כביכול שנעשו על ידי האיש</w:t>
      </w:r>
      <w:r w:rsidR="00CE420E">
        <w:rPr>
          <w:rFonts w:hint="cs"/>
          <w:rtl/>
        </w:rPr>
        <w:t>,</w:t>
      </w:r>
      <w:r>
        <w:rPr>
          <w:rFonts w:hint="cs"/>
          <w:rtl/>
        </w:rPr>
        <w:t xml:space="preserve"> וניהלה יומן רישום אישי של תיעוד קר ומנוכר על כביכול חבלות שעשה לה האיש, שבמשפט לא נמצא להם בדל ראייה פרט לתיעוד זה שעשתה לעצמה.</w:t>
      </w:r>
    </w:p>
    <w:p w14:paraId="62AE1AE7" w14:textId="77777777" w:rsidR="004A5BDE" w:rsidRDefault="004A5BDE" w:rsidP="004A5BDE">
      <w:pPr>
        <w:pStyle w:val="ae"/>
        <w:rPr>
          <w:rtl/>
        </w:rPr>
      </w:pPr>
      <w:r>
        <w:rPr>
          <w:rFonts w:hint="cs"/>
          <w:rtl/>
        </w:rPr>
        <w:t xml:space="preserve">לא ניתן להסביר את תביעת שלום הבית על רקע התלונות הרבות שהגישה האישה, ובגינן הוגשו כתבי אישום, אלא אם נאמר שכחלק מחיסולו הפיזי, </w:t>
      </w:r>
      <w:proofErr w:type="spellStart"/>
      <w:r>
        <w:rPr>
          <w:rFonts w:hint="cs"/>
          <w:rtl/>
        </w:rPr>
        <w:t>האשה</w:t>
      </w:r>
      <w:proofErr w:type="spellEnd"/>
      <w:r>
        <w:rPr>
          <w:rFonts w:hint="cs"/>
          <w:rtl/>
        </w:rPr>
        <w:t xml:space="preserve"> החליטה לחסלו ממונית בתביעת הכתובה על סך 520,000 ₪, ובזה להשלים מהלך מפואר של השפלת האיש ולקיחת כספו.</w:t>
      </w:r>
    </w:p>
    <w:p w14:paraId="4C4B0747" w14:textId="77777777" w:rsidR="004A5BDE" w:rsidRDefault="004A5BDE" w:rsidP="004A5BDE">
      <w:pPr>
        <w:pStyle w:val="ae"/>
        <w:rPr>
          <w:rtl/>
          <w:lang w:eastAsia="he-IL"/>
        </w:rPr>
      </w:pPr>
      <w:r>
        <w:rPr>
          <w:rFonts w:hint="cs"/>
          <w:rtl/>
          <w:lang w:eastAsia="he-IL"/>
        </w:rPr>
        <w:t xml:space="preserve">צדק ממני האיש באומרו שלא מגיע לאישה כתובה, ועל אף שאינו בקי בפרטי הדינים נפשו צעקה מבפנים על עוולה זו אם </w:t>
      </w:r>
      <w:proofErr w:type="spellStart"/>
      <w:r>
        <w:rPr>
          <w:rFonts w:hint="cs"/>
          <w:rtl/>
          <w:lang w:eastAsia="he-IL"/>
        </w:rPr>
        <w:t>ינתן</w:t>
      </w:r>
      <w:proofErr w:type="spellEnd"/>
      <w:r>
        <w:rPr>
          <w:rFonts w:hint="cs"/>
          <w:rtl/>
          <w:lang w:eastAsia="he-IL"/>
        </w:rPr>
        <w:t xml:space="preserve"> לה כתובה.</w:t>
      </w:r>
    </w:p>
    <w:p w14:paraId="75631631" w14:textId="77777777" w:rsidR="004A5BDE" w:rsidRDefault="004A5BDE" w:rsidP="004A5BDE">
      <w:pPr>
        <w:pStyle w:val="ae"/>
        <w:rPr>
          <w:rtl/>
          <w:lang w:eastAsia="he-IL"/>
        </w:rPr>
      </w:pPr>
      <w:bookmarkStart w:id="4" w:name="_Hlk124926572"/>
      <w:r>
        <w:rPr>
          <w:rFonts w:hint="cs"/>
          <w:rtl/>
          <w:lang w:eastAsia="he-IL"/>
        </w:rPr>
        <w:t xml:space="preserve">אשר על כן, ומהמקובץ העולה לכל אורך פסק הדין, </w:t>
      </w:r>
      <w:r w:rsidRPr="001C32B9">
        <w:rPr>
          <w:rFonts w:hint="cs"/>
          <w:b/>
          <w:bCs/>
          <w:rtl/>
          <w:lang w:eastAsia="he-IL"/>
        </w:rPr>
        <w:t>הריני סבור שלאישה לא מגיע כתובה ו</w:t>
      </w:r>
      <w:r>
        <w:rPr>
          <w:rFonts w:hint="cs"/>
          <w:b/>
          <w:bCs/>
          <w:rtl/>
          <w:lang w:eastAsia="he-IL"/>
        </w:rPr>
        <w:t>לא</w:t>
      </w:r>
      <w:r w:rsidRPr="001C32B9">
        <w:rPr>
          <w:rFonts w:hint="cs"/>
          <w:b/>
          <w:bCs/>
          <w:rtl/>
          <w:lang w:eastAsia="he-IL"/>
        </w:rPr>
        <w:t xml:space="preserve"> תוספת כתובה</w:t>
      </w:r>
      <w:r>
        <w:rPr>
          <w:rFonts w:hint="cs"/>
          <w:rtl/>
          <w:lang w:eastAsia="he-IL"/>
        </w:rPr>
        <w:t xml:space="preserve">. </w:t>
      </w:r>
      <w:bookmarkEnd w:id="4"/>
      <w:r>
        <w:rPr>
          <w:rFonts w:hint="cs"/>
          <w:rtl/>
          <w:lang w:eastAsia="he-IL"/>
        </w:rPr>
        <w:t xml:space="preserve">לו עמיתי היו מצטרפים אלי היה מקום לשקול חיוב הוצאות המשפט בתיק בכתובה, וכפי סברת הישועות ישראל </w:t>
      </w:r>
      <w:r w:rsidRPr="005A45EA">
        <w:rPr>
          <w:rFonts w:hint="cs"/>
          <w:szCs w:val="24"/>
          <w:rtl/>
          <w:lang w:eastAsia="he-IL"/>
        </w:rPr>
        <w:t>(סימן יד ס"ק ה)</w:t>
      </w:r>
      <w:r>
        <w:rPr>
          <w:rFonts w:hint="cs"/>
          <w:rtl/>
          <w:lang w:eastAsia="he-IL"/>
        </w:rPr>
        <w:t>.</w:t>
      </w:r>
    </w:p>
    <w:p w14:paraId="7557491D" w14:textId="77777777" w:rsidR="004A5BDE" w:rsidRDefault="004A5BDE" w:rsidP="004A5BDE">
      <w:pPr>
        <w:pStyle w:val="af9"/>
        <w:rPr>
          <w:lang w:eastAsia="he-IL"/>
        </w:rPr>
      </w:pPr>
      <w:r w:rsidRPr="00BE2E0A">
        <w:rPr>
          <w:rFonts w:hint="cs"/>
          <w:rtl/>
        </w:rPr>
        <w:t>הרב אברהם הרוש</w:t>
      </w:r>
      <w:r>
        <w:rPr>
          <w:rFonts w:hint="cs"/>
          <w:rtl/>
          <w:lang w:eastAsia="he-IL"/>
        </w:rPr>
        <w:t xml:space="preserve"> </w:t>
      </w:r>
      <w:r>
        <w:rPr>
          <w:rFonts w:cs="FrankRuehl"/>
          <w:rtl/>
          <w:lang w:eastAsia="he-IL"/>
        </w:rPr>
        <w:t>–</w:t>
      </w:r>
      <w:r>
        <w:rPr>
          <w:rFonts w:hint="cs"/>
          <w:rtl/>
          <w:lang w:eastAsia="he-IL"/>
        </w:rPr>
        <w:t xml:space="preserve"> דיין</w:t>
      </w:r>
    </w:p>
    <w:p w14:paraId="309CCC5B" w14:textId="77777777" w:rsidR="004A5BDE" w:rsidRDefault="004A5BDE" w:rsidP="004A5BDE">
      <w:pPr>
        <w:pStyle w:val="-0"/>
        <w:rPr>
          <w:rtl/>
        </w:rPr>
      </w:pPr>
      <w:r>
        <w:rPr>
          <w:rFonts w:hint="cs"/>
          <w:rtl/>
        </w:rPr>
        <w:t>מסקנה</w:t>
      </w:r>
    </w:p>
    <w:p w14:paraId="0A588B6A" w14:textId="77777777" w:rsidR="004A5BDE" w:rsidRDefault="004A5BDE" w:rsidP="004A5BDE">
      <w:pPr>
        <w:pStyle w:val="ad"/>
        <w:rPr>
          <w:rFonts w:eastAsia="Calibri"/>
          <w:rtl/>
        </w:rPr>
      </w:pPr>
      <w:r>
        <w:rPr>
          <w:rFonts w:eastAsia="Calibri" w:hint="cs"/>
          <w:rtl/>
        </w:rPr>
        <w:t xml:space="preserve">כאמור לעיל, נחלקו הדעות </w:t>
      </w:r>
      <w:proofErr w:type="spellStart"/>
      <w:r>
        <w:rPr>
          <w:rFonts w:eastAsia="Calibri" w:hint="cs"/>
          <w:rtl/>
        </w:rPr>
        <w:t>בענין</w:t>
      </w:r>
      <w:proofErr w:type="spellEnd"/>
      <w:r>
        <w:rPr>
          <w:rFonts w:eastAsia="Calibri" w:hint="cs"/>
          <w:rtl/>
        </w:rPr>
        <w:t xml:space="preserve"> חיוב הכתובה ובטעמי הדין.</w:t>
      </w:r>
    </w:p>
    <w:p w14:paraId="01E91882" w14:textId="77777777" w:rsidR="004A5BDE" w:rsidRDefault="004A5BDE" w:rsidP="004A5BDE">
      <w:pPr>
        <w:pStyle w:val="ae"/>
        <w:rPr>
          <w:rtl/>
        </w:rPr>
      </w:pPr>
      <w:r>
        <w:rPr>
          <w:rFonts w:hint="cs"/>
          <w:rtl/>
        </w:rPr>
        <w:t xml:space="preserve">לדעת הרוב, הבעל לשעבר פטור מתשלום עיקר כתובה והתוספת. </w:t>
      </w:r>
    </w:p>
    <w:p w14:paraId="665DF323" w14:textId="77777777" w:rsidR="004A5BDE" w:rsidRDefault="004A5BDE" w:rsidP="004A5BDE">
      <w:pPr>
        <w:pStyle w:val="ae"/>
        <w:rPr>
          <w:rtl/>
        </w:rPr>
      </w:pPr>
      <w:r>
        <w:rPr>
          <w:rFonts w:hint="cs"/>
          <w:rtl/>
        </w:rPr>
        <w:t>לדעת המיעוט,</w:t>
      </w:r>
      <w:r w:rsidRPr="00750A77">
        <w:rPr>
          <w:rFonts w:hint="cs"/>
          <w:rtl/>
        </w:rPr>
        <w:t xml:space="preserve"> על הבעל לשעבר לשלם לידי התובעת סכום של </w:t>
      </w:r>
      <w:r>
        <w:rPr>
          <w:rFonts w:hint="cs"/>
          <w:rtl/>
        </w:rPr>
        <w:t>70,000 ₪,</w:t>
      </w:r>
      <w:r w:rsidRPr="00750A77">
        <w:rPr>
          <w:rFonts w:hint="cs"/>
          <w:rtl/>
        </w:rPr>
        <w:t xml:space="preserve"> תוך </w:t>
      </w:r>
      <w:r>
        <w:rPr>
          <w:rFonts w:hint="cs"/>
          <w:rtl/>
        </w:rPr>
        <w:t>60</w:t>
      </w:r>
      <w:r w:rsidRPr="00750A77">
        <w:rPr>
          <w:rFonts w:hint="cs"/>
          <w:rtl/>
        </w:rPr>
        <w:t xml:space="preserve"> יום.</w:t>
      </w:r>
    </w:p>
    <w:p w14:paraId="3D458399" w14:textId="77777777" w:rsidR="004A5BDE" w:rsidRPr="00331F81" w:rsidRDefault="004A5BDE" w:rsidP="004A5BDE">
      <w:pPr>
        <w:pStyle w:val="ae"/>
        <w:rPr>
          <w:rtl/>
          <w:lang w:eastAsia="he-IL"/>
        </w:rPr>
      </w:pPr>
      <w:r>
        <w:rPr>
          <w:rFonts w:hint="cs"/>
          <w:rtl/>
          <w:lang w:eastAsia="he-IL"/>
        </w:rPr>
        <w:t>הלכה כדעת הרוב, שהבעל לשעבר פטור.</w:t>
      </w:r>
    </w:p>
    <w:p w14:paraId="2ED6550E" w14:textId="77777777" w:rsidR="004A5BDE" w:rsidRPr="00CD4289" w:rsidRDefault="00656E1E" w:rsidP="004A5BDE">
      <w:pPr>
        <w:pStyle w:val="ae"/>
        <w:ind w:firstLine="0"/>
        <w:jc w:val="left"/>
        <w:rPr>
          <w:rtl/>
          <w:lang w:eastAsia="he-IL"/>
        </w:rPr>
      </w:pPr>
      <w:sdt>
        <w:sdtPr>
          <w:rPr>
            <w:rFonts w:hint="cs"/>
            <w:rtl/>
          </w:rPr>
          <w:alias w:val="DecisionAllowedPublish"/>
          <w:tag w:val="DecisionAllowedPublish"/>
          <w:id w:val="-958026483"/>
          <w:placeholder>
            <w:docPart w:val="08D3AC30BBC445D48E5B692ECA7C006C"/>
          </w:placeholder>
          <w:text w:multiLine="1"/>
        </w:sdtPr>
        <w:sdtEndPr/>
        <w:sdtContent>
          <w:r w:rsidR="004A5BDE">
            <w:rPr>
              <w:rFonts w:hint="cs"/>
              <w:rtl/>
            </w:rPr>
            <w:t>פסק הדין</w:t>
          </w:r>
          <w:r w:rsidR="004A5BDE">
            <w:rPr>
              <w:rtl/>
            </w:rPr>
            <w:t xml:space="preserve"> מותר לפרסום לאחר השמטת פרטי הזיהוי של הצדדים</w:t>
          </w:r>
          <w:r w:rsidR="004A5BDE">
            <w:rPr>
              <w:rFonts w:hint="cs"/>
              <w:rtl/>
            </w:rPr>
            <w:t>.</w:t>
          </w:r>
        </w:sdtContent>
      </w:sdt>
    </w:p>
    <w:p w14:paraId="57DE6F39" w14:textId="77777777" w:rsidR="00957BD3" w:rsidRDefault="00957BD3" w:rsidP="004A5BDE">
      <w:pPr>
        <w:pStyle w:val="ae"/>
        <w:ind w:firstLine="0"/>
        <w:jc w:val="left"/>
        <w:rPr>
          <w:sz w:val="28"/>
          <w:rtl/>
        </w:rPr>
      </w:pPr>
    </w:p>
    <w:p w14:paraId="6F89D712" w14:textId="57D31521" w:rsidR="004A5BDE" w:rsidRDefault="004A5BDE" w:rsidP="004A5BDE">
      <w:pPr>
        <w:pStyle w:val="ae"/>
        <w:ind w:firstLine="0"/>
        <w:jc w:val="left"/>
        <w:rPr>
          <w:sz w:val="28"/>
          <w:rtl/>
        </w:rPr>
      </w:pPr>
      <w:r w:rsidRPr="007406B6">
        <w:rPr>
          <w:rFonts w:hint="cs"/>
          <w:sz w:val="28"/>
          <w:rtl/>
        </w:rPr>
        <w:t xml:space="preserve">ניתן ביום </w:t>
      </w:r>
      <w:sdt>
        <w:sdtPr>
          <w:rPr>
            <w:sz w:val="28"/>
            <w:rtl/>
          </w:rPr>
          <w:alias w:val="SignatureHebDate"/>
          <w:tag w:val="SignatureHebDate"/>
          <w:id w:val="333033048"/>
          <w:placeholder>
            <w:docPart w:val="97488AD8EE2A4A84B8F85405E408D77F"/>
          </w:placeholder>
        </w:sdtPr>
        <w:sdtEndPr/>
        <w:sdtContent>
          <w:r>
            <w:rPr>
              <w:sz w:val="28"/>
              <w:rtl/>
            </w:rPr>
            <w:t xml:space="preserve">כ"ה בטבת </w:t>
          </w:r>
          <w:proofErr w:type="spellStart"/>
          <w:r>
            <w:rPr>
              <w:sz w:val="28"/>
              <w:rtl/>
            </w:rPr>
            <w:t>התשפ"ג</w:t>
          </w:r>
          <w:proofErr w:type="spellEnd"/>
        </w:sdtContent>
      </w:sdt>
      <w:r w:rsidRPr="007406B6">
        <w:rPr>
          <w:rFonts w:hint="cs"/>
          <w:sz w:val="28"/>
          <w:rtl/>
        </w:rPr>
        <w:t xml:space="preserve"> (</w:t>
      </w:r>
      <w:sdt>
        <w:sdtPr>
          <w:rPr>
            <w:sz w:val="28"/>
            <w:rtl/>
          </w:rPr>
          <w:alias w:val="SignatureDate"/>
          <w:tag w:val="SignatureDate"/>
          <w:id w:val="-411708249"/>
          <w:placeholder>
            <w:docPart w:val="4E558CC8275F40F0ABF39FE5FEFAB385"/>
          </w:placeholder>
        </w:sdtPr>
        <w:sdtEndPr/>
        <w:sdtContent>
          <w:r>
            <w:rPr>
              <w:sz w:val="28"/>
              <w:rtl/>
            </w:rPr>
            <w:t>18/01/2023</w:t>
          </w:r>
        </w:sdtContent>
      </w:sdt>
      <w:r w:rsidRPr="007406B6">
        <w:rPr>
          <w:rFonts w:hint="cs"/>
          <w:sz w:val="28"/>
          <w:rtl/>
        </w:rPr>
        <w:t>).</w:t>
      </w:r>
    </w:p>
    <w:p w14:paraId="06628A4D" w14:textId="3DD1B43D" w:rsidR="001A042C" w:rsidRDefault="00870D9A" w:rsidP="001746BB">
      <w:pPr>
        <w:pStyle w:val="af9"/>
        <w:rPr>
          <w:rtl/>
        </w:rPr>
      </w:pPr>
      <w:r w:rsidRPr="00870D9A">
        <w:rPr>
          <w:sz w:val="28"/>
          <w:rtl/>
        </w:rPr>
        <w:t>הרב אליהו אריאל אדרי – אב"ד</w:t>
      </w:r>
      <w:r w:rsidR="00CE420E">
        <w:rPr>
          <w:rFonts w:hint="cs"/>
          <w:sz w:val="28"/>
          <w:rtl/>
        </w:rPr>
        <w:t xml:space="preserve">               </w:t>
      </w:r>
      <w:r>
        <w:rPr>
          <w:sz w:val="28"/>
          <w:rtl/>
        </w:rPr>
        <w:tab/>
      </w:r>
      <w:r w:rsidRPr="00870D9A">
        <w:rPr>
          <w:sz w:val="28"/>
          <w:rtl/>
        </w:rPr>
        <w:t>הרב אבידן משה שפנייר</w:t>
      </w:r>
      <w:r>
        <w:rPr>
          <w:sz w:val="28"/>
          <w:rtl/>
        </w:rPr>
        <w:tab/>
      </w:r>
      <w:r w:rsidRPr="00870D9A">
        <w:rPr>
          <w:sz w:val="28"/>
          <w:rtl/>
        </w:rPr>
        <w:t>הרב אברהם הרוש</w:t>
      </w:r>
    </w:p>
    <w:p w14:paraId="2B99663D" w14:textId="1F824549" w:rsidR="00CA6031" w:rsidRPr="00CA6031" w:rsidRDefault="00CA6031" w:rsidP="00CA6031">
      <w:pPr>
        <w:rPr>
          <w:rtl/>
        </w:rPr>
      </w:pPr>
      <w:r w:rsidRPr="007044A1">
        <w:rPr>
          <w:rFonts w:ascii="FrankRuehl" w:hAnsi="FrankRuehl"/>
          <w:color w:val="7F7F7F"/>
          <w:sz w:val="28"/>
          <w:rtl/>
          <w:lang w:eastAsia="he-IL"/>
        </w:rPr>
        <w:t>עותק זה עשוי להכיל שינויי ותיקוני עריכה</w:t>
      </w:r>
    </w:p>
    <w:sectPr w:rsidR="00CA6031" w:rsidRPr="00CA6031" w:rsidSect="00957BD3">
      <w:headerReference w:type="default" r:id="rId9"/>
      <w:footerReference w:type="default" r:id="rId10"/>
      <w:pgSz w:w="11906" w:h="16838"/>
      <w:pgMar w:top="1440" w:right="1800" w:bottom="1135" w:left="1800" w:header="708" w:footer="708" w:gutter="0"/>
      <w:cols w:space="708"/>
      <w:bidi/>
      <w:rtlGutter/>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7BE70" w14:textId="77777777" w:rsidR="00656E1E" w:rsidRDefault="00656E1E" w:rsidP="00E2756A">
      <w:r>
        <w:separator/>
      </w:r>
    </w:p>
  </w:endnote>
  <w:endnote w:type="continuationSeparator" w:id="0">
    <w:p w14:paraId="6CBAEB1B" w14:textId="77777777" w:rsidR="00656E1E" w:rsidRDefault="00656E1E"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TUR">
    <w:altName w:val="Arial"/>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ssistan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6914458"/>
      <w:docPartObj>
        <w:docPartGallery w:val="Page Numbers (Bottom of Page)"/>
        <w:docPartUnique/>
      </w:docPartObj>
    </w:sdtPr>
    <w:sdtEndPr/>
    <w:sdtContent>
      <w:p w14:paraId="07A49171" w14:textId="37F50800" w:rsidR="002834CA" w:rsidRDefault="002834CA" w:rsidP="00F4312B">
        <w:pPr>
          <w:pStyle w:val="afd"/>
          <w:jc w:val="center"/>
        </w:pPr>
        <w:r>
          <w:fldChar w:fldCharType="begin"/>
        </w:r>
        <w:r>
          <w:rPr>
            <w:rtl/>
            <w:cs/>
          </w:rPr>
          <w:instrText>PAGE   \* MERGEFORMAT</w:instrText>
        </w:r>
        <w:r>
          <w:fldChar w:fldCharType="separate"/>
        </w:r>
        <w:r w:rsidR="007B0FE0" w:rsidRPr="007B0FE0">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58F15" w14:textId="77777777" w:rsidR="00656E1E" w:rsidRDefault="00656E1E" w:rsidP="00E2756A">
      <w:r>
        <w:separator/>
      </w:r>
    </w:p>
  </w:footnote>
  <w:footnote w:type="continuationSeparator" w:id="0">
    <w:p w14:paraId="23F4B321" w14:textId="77777777" w:rsidR="00656E1E" w:rsidRDefault="00656E1E" w:rsidP="00E2756A">
      <w:r>
        <w:continuationSeparator/>
      </w:r>
    </w:p>
  </w:footnote>
  <w:footnote w:id="1">
    <w:p w14:paraId="160CB757" w14:textId="695E39C9" w:rsidR="004A5BDE" w:rsidRPr="00070D82" w:rsidRDefault="004A5BDE" w:rsidP="004A5BDE">
      <w:pPr>
        <w:pStyle w:val="ae"/>
        <w:spacing w:line="240" w:lineRule="auto"/>
        <w:rPr>
          <w:sz w:val="24"/>
          <w:szCs w:val="24"/>
          <w:rtl/>
        </w:rPr>
      </w:pPr>
      <w:r>
        <w:rPr>
          <w:rStyle w:val="af8"/>
        </w:rPr>
        <w:footnoteRef/>
      </w:r>
      <w:r>
        <w:t xml:space="preserve"> </w:t>
      </w:r>
      <w:r w:rsidRPr="00070D82">
        <w:rPr>
          <w:rFonts w:hint="cs"/>
          <w:sz w:val="24"/>
          <w:szCs w:val="24"/>
          <w:rtl/>
        </w:rPr>
        <w:t>יעויין בשיטמ"ק שהקשה מדוע לא באו מדין חזקת הגוף</w:t>
      </w:r>
      <w:r>
        <w:rPr>
          <w:rFonts w:hint="cs"/>
          <w:sz w:val="24"/>
          <w:szCs w:val="24"/>
          <w:rtl/>
        </w:rPr>
        <w:t>,</w:t>
      </w:r>
      <w:r w:rsidRPr="00070D82">
        <w:rPr>
          <w:rFonts w:hint="cs"/>
          <w:sz w:val="24"/>
          <w:szCs w:val="24"/>
          <w:rtl/>
        </w:rPr>
        <w:t xml:space="preserve"> ואכמ"ל</w:t>
      </w:r>
      <w:r>
        <w:rPr>
          <w:rFonts w:hint="cs"/>
          <w:sz w:val="24"/>
          <w:szCs w:val="24"/>
          <w:rtl/>
        </w:rPr>
        <w:t>.</w:t>
      </w:r>
      <w:r w:rsidRPr="00070D82">
        <w:rPr>
          <w:rFonts w:hint="cs"/>
          <w:sz w:val="24"/>
          <w:szCs w:val="24"/>
          <w:rtl/>
        </w:rPr>
        <w:t xml:space="preserve"> ועיין ע</w:t>
      </w:r>
      <w:r>
        <w:rPr>
          <w:rFonts w:hint="cs"/>
          <w:sz w:val="24"/>
          <w:szCs w:val="24"/>
          <w:rtl/>
        </w:rPr>
        <w:t>ל זה</w:t>
      </w:r>
      <w:r w:rsidRPr="00070D82">
        <w:rPr>
          <w:rFonts w:hint="cs"/>
          <w:sz w:val="24"/>
          <w:szCs w:val="24"/>
          <w:rtl/>
        </w:rPr>
        <w:t xml:space="preserve"> במשנת יעקב להגר"י רוזנטל זצ"ל על דברי הרמב"ם </w:t>
      </w:r>
      <w:r>
        <w:rPr>
          <w:rFonts w:hint="cs"/>
          <w:sz w:val="24"/>
          <w:szCs w:val="24"/>
          <w:rtl/>
        </w:rPr>
        <w:t>(</w:t>
      </w:r>
      <w:r w:rsidRPr="00070D82">
        <w:rPr>
          <w:rFonts w:hint="cs"/>
          <w:sz w:val="24"/>
          <w:szCs w:val="24"/>
          <w:rtl/>
        </w:rPr>
        <w:t>פרק כד מ</w:t>
      </w:r>
      <w:r w:rsidR="00066585">
        <w:rPr>
          <w:rFonts w:hint="cs"/>
          <w:sz w:val="24"/>
          <w:szCs w:val="24"/>
          <w:rtl/>
        </w:rPr>
        <w:t xml:space="preserve">הל' </w:t>
      </w:r>
      <w:r w:rsidRPr="00070D82">
        <w:rPr>
          <w:rFonts w:hint="cs"/>
          <w:sz w:val="24"/>
          <w:szCs w:val="24"/>
          <w:rtl/>
        </w:rPr>
        <w:t>אישות הלכה ו</w:t>
      </w:r>
      <w:r>
        <w:rPr>
          <w:rFonts w:hint="cs"/>
          <w:sz w:val="24"/>
          <w:szCs w:val="24"/>
          <w:rtl/>
        </w:rPr>
        <w:t>)</w:t>
      </w:r>
      <w:r w:rsidRPr="00070D82">
        <w:rPr>
          <w:rFonts w:hint="cs"/>
          <w:sz w:val="24"/>
          <w:szCs w:val="24"/>
          <w:rtl/>
        </w:rPr>
        <w:t xml:space="preserve"> מש"כ ליישב בטוב טעם</w:t>
      </w:r>
      <w:r>
        <w:rPr>
          <w:rFonts w:hint="cs"/>
          <w:sz w:val="24"/>
          <w:szCs w:val="24"/>
          <w:rtl/>
        </w:rPr>
        <w:t>,</w:t>
      </w:r>
      <w:r w:rsidRPr="00070D82">
        <w:rPr>
          <w:rFonts w:hint="cs"/>
          <w:sz w:val="24"/>
          <w:szCs w:val="24"/>
          <w:rtl/>
        </w:rPr>
        <w:t xml:space="preserve"> ואכמ"ל.</w:t>
      </w:r>
    </w:p>
  </w:footnote>
  <w:footnote w:id="2">
    <w:p w14:paraId="00E24A5E" w14:textId="77777777" w:rsidR="004A5BDE" w:rsidRDefault="004A5BDE" w:rsidP="004A5BDE">
      <w:pPr>
        <w:pStyle w:val="affff"/>
        <w:rPr>
          <w:rtl/>
        </w:rPr>
      </w:pPr>
      <w:r>
        <w:rPr>
          <w:rStyle w:val="af8"/>
        </w:rPr>
        <w:footnoteRef/>
      </w:r>
      <w:r>
        <w:rPr>
          <w:rtl/>
        </w:rPr>
        <w:t xml:space="preserve"> </w:t>
      </w:r>
      <w:r>
        <w:rPr>
          <w:rFonts w:hint="cs"/>
          <w:rtl/>
        </w:rPr>
        <w:t>יעויין ב</w:t>
      </w:r>
      <w:r>
        <w:rPr>
          <w:rtl/>
        </w:rPr>
        <w:t xml:space="preserve">שו"ת אחיעזר </w:t>
      </w:r>
      <w:r>
        <w:rPr>
          <w:rFonts w:hint="cs"/>
          <w:rtl/>
        </w:rPr>
        <w:t>(</w:t>
      </w:r>
      <w:r>
        <w:rPr>
          <w:rtl/>
        </w:rPr>
        <w:t>חלק ב - יורה דעה סימן ב</w:t>
      </w:r>
      <w:r>
        <w:rPr>
          <w:rFonts w:hint="cs"/>
          <w:rtl/>
        </w:rPr>
        <w:t xml:space="preserve"> אות יג) שכך כתב ליישב:</w:t>
      </w:r>
    </w:p>
    <w:p w14:paraId="044BAFC0" w14:textId="77777777" w:rsidR="004A5BDE" w:rsidRPr="00BD235F" w:rsidRDefault="004A5BDE" w:rsidP="004A5BDE">
      <w:pPr>
        <w:pStyle w:val="a9"/>
        <w:rPr>
          <w:sz w:val="24"/>
          <w:szCs w:val="24"/>
          <w:rtl/>
        </w:rPr>
      </w:pPr>
      <w:r>
        <w:rPr>
          <w:rFonts w:hint="cs"/>
          <w:sz w:val="24"/>
          <w:szCs w:val="24"/>
          <w:rtl/>
        </w:rPr>
        <w:t>"</w:t>
      </w:r>
      <w:r w:rsidRPr="00BD235F">
        <w:rPr>
          <w:sz w:val="24"/>
          <w:szCs w:val="24"/>
          <w:rtl/>
        </w:rPr>
        <w:t xml:space="preserve">ומה שתמה ע"ז הש"ש ש"א פכ"ג דניהו דמצד ספק רצון לא יוכל להפסידה כיון דסוף סוף מותרת לו אבל מספק דלאו תחתיו יוכל להפסידה ועוד מאי מייתי ראי' מדאית לה כתובה מנה דהתם שפיר מהני ס"ס מטעם דמותרת לו יעו"ש המעין בדהתו"ס </w:t>
      </w:r>
      <w:r>
        <w:rPr>
          <w:rFonts w:hint="cs"/>
          <w:sz w:val="24"/>
          <w:szCs w:val="24"/>
          <w:rtl/>
        </w:rPr>
        <w:t xml:space="preserve">[=בדברי התוספות] </w:t>
      </w:r>
      <w:r w:rsidRPr="00BD235F">
        <w:rPr>
          <w:sz w:val="24"/>
          <w:szCs w:val="24"/>
          <w:rtl/>
        </w:rPr>
        <w:t>שם יראה שזה באמת תירוצם לפי פי' הש"ך דלא חשיב ס"ס בכה"ג משום דספק אונס לא חשוב ספק כה"ג דאימר קודם שנתארסה נאנסה והש"ש בפי"ט נדחק בכונת תירוצם יעו"ש ובאמת א"ש בפשיטות דכיון דאיכא ספק דקודם שנתארסה נאנסה דמפסידה כתובתה ואין זה שייך למה שמותרת לו ע"כ מפסדת כתובתה דבס"ס אין מוציאין ממון.</w:t>
      </w:r>
      <w:r>
        <w:rPr>
          <w:rFonts w:hint="cs"/>
          <w:sz w:val="24"/>
          <w:szCs w:val="24"/>
          <w:rtl/>
        </w:rPr>
        <w:t>"</w:t>
      </w:r>
    </w:p>
    <w:p w14:paraId="66A203AF" w14:textId="77777777" w:rsidR="004A5BDE" w:rsidRDefault="004A5BDE" w:rsidP="004A5BDE">
      <w:pPr>
        <w:pStyle w:val="affff"/>
      </w:pPr>
      <w:r>
        <w:rPr>
          <w:rFonts w:hint="cs"/>
          <w:rtl/>
        </w:rPr>
        <w:t>כוונתו, שזה עצמו מה שכתבו ליישב תוס', דאכן לפי טענת הש"ך על טענת שמא מקח טעות הוא לא מהני ס"ס לחייבו, ולא כפי שביאר הש"ש לעיל מינה (פרק יט) שכוונת דברי תוס' משום שהספק שמא אונס הוא אינו ספק שלם להצטרף לס"ס כיון שאפילו אם באונס איכא גוונא דפטור מכתובה אם היה אונס לפני שנתארסה.</w:t>
      </w:r>
    </w:p>
  </w:footnote>
  <w:footnote w:id="3">
    <w:p w14:paraId="707438FB" w14:textId="77777777" w:rsidR="004A5BDE" w:rsidRDefault="004A5BDE" w:rsidP="004A5BDE">
      <w:pPr>
        <w:pStyle w:val="ae"/>
        <w:spacing w:line="240" w:lineRule="auto"/>
        <w:rPr>
          <w:rStyle w:val="affff0"/>
          <w:rtl/>
        </w:rPr>
      </w:pPr>
      <w:r>
        <w:rPr>
          <w:rStyle w:val="af8"/>
        </w:rPr>
        <w:footnoteRef/>
      </w:r>
      <w:r>
        <w:t xml:space="preserve"> </w:t>
      </w:r>
      <w:r w:rsidRPr="00394B9E">
        <w:rPr>
          <w:rStyle w:val="affff0"/>
          <w:rFonts w:hint="cs"/>
          <w:rtl/>
        </w:rPr>
        <w:t xml:space="preserve">יש להעיר שבתשובת רע"א </w:t>
      </w:r>
      <w:r>
        <w:rPr>
          <w:rStyle w:val="affff0"/>
          <w:rFonts w:hint="cs"/>
          <w:rtl/>
        </w:rPr>
        <w:t>(</w:t>
      </w:r>
      <w:r w:rsidRPr="00394B9E">
        <w:rPr>
          <w:rStyle w:val="affff0"/>
          <w:rFonts w:hint="cs"/>
          <w:rtl/>
        </w:rPr>
        <w:t>מהדו"ק סימן קיד</w:t>
      </w:r>
      <w:r>
        <w:rPr>
          <w:rStyle w:val="affff0"/>
          <w:rFonts w:hint="cs"/>
          <w:rtl/>
        </w:rPr>
        <w:t>)</w:t>
      </w:r>
      <w:r w:rsidRPr="00394B9E">
        <w:rPr>
          <w:rStyle w:val="affff0"/>
          <w:rFonts w:hint="cs"/>
          <w:rtl/>
        </w:rPr>
        <w:t xml:space="preserve"> משמע שעל יסוד זה נחלקו שתי תרוצי תוס' ביבמות </w:t>
      </w:r>
      <w:r>
        <w:rPr>
          <w:rStyle w:val="affff0"/>
          <w:rFonts w:hint="cs"/>
          <w:rtl/>
        </w:rPr>
        <w:t>(</w:t>
      </w:r>
      <w:r w:rsidRPr="00394B9E">
        <w:rPr>
          <w:rStyle w:val="affff0"/>
          <w:rFonts w:hint="cs"/>
          <w:rtl/>
        </w:rPr>
        <w:t>לח ע"ב</w:t>
      </w:r>
      <w:r>
        <w:rPr>
          <w:rStyle w:val="affff0"/>
          <w:rFonts w:hint="cs"/>
          <w:rtl/>
        </w:rPr>
        <w:t>),</w:t>
      </w:r>
      <w:r w:rsidRPr="00394B9E">
        <w:rPr>
          <w:rStyle w:val="affff0"/>
          <w:rFonts w:hint="cs"/>
          <w:rtl/>
        </w:rPr>
        <w:t xml:space="preserve"> עיי"ש. כמו כן ראיתי ב</w:t>
      </w:r>
      <w:r w:rsidRPr="00394B9E">
        <w:rPr>
          <w:rStyle w:val="affff0"/>
          <w:rtl/>
        </w:rPr>
        <w:t xml:space="preserve">הערות הגרי"ש אלישיב מסכת סוטה </w:t>
      </w:r>
      <w:r>
        <w:rPr>
          <w:rStyle w:val="affff0"/>
          <w:rFonts w:hint="cs"/>
          <w:rtl/>
        </w:rPr>
        <w:t>(</w:t>
      </w:r>
      <w:r w:rsidRPr="00394B9E">
        <w:rPr>
          <w:rStyle w:val="affff0"/>
          <w:rtl/>
        </w:rPr>
        <w:t>דף כה ע</w:t>
      </w:r>
      <w:r>
        <w:rPr>
          <w:rStyle w:val="affff0"/>
          <w:rFonts w:hint="cs"/>
          <w:rtl/>
        </w:rPr>
        <w:t>"</w:t>
      </w:r>
      <w:r w:rsidRPr="00394B9E">
        <w:rPr>
          <w:rStyle w:val="affff0"/>
          <w:rtl/>
        </w:rPr>
        <w:t>א</w:t>
      </w:r>
      <w:r>
        <w:rPr>
          <w:rStyle w:val="affff0"/>
          <w:rFonts w:hint="cs"/>
          <w:rtl/>
        </w:rPr>
        <w:t>)</w:t>
      </w:r>
      <w:r w:rsidRPr="00394B9E">
        <w:rPr>
          <w:rStyle w:val="affff0"/>
          <w:rFonts w:hint="cs"/>
          <w:rtl/>
        </w:rPr>
        <w:t xml:space="preserve"> שכתב באופן דומה ליישב</w:t>
      </w:r>
      <w:r>
        <w:rPr>
          <w:rStyle w:val="affff0"/>
          <w:rFonts w:hint="cs"/>
          <w:rtl/>
        </w:rPr>
        <w:t>,</w:t>
      </w:r>
      <w:r w:rsidRPr="00394B9E">
        <w:rPr>
          <w:rStyle w:val="affff0"/>
          <w:rFonts w:hint="cs"/>
          <w:rtl/>
        </w:rPr>
        <w:t xml:space="preserve"> וכך לשונו:</w:t>
      </w:r>
    </w:p>
    <w:p w14:paraId="35BADF0F" w14:textId="77777777" w:rsidR="004A5BDE" w:rsidRPr="00394B9E" w:rsidRDefault="004A5BDE" w:rsidP="004A5BDE">
      <w:pPr>
        <w:pStyle w:val="a9"/>
        <w:rPr>
          <w:rStyle w:val="affff0"/>
          <w:rtl/>
        </w:rPr>
      </w:pPr>
      <w:r>
        <w:rPr>
          <w:rStyle w:val="affff0"/>
          <w:rFonts w:hint="cs"/>
          <w:rtl/>
        </w:rPr>
        <w:t>"</w:t>
      </w:r>
      <w:r w:rsidRPr="00394B9E">
        <w:rPr>
          <w:rStyle w:val="affff0"/>
          <w:rtl/>
        </w:rPr>
        <w:t>והיה נראה לתרץ בזה דכעין שמצינו [אה"ע קט"ו, ו'] באשת כהן שנאנסה שאינה מפסדת כתובתה אף על פי שנאסרה על בעלה בזה [ואף על פי שלא מסרה עצמה ע"ז] מ"מ אינה מפסדת כתובה אפשר דעוברת על דת יהודית נמי לא מיחשב אצל נשים איסור כ"כ דנימא דכיון שנאסרה על בעלה נמי תהא מפסדת כתובה ובפרט למה שמבואר לעיל דשאני קינוי בי"ד דלא הוה אימתה דבעל עליה וכש"כ רש"י שם דלא הוה פריצותא כ"כ א"כ אפי' נאסרת עליו בלא התראה מ"מ להפסידה כתובתה לא מפסדינא.</w:t>
      </w:r>
      <w:r>
        <w:rPr>
          <w:rStyle w:val="affff0"/>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BA19" w14:textId="77777777" w:rsidR="002834CA" w:rsidRDefault="002834CA" w:rsidP="00FA1DAB">
    <w:pPr>
      <w:pStyle w:val="afb"/>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1D7C4CB7" w14:textId="77777777" w:rsidR="002834CA" w:rsidRDefault="002834CA" w:rsidP="00FA1DAB">
    <w:pPr>
      <w:pStyle w:val="afb"/>
      <w:jc w:val="center"/>
      <w:rPr>
        <w:rFonts w:cs="David"/>
        <w:b/>
        <w:bCs/>
        <w:color w:val="1F497D" w:themeColor="text2"/>
        <w:sz w:val="32"/>
        <w:szCs w:val="32"/>
      </w:rPr>
    </w:pPr>
    <w:r>
      <w:rPr>
        <w:rFonts w:cs="David" w:hint="cs"/>
        <w:b/>
        <w:bCs/>
        <w:color w:val="1F497D" w:themeColor="text2"/>
        <w:sz w:val="32"/>
        <w:szCs w:val="32"/>
        <w:rtl/>
      </w:rPr>
      <w:t>בתי הדין הרבניים</w:t>
    </w:r>
  </w:p>
  <w:p w14:paraId="4497D73B" w14:textId="77777777" w:rsidR="002834CA" w:rsidRDefault="002834CA">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4BA"/>
    <w:multiLevelType w:val="hybridMultilevel"/>
    <w:tmpl w:val="ADE49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6001B"/>
    <w:multiLevelType w:val="hybridMultilevel"/>
    <w:tmpl w:val="B2C4B5E4"/>
    <w:lvl w:ilvl="0" w:tplc="75025B20">
      <w:start w:val="1"/>
      <w:numFmt w:val="decimal"/>
      <w:pStyle w:val="Ruller4"/>
      <w:lvlText w:val="%1."/>
      <w:lvlJc w:val="left"/>
      <w:pPr>
        <w:tabs>
          <w:tab w:val="num" w:pos="1616"/>
        </w:tabs>
        <w:ind w:left="709" w:firstLine="0"/>
      </w:pPr>
    </w:lvl>
    <w:lvl w:ilvl="1" w:tplc="63983F46">
      <w:start w:val="1"/>
      <w:numFmt w:val="lowerLetter"/>
      <w:lvlText w:val="%2."/>
      <w:lvlJc w:val="left"/>
      <w:pPr>
        <w:tabs>
          <w:tab w:val="num" w:pos="1440"/>
        </w:tabs>
        <w:ind w:left="1440" w:hanging="360"/>
      </w:pPr>
    </w:lvl>
    <w:lvl w:ilvl="2" w:tplc="B6B4959A">
      <w:start w:val="1"/>
      <w:numFmt w:val="lowerRoman"/>
      <w:lvlText w:val="%3."/>
      <w:lvlJc w:val="right"/>
      <w:pPr>
        <w:tabs>
          <w:tab w:val="num" w:pos="2160"/>
        </w:tabs>
        <w:ind w:left="2160" w:hanging="180"/>
      </w:pPr>
    </w:lvl>
    <w:lvl w:ilvl="3" w:tplc="C866A00E">
      <w:start w:val="1"/>
      <w:numFmt w:val="decimal"/>
      <w:lvlText w:val="%4."/>
      <w:lvlJc w:val="left"/>
      <w:pPr>
        <w:tabs>
          <w:tab w:val="num" w:pos="2880"/>
        </w:tabs>
        <w:ind w:left="2880" w:hanging="360"/>
      </w:pPr>
    </w:lvl>
    <w:lvl w:ilvl="4" w:tplc="E9EE1180">
      <w:start w:val="1"/>
      <w:numFmt w:val="lowerLetter"/>
      <w:lvlText w:val="%5."/>
      <w:lvlJc w:val="left"/>
      <w:pPr>
        <w:tabs>
          <w:tab w:val="num" w:pos="3600"/>
        </w:tabs>
        <w:ind w:left="3600" w:hanging="360"/>
      </w:pPr>
    </w:lvl>
    <w:lvl w:ilvl="5" w:tplc="C9681088">
      <w:start w:val="1"/>
      <w:numFmt w:val="lowerRoman"/>
      <w:lvlText w:val="%6."/>
      <w:lvlJc w:val="right"/>
      <w:pPr>
        <w:tabs>
          <w:tab w:val="num" w:pos="4320"/>
        </w:tabs>
        <w:ind w:left="4320" w:hanging="180"/>
      </w:pPr>
    </w:lvl>
    <w:lvl w:ilvl="6" w:tplc="85EC2790">
      <w:start w:val="1"/>
      <w:numFmt w:val="decimal"/>
      <w:lvlText w:val="%7."/>
      <w:lvlJc w:val="left"/>
      <w:pPr>
        <w:tabs>
          <w:tab w:val="num" w:pos="5040"/>
        </w:tabs>
        <w:ind w:left="5040" w:hanging="360"/>
      </w:pPr>
    </w:lvl>
    <w:lvl w:ilvl="7" w:tplc="20884DE6">
      <w:start w:val="1"/>
      <w:numFmt w:val="lowerLetter"/>
      <w:lvlText w:val="%8."/>
      <w:lvlJc w:val="left"/>
      <w:pPr>
        <w:tabs>
          <w:tab w:val="num" w:pos="5760"/>
        </w:tabs>
        <w:ind w:left="5760" w:hanging="360"/>
      </w:pPr>
    </w:lvl>
    <w:lvl w:ilvl="8" w:tplc="E72AE5E0">
      <w:start w:val="1"/>
      <w:numFmt w:val="lowerRoman"/>
      <w:lvlText w:val="%9."/>
      <w:lvlJc w:val="right"/>
      <w:pPr>
        <w:tabs>
          <w:tab w:val="num" w:pos="6480"/>
        </w:tabs>
        <w:ind w:left="6480" w:hanging="180"/>
      </w:pPr>
    </w:lvl>
  </w:abstractNum>
  <w:abstractNum w:abstractNumId="2"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3"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1B038EF"/>
    <w:multiLevelType w:val="hybridMultilevel"/>
    <w:tmpl w:val="34DAD9E0"/>
    <w:lvl w:ilvl="0" w:tplc="F380279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6"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2"/>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1"/>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7A9A339F"/>
    <w:multiLevelType w:val="hybridMultilevel"/>
    <w:tmpl w:val="41F26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5147746">
    <w:abstractNumId w:val="5"/>
  </w:num>
  <w:num w:numId="2" w16cid:durableId="1856573726">
    <w:abstractNumId w:val="6"/>
  </w:num>
  <w:num w:numId="3" w16cid:durableId="1554534699">
    <w:abstractNumId w:val="3"/>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775293078">
    <w:abstractNumId w:val="6"/>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2"/>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1"/>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16cid:durableId="1909684897">
    <w:abstractNumId w:val="2"/>
  </w:num>
  <w:num w:numId="6" w16cid:durableId="13457398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1353220">
    <w:abstractNumId w:val="0"/>
  </w:num>
  <w:num w:numId="8" w16cid:durableId="800002475">
    <w:abstractNumId w:val="4"/>
  </w:num>
  <w:num w:numId="9" w16cid:durableId="1963728372">
    <w:abstractNumId w:val="7"/>
  </w:num>
  <w:num w:numId="10" w16cid:durableId="2902097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oNotDisplayPageBoundarie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56A"/>
    <w:rsid w:val="0000062C"/>
    <w:rsid w:val="00000644"/>
    <w:rsid w:val="00000BE7"/>
    <w:rsid w:val="00001087"/>
    <w:rsid w:val="0000164D"/>
    <w:rsid w:val="000023A3"/>
    <w:rsid w:val="00002986"/>
    <w:rsid w:val="000032D6"/>
    <w:rsid w:val="00004769"/>
    <w:rsid w:val="00004F7D"/>
    <w:rsid w:val="000053C8"/>
    <w:rsid w:val="00005FA8"/>
    <w:rsid w:val="00006421"/>
    <w:rsid w:val="00007AAC"/>
    <w:rsid w:val="00007CEE"/>
    <w:rsid w:val="00013474"/>
    <w:rsid w:val="00015B30"/>
    <w:rsid w:val="00016869"/>
    <w:rsid w:val="00017D3A"/>
    <w:rsid w:val="0002065A"/>
    <w:rsid w:val="000218C5"/>
    <w:rsid w:val="00024981"/>
    <w:rsid w:val="000266CB"/>
    <w:rsid w:val="000268F0"/>
    <w:rsid w:val="0002774A"/>
    <w:rsid w:val="000278F6"/>
    <w:rsid w:val="000306CE"/>
    <w:rsid w:val="000310D2"/>
    <w:rsid w:val="000318D6"/>
    <w:rsid w:val="00031B25"/>
    <w:rsid w:val="00032C7F"/>
    <w:rsid w:val="000335BA"/>
    <w:rsid w:val="000341DD"/>
    <w:rsid w:val="000348A0"/>
    <w:rsid w:val="00034DC7"/>
    <w:rsid w:val="00034DF4"/>
    <w:rsid w:val="00036D12"/>
    <w:rsid w:val="00040B5B"/>
    <w:rsid w:val="00041768"/>
    <w:rsid w:val="00041CE1"/>
    <w:rsid w:val="00042BFB"/>
    <w:rsid w:val="00045922"/>
    <w:rsid w:val="000464BA"/>
    <w:rsid w:val="00047688"/>
    <w:rsid w:val="00047B8B"/>
    <w:rsid w:val="00047DCC"/>
    <w:rsid w:val="000503D0"/>
    <w:rsid w:val="00051757"/>
    <w:rsid w:val="00052961"/>
    <w:rsid w:val="00053198"/>
    <w:rsid w:val="000537EA"/>
    <w:rsid w:val="00053E9E"/>
    <w:rsid w:val="00055535"/>
    <w:rsid w:val="00056059"/>
    <w:rsid w:val="00061A6E"/>
    <w:rsid w:val="00061DD6"/>
    <w:rsid w:val="00062203"/>
    <w:rsid w:val="00063048"/>
    <w:rsid w:val="0006392C"/>
    <w:rsid w:val="000653B5"/>
    <w:rsid w:val="00066042"/>
    <w:rsid w:val="00066585"/>
    <w:rsid w:val="00073994"/>
    <w:rsid w:val="00073BCD"/>
    <w:rsid w:val="000774F8"/>
    <w:rsid w:val="00077A2B"/>
    <w:rsid w:val="00084612"/>
    <w:rsid w:val="000847A6"/>
    <w:rsid w:val="00095D29"/>
    <w:rsid w:val="00096E83"/>
    <w:rsid w:val="000A24D9"/>
    <w:rsid w:val="000A3E70"/>
    <w:rsid w:val="000A3FD7"/>
    <w:rsid w:val="000A4CA5"/>
    <w:rsid w:val="000A51C2"/>
    <w:rsid w:val="000A5821"/>
    <w:rsid w:val="000B04CC"/>
    <w:rsid w:val="000B0A5A"/>
    <w:rsid w:val="000B1213"/>
    <w:rsid w:val="000B2321"/>
    <w:rsid w:val="000B2E3F"/>
    <w:rsid w:val="000B4445"/>
    <w:rsid w:val="000B5AE3"/>
    <w:rsid w:val="000B6129"/>
    <w:rsid w:val="000B631B"/>
    <w:rsid w:val="000B76B9"/>
    <w:rsid w:val="000C3F42"/>
    <w:rsid w:val="000C514A"/>
    <w:rsid w:val="000C6ECB"/>
    <w:rsid w:val="000D019D"/>
    <w:rsid w:val="000D04BB"/>
    <w:rsid w:val="000D2922"/>
    <w:rsid w:val="000D306E"/>
    <w:rsid w:val="000D3BC8"/>
    <w:rsid w:val="000D58C0"/>
    <w:rsid w:val="000D760F"/>
    <w:rsid w:val="000D766B"/>
    <w:rsid w:val="000D7F15"/>
    <w:rsid w:val="000E03F0"/>
    <w:rsid w:val="000E0573"/>
    <w:rsid w:val="000E1027"/>
    <w:rsid w:val="000E12F4"/>
    <w:rsid w:val="000E34D3"/>
    <w:rsid w:val="000F0F45"/>
    <w:rsid w:val="000F12BE"/>
    <w:rsid w:val="000F3D3C"/>
    <w:rsid w:val="000F4084"/>
    <w:rsid w:val="000F643F"/>
    <w:rsid w:val="000F6784"/>
    <w:rsid w:val="000F7824"/>
    <w:rsid w:val="000F7EB3"/>
    <w:rsid w:val="00101F0C"/>
    <w:rsid w:val="00102498"/>
    <w:rsid w:val="00103A7A"/>
    <w:rsid w:val="00105A02"/>
    <w:rsid w:val="0011239A"/>
    <w:rsid w:val="00112A3B"/>
    <w:rsid w:val="001138F9"/>
    <w:rsid w:val="00113A86"/>
    <w:rsid w:val="0011598C"/>
    <w:rsid w:val="00116756"/>
    <w:rsid w:val="00122355"/>
    <w:rsid w:val="001227EA"/>
    <w:rsid w:val="00126AB0"/>
    <w:rsid w:val="00126AED"/>
    <w:rsid w:val="00127662"/>
    <w:rsid w:val="00130EDE"/>
    <w:rsid w:val="00131D26"/>
    <w:rsid w:val="001337DB"/>
    <w:rsid w:val="001337FD"/>
    <w:rsid w:val="00133B99"/>
    <w:rsid w:val="0013598D"/>
    <w:rsid w:val="0013770C"/>
    <w:rsid w:val="00140368"/>
    <w:rsid w:val="00140E47"/>
    <w:rsid w:val="0014110D"/>
    <w:rsid w:val="001412AF"/>
    <w:rsid w:val="00141834"/>
    <w:rsid w:val="001426FC"/>
    <w:rsid w:val="00143531"/>
    <w:rsid w:val="00145E7E"/>
    <w:rsid w:val="0014627A"/>
    <w:rsid w:val="001463AE"/>
    <w:rsid w:val="001502BF"/>
    <w:rsid w:val="001531A8"/>
    <w:rsid w:val="00153429"/>
    <w:rsid w:val="001535C3"/>
    <w:rsid w:val="00154DEC"/>
    <w:rsid w:val="00154EA1"/>
    <w:rsid w:val="00155689"/>
    <w:rsid w:val="00160016"/>
    <w:rsid w:val="00160CB5"/>
    <w:rsid w:val="00164A02"/>
    <w:rsid w:val="00164C42"/>
    <w:rsid w:val="001654EB"/>
    <w:rsid w:val="00171FB9"/>
    <w:rsid w:val="001723BD"/>
    <w:rsid w:val="0017301A"/>
    <w:rsid w:val="001746BB"/>
    <w:rsid w:val="00176DF3"/>
    <w:rsid w:val="0018095D"/>
    <w:rsid w:val="0018123A"/>
    <w:rsid w:val="001820C9"/>
    <w:rsid w:val="00192E23"/>
    <w:rsid w:val="0019344E"/>
    <w:rsid w:val="00194B72"/>
    <w:rsid w:val="001975B6"/>
    <w:rsid w:val="001A042C"/>
    <w:rsid w:val="001A099C"/>
    <w:rsid w:val="001A1EF8"/>
    <w:rsid w:val="001A2065"/>
    <w:rsid w:val="001A3863"/>
    <w:rsid w:val="001A45F7"/>
    <w:rsid w:val="001A492B"/>
    <w:rsid w:val="001A49EC"/>
    <w:rsid w:val="001A4AA9"/>
    <w:rsid w:val="001A6E43"/>
    <w:rsid w:val="001A6FFE"/>
    <w:rsid w:val="001A71C8"/>
    <w:rsid w:val="001A7F28"/>
    <w:rsid w:val="001B032D"/>
    <w:rsid w:val="001B131C"/>
    <w:rsid w:val="001B1830"/>
    <w:rsid w:val="001B1B8F"/>
    <w:rsid w:val="001B5328"/>
    <w:rsid w:val="001B6100"/>
    <w:rsid w:val="001B698A"/>
    <w:rsid w:val="001B793B"/>
    <w:rsid w:val="001C0BB0"/>
    <w:rsid w:val="001C10BE"/>
    <w:rsid w:val="001C2876"/>
    <w:rsid w:val="001C3BEA"/>
    <w:rsid w:val="001C46A4"/>
    <w:rsid w:val="001C57C0"/>
    <w:rsid w:val="001C7BDC"/>
    <w:rsid w:val="001C7C4A"/>
    <w:rsid w:val="001D032C"/>
    <w:rsid w:val="001D0A46"/>
    <w:rsid w:val="001D0ACB"/>
    <w:rsid w:val="001D1878"/>
    <w:rsid w:val="001D4533"/>
    <w:rsid w:val="001D74CB"/>
    <w:rsid w:val="001D7CF5"/>
    <w:rsid w:val="001E1445"/>
    <w:rsid w:val="001E185C"/>
    <w:rsid w:val="001E1ACA"/>
    <w:rsid w:val="001E275D"/>
    <w:rsid w:val="001E35DA"/>
    <w:rsid w:val="001E3959"/>
    <w:rsid w:val="001E6EE1"/>
    <w:rsid w:val="001F0C74"/>
    <w:rsid w:val="001F0E0A"/>
    <w:rsid w:val="001F302E"/>
    <w:rsid w:val="001F3BB4"/>
    <w:rsid w:val="001F4859"/>
    <w:rsid w:val="001F6E98"/>
    <w:rsid w:val="001F7A53"/>
    <w:rsid w:val="00201779"/>
    <w:rsid w:val="00203079"/>
    <w:rsid w:val="00204DAE"/>
    <w:rsid w:val="00206CE4"/>
    <w:rsid w:val="002078E9"/>
    <w:rsid w:val="00212012"/>
    <w:rsid w:val="00212597"/>
    <w:rsid w:val="00213F45"/>
    <w:rsid w:val="0021411F"/>
    <w:rsid w:val="00214333"/>
    <w:rsid w:val="0021641D"/>
    <w:rsid w:val="00220C41"/>
    <w:rsid w:val="00221402"/>
    <w:rsid w:val="00221532"/>
    <w:rsid w:val="0022261C"/>
    <w:rsid w:val="0022375A"/>
    <w:rsid w:val="00224538"/>
    <w:rsid w:val="0022460E"/>
    <w:rsid w:val="00224FF7"/>
    <w:rsid w:val="0022561A"/>
    <w:rsid w:val="002262EE"/>
    <w:rsid w:val="00235F71"/>
    <w:rsid w:val="0024122C"/>
    <w:rsid w:val="00241D7D"/>
    <w:rsid w:val="00244FBD"/>
    <w:rsid w:val="002533E6"/>
    <w:rsid w:val="00253EE1"/>
    <w:rsid w:val="0025738C"/>
    <w:rsid w:val="002600E5"/>
    <w:rsid w:val="00260D30"/>
    <w:rsid w:val="0026102F"/>
    <w:rsid w:val="00261CB1"/>
    <w:rsid w:val="002627EE"/>
    <w:rsid w:val="00262F4B"/>
    <w:rsid w:val="00262F96"/>
    <w:rsid w:val="002635C1"/>
    <w:rsid w:val="00263F5B"/>
    <w:rsid w:val="00264510"/>
    <w:rsid w:val="00265178"/>
    <w:rsid w:val="00265358"/>
    <w:rsid w:val="00265E4C"/>
    <w:rsid w:val="00267570"/>
    <w:rsid w:val="00267588"/>
    <w:rsid w:val="00276429"/>
    <w:rsid w:val="0028130B"/>
    <w:rsid w:val="00282B5E"/>
    <w:rsid w:val="002834CA"/>
    <w:rsid w:val="002843AC"/>
    <w:rsid w:val="0028519B"/>
    <w:rsid w:val="0028603A"/>
    <w:rsid w:val="00286F51"/>
    <w:rsid w:val="00291349"/>
    <w:rsid w:val="0029169C"/>
    <w:rsid w:val="00296CCD"/>
    <w:rsid w:val="002A0EB9"/>
    <w:rsid w:val="002A2917"/>
    <w:rsid w:val="002A2ADF"/>
    <w:rsid w:val="002A2CB3"/>
    <w:rsid w:val="002A5312"/>
    <w:rsid w:val="002A5ED1"/>
    <w:rsid w:val="002B188D"/>
    <w:rsid w:val="002B1BC2"/>
    <w:rsid w:val="002B1D96"/>
    <w:rsid w:val="002B31CF"/>
    <w:rsid w:val="002B45C3"/>
    <w:rsid w:val="002B5AE9"/>
    <w:rsid w:val="002C30E6"/>
    <w:rsid w:val="002C3D31"/>
    <w:rsid w:val="002C5489"/>
    <w:rsid w:val="002C697B"/>
    <w:rsid w:val="002C6E76"/>
    <w:rsid w:val="002C7624"/>
    <w:rsid w:val="002D0562"/>
    <w:rsid w:val="002D1463"/>
    <w:rsid w:val="002D157A"/>
    <w:rsid w:val="002D20BB"/>
    <w:rsid w:val="002D2E9B"/>
    <w:rsid w:val="002D542C"/>
    <w:rsid w:val="002D5636"/>
    <w:rsid w:val="002E006E"/>
    <w:rsid w:val="002E237F"/>
    <w:rsid w:val="002E26CE"/>
    <w:rsid w:val="002E3858"/>
    <w:rsid w:val="002E3E47"/>
    <w:rsid w:val="002E3EF7"/>
    <w:rsid w:val="002E5623"/>
    <w:rsid w:val="002E65D9"/>
    <w:rsid w:val="002F5EA7"/>
    <w:rsid w:val="002F6A54"/>
    <w:rsid w:val="002F7D81"/>
    <w:rsid w:val="00302EC0"/>
    <w:rsid w:val="00304522"/>
    <w:rsid w:val="0030544F"/>
    <w:rsid w:val="00310255"/>
    <w:rsid w:val="00311256"/>
    <w:rsid w:val="00311FE5"/>
    <w:rsid w:val="0031363E"/>
    <w:rsid w:val="003136C6"/>
    <w:rsid w:val="003142FF"/>
    <w:rsid w:val="00322084"/>
    <w:rsid w:val="003228A5"/>
    <w:rsid w:val="003303F7"/>
    <w:rsid w:val="003304E1"/>
    <w:rsid w:val="00330AF3"/>
    <w:rsid w:val="00331442"/>
    <w:rsid w:val="00333178"/>
    <w:rsid w:val="00334C07"/>
    <w:rsid w:val="00334DB3"/>
    <w:rsid w:val="00336118"/>
    <w:rsid w:val="003361E6"/>
    <w:rsid w:val="00336CD3"/>
    <w:rsid w:val="00336F78"/>
    <w:rsid w:val="00336F7B"/>
    <w:rsid w:val="00340AC4"/>
    <w:rsid w:val="003414E5"/>
    <w:rsid w:val="00342557"/>
    <w:rsid w:val="00343489"/>
    <w:rsid w:val="00344A92"/>
    <w:rsid w:val="00345102"/>
    <w:rsid w:val="00346416"/>
    <w:rsid w:val="0034779F"/>
    <w:rsid w:val="00347B1C"/>
    <w:rsid w:val="0035168C"/>
    <w:rsid w:val="003521F5"/>
    <w:rsid w:val="00353B3B"/>
    <w:rsid w:val="00353DEC"/>
    <w:rsid w:val="00354551"/>
    <w:rsid w:val="00356BAD"/>
    <w:rsid w:val="00357507"/>
    <w:rsid w:val="00360405"/>
    <w:rsid w:val="00361307"/>
    <w:rsid w:val="0036400C"/>
    <w:rsid w:val="00366181"/>
    <w:rsid w:val="0037032C"/>
    <w:rsid w:val="00371293"/>
    <w:rsid w:val="00373E10"/>
    <w:rsid w:val="00375276"/>
    <w:rsid w:val="00375341"/>
    <w:rsid w:val="003772D4"/>
    <w:rsid w:val="003805A7"/>
    <w:rsid w:val="00381C27"/>
    <w:rsid w:val="00382287"/>
    <w:rsid w:val="003832F1"/>
    <w:rsid w:val="00386F5F"/>
    <w:rsid w:val="00387082"/>
    <w:rsid w:val="0038717E"/>
    <w:rsid w:val="00390120"/>
    <w:rsid w:val="00392BA7"/>
    <w:rsid w:val="00395AA9"/>
    <w:rsid w:val="00397CD7"/>
    <w:rsid w:val="003A476A"/>
    <w:rsid w:val="003A5511"/>
    <w:rsid w:val="003A55C1"/>
    <w:rsid w:val="003A6FEE"/>
    <w:rsid w:val="003B0F61"/>
    <w:rsid w:val="003B239C"/>
    <w:rsid w:val="003B26F0"/>
    <w:rsid w:val="003B2EE9"/>
    <w:rsid w:val="003B32E3"/>
    <w:rsid w:val="003B3618"/>
    <w:rsid w:val="003B4BF4"/>
    <w:rsid w:val="003C31B4"/>
    <w:rsid w:val="003C3633"/>
    <w:rsid w:val="003C523C"/>
    <w:rsid w:val="003C5C2B"/>
    <w:rsid w:val="003C6843"/>
    <w:rsid w:val="003D0A52"/>
    <w:rsid w:val="003D0C92"/>
    <w:rsid w:val="003D0EB8"/>
    <w:rsid w:val="003D35DE"/>
    <w:rsid w:val="003D367A"/>
    <w:rsid w:val="003D3A28"/>
    <w:rsid w:val="003D3E26"/>
    <w:rsid w:val="003D412C"/>
    <w:rsid w:val="003D4414"/>
    <w:rsid w:val="003D76C6"/>
    <w:rsid w:val="003D7D2E"/>
    <w:rsid w:val="003E16A8"/>
    <w:rsid w:val="003E1753"/>
    <w:rsid w:val="003E23C0"/>
    <w:rsid w:val="003E2476"/>
    <w:rsid w:val="003E35BD"/>
    <w:rsid w:val="003E41D7"/>
    <w:rsid w:val="003E6DC2"/>
    <w:rsid w:val="003E6E03"/>
    <w:rsid w:val="003E7339"/>
    <w:rsid w:val="003E76E2"/>
    <w:rsid w:val="003F1CDC"/>
    <w:rsid w:val="003F4220"/>
    <w:rsid w:val="003F6197"/>
    <w:rsid w:val="003F72E3"/>
    <w:rsid w:val="0040247A"/>
    <w:rsid w:val="00402DBA"/>
    <w:rsid w:val="00403D72"/>
    <w:rsid w:val="00404714"/>
    <w:rsid w:val="00404E9E"/>
    <w:rsid w:val="00410763"/>
    <w:rsid w:val="00410BDD"/>
    <w:rsid w:val="00410F20"/>
    <w:rsid w:val="004133F8"/>
    <w:rsid w:val="00417033"/>
    <w:rsid w:val="0042072C"/>
    <w:rsid w:val="00423971"/>
    <w:rsid w:val="00425C05"/>
    <w:rsid w:val="0042710C"/>
    <w:rsid w:val="004271EA"/>
    <w:rsid w:val="00437A9A"/>
    <w:rsid w:val="004409EC"/>
    <w:rsid w:val="00441879"/>
    <w:rsid w:val="0044192B"/>
    <w:rsid w:val="00443A5A"/>
    <w:rsid w:val="0044456C"/>
    <w:rsid w:val="00444DC3"/>
    <w:rsid w:val="00445D06"/>
    <w:rsid w:val="00445DE0"/>
    <w:rsid w:val="004474C0"/>
    <w:rsid w:val="00447D2D"/>
    <w:rsid w:val="00450867"/>
    <w:rsid w:val="00450C5A"/>
    <w:rsid w:val="004567F5"/>
    <w:rsid w:val="00460F4E"/>
    <w:rsid w:val="00461D9C"/>
    <w:rsid w:val="00462602"/>
    <w:rsid w:val="0046269E"/>
    <w:rsid w:val="00462FE4"/>
    <w:rsid w:val="00466AD9"/>
    <w:rsid w:val="0046726A"/>
    <w:rsid w:val="00467567"/>
    <w:rsid w:val="00467950"/>
    <w:rsid w:val="00472E7D"/>
    <w:rsid w:val="00473811"/>
    <w:rsid w:val="004740CB"/>
    <w:rsid w:val="004747B1"/>
    <w:rsid w:val="00474DD3"/>
    <w:rsid w:val="00480A3B"/>
    <w:rsid w:val="00482C8E"/>
    <w:rsid w:val="00484588"/>
    <w:rsid w:val="004849DF"/>
    <w:rsid w:val="00485D3B"/>
    <w:rsid w:val="00485E3F"/>
    <w:rsid w:val="00490425"/>
    <w:rsid w:val="00490602"/>
    <w:rsid w:val="0049150E"/>
    <w:rsid w:val="004923B7"/>
    <w:rsid w:val="00492A91"/>
    <w:rsid w:val="00492D31"/>
    <w:rsid w:val="00493D5A"/>
    <w:rsid w:val="00496E08"/>
    <w:rsid w:val="004A0E0E"/>
    <w:rsid w:val="004A1B68"/>
    <w:rsid w:val="004A2FF5"/>
    <w:rsid w:val="004A5AE3"/>
    <w:rsid w:val="004A5BDE"/>
    <w:rsid w:val="004A605B"/>
    <w:rsid w:val="004A70E1"/>
    <w:rsid w:val="004B2296"/>
    <w:rsid w:val="004B2706"/>
    <w:rsid w:val="004B3C2C"/>
    <w:rsid w:val="004B54A8"/>
    <w:rsid w:val="004B5E2E"/>
    <w:rsid w:val="004B641C"/>
    <w:rsid w:val="004B71CD"/>
    <w:rsid w:val="004C19B4"/>
    <w:rsid w:val="004C429F"/>
    <w:rsid w:val="004C48FB"/>
    <w:rsid w:val="004C5459"/>
    <w:rsid w:val="004C6374"/>
    <w:rsid w:val="004C665E"/>
    <w:rsid w:val="004C7667"/>
    <w:rsid w:val="004D0E21"/>
    <w:rsid w:val="004D1212"/>
    <w:rsid w:val="004D144F"/>
    <w:rsid w:val="004D2BF4"/>
    <w:rsid w:val="004D4A7B"/>
    <w:rsid w:val="004D5C89"/>
    <w:rsid w:val="004D719B"/>
    <w:rsid w:val="004D747B"/>
    <w:rsid w:val="004E1252"/>
    <w:rsid w:val="004E2222"/>
    <w:rsid w:val="004E46AC"/>
    <w:rsid w:val="004F01D5"/>
    <w:rsid w:val="004F067B"/>
    <w:rsid w:val="004F08AA"/>
    <w:rsid w:val="004F14B6"/>
    <w:rsid w:val="004F4010"/>
    <w:rsid w:val="004F414B"/>
    <w:rsid w:val="004F63C1"/>
    <w:rsid w:val="004F6824"/>
    <w:rsid w:val="004F77DC"/>
    <w:rsid w:val="00502385"/>
    <w:rsid w:val="00502B41"/>
    <w:rsid w:val="00504493"/>
    <w:rsid w:val="005112D7"/>
    <w:rsid w:val="0051147D"/>
    <w:rsid w:val="0051320F"/>
    <w:rsid w:val="0051372A"/>
    <w:rsid w:val="00515FBE"/>
    <w:rsid w:val="00516CB1"/>
    <w:rsid w:val="005175D5"/>
    <w:rsid w:val="00524EA6"/>
    <w:rsid w:val="0052588A"/>
    <w:rsid w:val="00526F26"/>
    <w:rsid w:val="00531A7F"/>
    <w:rsid w:val="0053300A"/>
    <w:rsid w:val="00534BD7"/>
    <w:rsid w:val="00535F7F"/>
    <w:rsid w:val="00536555"/>
    <w:rsid w:val="005368C7"/>
    <w:rsid w:val="00536B89"/>
    <w:rsid w:val="00537B93"/>
    <w:rsid w:val="00540257"/>
    <w:rsid w:val="00542823"/>
    <w:rsid w:val="00542D5D"/>
    <w:rsid w:val="00544D75"/>
    <w:rsid w:val="005452D2"/>
    <w:rsid w:val="00546B74"/>
    <w:rsid w:val="005524E0"/>
    <w:rsid w:val="00554CCF"/>
    <w:rsid w:val="005567F9"/>
    <w:rsid w:val="005605C5"/>
    <w:rsid w:val="00561922"/>
    <w:rsid w:val="0056681F"/>
    <w:rsid w:val="0057128F"/>
    <w:rsid w:val="00571499"/>
    <w:rsid w:val="005719C4"/>
    <w:rsid w:val="0057270C"/>
    <w:rsid w:val="0057557B"/>
    <w:rsid w:val="00575CF4"/>
    <w:rsid w:val="005811BF"/>
    <w:rsid w:val="00581C61"/>
    <w:rsid w:val="00582096"/>
    <w:rsid w:val="0058306F"/>
    <w:rsid w:val="005837B8"/>
    <w:rsid w:val="005855E3"/>
    <w:rsid w:val="005877C0"/>
    <w:rsid w:val="00591EC7"/>
    <w:rsid w:val="00594F8F"/>
    <w:rsid w:val="00595DA0"/>
    <w:rsid w:val="005973DD"/>
    <w:rsid w:val="005A04A9"/>
    <w:rsid w:val="005A08CA"/>
    <w:rsid w:val="005A3569"/>
    <w:rsid w:val="005A4F9B"/>
    <w:rsid w:val="005A6987"/>
    <w:rsid w:val="005B0D69"/>
    <w:rsid w:val="005B22DD"/>
    <w:rsid w:val="005B242C"/>
    <w:rsid w:val="005B2FFE"/>
    <w:rsid w:val="005B6E71"/>
    <w:rsid w:val="005B7909"/>
    <w:rsid w:val="005B79B5"/>
    <w:rsid w:val="005C06E6"/>
    <w:rsid w:val="005C1AE9"/>
    <w:rsid w:val="005C2DD9"/>
    <w:rsid w:val="005C6839"/>
    <w:rsid w:val="005C7B42"/>
    <w:rsid w:val="005D4F07"/>
    <w:rsid w:val="005D6E52"/>
    <w:rsid w:val="005D7920"/>
    <w:rsid w:val="005E147D"/>
    <w:rsid w:val="005E14A7"/>
    <w:rsid w:val="005E187B"/>
    <w:rsid w:val="005E3BD3"/>
    <w:rsid w:val="005E4DAD"/>
    <w:rsid w:val="005E526A"/>
    <w:rsid w:val="005E527E"/>
    <w:rsid w:val="005E651B"/>
    <w:rsid w:val="005E6DB6"/>
    <w:rsid w:val="005E6FB0"/>
    <w:rsid w:val="005F0114"/>
    <w:rsid w:val="005F0FDC"/>
    <w:rsid w:val="005F1EFD"/>
    <w:rsid w:val="005F4AD7"/>
    <w:rsid w:val="005F65E6"/>
    <w:rsid w:val="0060010E"/>
    <w:rsid w:val="00605371"/>
    <w:rsid w:val="00607CC0"/>
    <w:rsid w:val="006106E0"/>
    <w:rsid w:val="006107D4"/>
    <w:rsid w:val="0061189E"/>
    <w:rsid w:val="006123DB"/>
    <w:rsid w:val="00612494"/>
    <w:rsid w:val="006131E8"/>
    <w:rsid w:val="006138C5"/>
    <w:rsid w:val="00615C6A"/>
    <w:rsid w:val="00616160"/>
    <w:rsid w:val="00621046"/>
    <w:rsid w:val="00621ADF"/>
    <w:rsid w:val="00623341"/>
    <w:rsid w:val="00624242"/>
    <w:rsid w:val="00624B88"/>
    <w:rsid w:val="006260A7"/>
    <w:rsid w:val="006269D0"/>
    <w:rsid w:val="00627B2A"/>
    <w:rsid w:val="00632BAF"/>
    <w:rsid w:val="00635F61"/>
    <w:rsid w:val="00637B5F"/>
    <w:rsid w:val="006405B9"/>
    <w:rsid w:val="006405FA"/>
    <w:rsid w:val="00641B64"/>
    <w:rsid w:val="00642A9C"/>
    <w:rsid w:val="00642FD7"/>
    <w:rsid w:val="006431AF"/>
    <w:rsid w:val="00644770"/>
    <w:rsid w:val="00644E42"/>
    <w:rsid w:val="0064678E"/>
    <w:rsid w:val="00647883"/>
    <w:rsid w:val="00650416"/>
    <w:rsid w:val="006517BE"/>
    <w:rsid w:val="0065268B"/>
    <w:rsid w:val="00652C62"/>
    <w:rsid w:val="0065626D"/>
    <w:rsid w:val="00656E1E"/>
    <w:rsid w:val="00657167"/>
    <w:rsid w:val="00657EEC"/>
    <w:rsid w:val="00661492"/>
    <w:rsid w:val="006625B0"/>
    <w:rsid w:val="0066285A"/>
    <w:rsid w:val="006640A0"/>
    <w:rsid w:val="00664D6C"/>
    <w:rsid w:val="006656BF"/>
    <w:rsid w:val="0066740A"/>
    <w:rsid w:val="0066754B"/>
    <w:rsid w:val="006707A3"/>
    <w:rsid w:val="00670A3C"/>
    <w:rsid w:val="0067121E"/>
    <w:rsid w:val="00671A57"/>
    <w:rsid w:val="00671D44"/>
    <w:rsid w:val="00672656"/>
    <w:rsid w:val="006752EA"/>
    <w:rsid w:val="00675DB1"/>
    <w:rsid w:val="00676C86"/>
    <w:rsid w:val="00680F30"/>
    <w:rsid w:val="00682063"/>
    <w:rsid w:val="00682494"/>
    <w:rsid w:val="00683C71"/>
    <w:rsid w:val="00683CE1"/>
    <w:rsid w:val="0068434E"/>
    <w:rsid w:val="00684A7F"/>
    <w:rsid w:val="006868C4"/>
    <w:rsid w:val="00686A82"/>
    <w:rsid w:val="00690D8D"/>
    <w:rsid w:val="00691F0D"/>
    <w:rsid w:val="0069424D"/>
    <w:rsid w:val="006945A4"/>
    <w:rsid w:val="00695BFE"/>
    <w:rsid w:val="006977BA"/>
    <w:rsid w:val="006A042A"/>
    <w:rsid w:val="006A17E1"/>
    <w:rsid w:val="006A231C"/>
    <w:rsid w:val="006A3516"/>
    <w:rsid w:val="006B3468"/>
    <w:rsid w:val="006B37F5"/>
    <w:rsid w:val="006B656E"/>
    <w:rsid w:val="006B66A4"/>
    <w:rsid w:val="006B78C8"/>
    <w:rsid w:val="006C388B"/>
    <w:rsid w:val="006C476B"/>
    <w:rsid w:val="006C4BCD"/>
    <w:rsid w:val="006C4CEC"/>
    <w:rsid w:val="006C5408"/>
    <w:rsid w:val="006C6899"/>
    <w:rsid w:val="006D2102"/>
    <w:rsid w:val="006D2A5D"/>
    <w:rsid w:val="006D2D80"/>
    <w:rsid w:val="006D3687"/>
    <w:rsid w:val="006D5C2D"/>
    <w:rsid w:val="006D6D7B"/>
    <w:rsid w:val="006D7A05"/>
    <w:rsid w:val="006E1595"/>
    <w:rsid w:val="006E1D07"/>
    <w:rsid w:val="006E1DE1"/>
    <w:rsid w:val="006E1E74"/>
    <w:rsid w:val="006E2E78"/>
    <w:rsid w:val="006E4995"/>
    <w:rsid w:val="006E4E38"/>
    <w:rsid w:val="006E7140"/>
    <w:rsid w:val="006E7815"/>
    <w:rsid w:val="006E79B2"/>
    <w:rsid w:val="006F3329"/>
    <w:rsid w:val="006F3FC0"/>
    <w:rsid w:val="006F46AE"/>
    <w:rsid w:val="006F4D1B"/>
    <w:rsid w:val="006F774A"/>
    <w:rsid w:val="007026FD"/>
    <w:rsid w:val="0070415E"/>
    <w:rsid w:val="00705517"/>
    <w:rsid w:val="00707AEA"/>
    <w:rsid w:val="00710698"/>
    <w:rsid w:val="00712F9F"/>
    <w:rsid w:val="007133BE"/>
    <w:rsid w:val="00715E02"/>
    <w:rsid w:val="0071600D"/>
    <w:rsid w:val="00716B42"/>
    <w:rsid w:val="00717DA8"/>
    <w:rsid w:val="00723E21"/>
    <w:rsid w:val="00724051"/>
    <w:rsid w:val="007249A9"/>
    <w:rsid w:val="0072727F"/>
    <w:rsid w:val="007306F2"/>
    <w:rsid w:val="007307C3"/>
    <w:rsid w:val="00731C02"/>
    <w:rsid w:val="00732118"/>
    <w:rsid w:val="0073282A"/>
    <w:rsid w:val="00733BAE"/>
    <w:rsid w:val="0073681D"/>
    <w:rsid w:val="00736A9B"/>
    <w:rsid w:val="00737435"/>
    <w:rsid w:val="007407D7"/>
    <w:rsid w:val="0074127A"/>
    <w:rsid w:val="00742B1F"/>
    <w:rsid w:val="007447F3"/>
    <w:rsid w:val="007470F5"/>
    <w:rsid w:val="007518CD"/>
    <w:rsid w:val="00752B3B"/>
    <w:rsid w:val="00752CB9"/>
    <w:rsid w:val="00752F73"/>
    <w:rsid w:val="007551BE"/>
    <w:rsid w:val="0075572F"/>
    <w:rsid w:val="007559B4"/>
    <w:rsid w:val="0076004A"/>
    <w:rsid w:val="00761352"/>
    <w:rsid w:val="00764316"/>
    <w:rsid w:val="00764340"/>
    <w:rsid w:val="00767BD8"/>
    <w:rsid w:val="0077056F"/>
    <w:rsid w:val="0077179D"/>
    <w:rsid w:val="0077214B"/>
    <w:rsid w:val="00775A0E"/>
    <w:rsid w:val="00776308"/>
    <w:rsid w:val="0077726C"/>
    <w:rsid w:val="00777DE9"/>
    <w:rsid w:val="00780F79"/>
    <w:rsid w:val="007812F1"/>
    <w:rsid w:val="007878B3"/>
    <w:rsid w:val="007901A6"/>
    <w:rsid w:val="007918F0"/>
    <w:rsid w:val="0079283F"/>
    <w:rsid w:val="00793467"/>
    <w:rsid w:val="00795609"/>
    <w:rsid w:val="00796A3A"/>
    <w:rsid w:val="0079756D"/>
    <w:rsid w:val="00797F34"/>
    <w:rsid w:val="007A0969"/>
    <w:rsid w:val="007A0A66"/>
    <w:rsid w:val="007A0F1B"/>
    <w:rsid w:val="007A2338"/>
    <w:rsid w:val="007A2579"/>
    <w:rsid w:val="007A27A6"/>
    <w:rsid w:val="007A28AF"/>
    <w:rsid w:val="007A2ED3"/>
    <w:rsid w:val="007A39C0"/>
    <w:rsid w:val="007A4728"/>
    <w:rsid w:val="007A49F2"/>
    <w:rsid w:val="007A58F5"/>
    <w:rsid w:val="007A5B23"/>
    <w:rsid w:val="007A5E21"/>
    <w:rsid w:val="007A7672"/>
    <w:rsid w:val="007B0FE0"/>
    <w:rsid w:val="007B24A1"/>
    <w:rsid w:val="007B25A9"/>
    <w:rsid w:val="007B2F48"/>
    <w:rsid w:val="007B3AF2"/>
    <w:rsid w:val="007B4528"/>
    <w:rsid w:val="007B53FB"/>
    <w:rsid w:val="007B7034"/>
    <w:rsid w:val="007B7688"/>
    <w:rsid w:val="007C0B59"/>
    <w:rsid w:val="007C2364"/>
    <w:rsid w:val="007C2981"/>
    <w:rsid w:val="007C2C93"/>
    <w:rsid w:val="007C419F"/>
    <w:rsid w:val="007C488E"/>
    <w:rsid w:val="007D1878"/>
    <w:rsid w:val="007D1D8D"/>
    <w:rsid w:val="007D4FBD"/>
    <w:rsid w:val="007D6AF4"/>
    <w:rsid w:val="007D7B39"/>
    <w:rsid w:val="007E05D0"/>
    <w:rsid w:val="007E0A8F"/>
    <w:rsid w:val="007E167D"/>
    <w:rsid w:val="007E2909"/>
    <w:rsid w:val="007E3234"/>
    <w:rsid w:val="007E3359"/>
    <w:rsid w:val="007E3D99"/>
    <w:rsid w:val="007E4059"/>
    <w:rsid w:val="007E5CF6"/>
    <w:rsid w:val="007E69BE"/>
    <w:rsid w:val="007E6E56"/>
    <w:rsid w:val="007E77A4"/>
    <w:rsid w:val="007F078F"/>
    <w:rsid w:val="007F14E4"/>
    <w:rsid w:val="007F24CD"/>
    <w:rsid w:val="007F2AA2"/>
    <w:rsid w:val="007F41E1"/>
    <w:rsid w:val="007F56D7"/>
    <w:rsid w:val="007F730A"/>
    <w:rsid w:val="007F7377"/>
    <w:rsid w:val="007F74D2"/>
    <w:rsid w:val="007F772A"/>
    <w:rsid w:val="00800620"/>
    <w:rsid w:val="0080235F"/>
    <w:rsid w:val="00805EE6"/>
    <w:rsid w:val="00806974"/>
    <w:rsid w:val="0080716D"/>
    <w:rsid w:val="00807C46"/>
    <w:rsid w:val="00810A64"/>
    <w:rsid w:val="00810CB2"/>
    <w:rsid w:val="00811683"/>
    <w:rsid w:val="00812563"/>
    <w:rsid w:val="00812DA5"/>
    <w:rsid w:val="00815CA4"/>
    <w:rsid w:val="00816B3B"/>
    <w:rsid w:val="008177BF"/>
    <w:rsid w:val="008177DE"/>
    <w:rsid w:val="0081787C"/>
    <w:rsid w:val="008208FC"/>
    <w:rsid w:val="00821C41"/>
    <w:rsid w:val="00823169"/>
    <w:rsid w:val="00824F7B"/>
    <w:rsid w:val="00825A7E"/>
    <w:rsid w:val="00825DA1"/>
    <w:rsid w:val="00826CF8"/>
    <w:rsid w:val="00832C20"/>
    <w:rsid w:val="00832CBE"/>
    <w:rsid w:val="008376A4"/>
    <w:rsid w:val="008407F2"/>
    <w:rsid w:val="008429F3"/>
    <w:rsid w:val="0084444D"/>
    <w:rsid w:val="00845771"/>
    <w:rsid w:val="008468A6"/>
    <w:rsid w:val="00847149"/>
    <w:rsid w:val="00847473"/>
    <w:rsid w:val="0084749F"/>
    <w:rsid w:val="008500E6"/>
    <w:rsid w:val="00851064"/>
    <w:rsid w:val="00851747"/>
    <w:rsid w:val="00851CCE"/>
    <w:rsid w:val="008527A0"/>
    <w:rsid w:val="0085297B"/>
    <w:rsid w:val="008534BE"/>
    <w:rsid w:val="0085609D"/>
    <w:rsid w:val="008560E6"/>
    <w:rsid w:val="00856E92"/>
    <w:rsid w:val="00860CCC"/>
    <w:rsid w:val="008612C3"/>
    <w:rsid w:val="00861B1B"/>
    <w:rsid w:val="008627BA"/>
    <w:rsid w:val="00870D9A"/>
    <w:rsid w:val="0087667E"/>
    <w:rsid w:val="00876FB0"/>
    <w:rsid w:val="00880427"/>
    <w:rsid w:val="008807C9"/>
    <w:rsid w:val="00881ABA"/>
    <w:rsid w:val="00883EAA"/>
    <w:rsid w:val="00884154"/>
    <w:rsid w:val="00890058"/>
    <w:rsid w:val="00891113"/>
    <w:rsid w:val="00895F8F"/>
    <w:rsid w:val="008A16E5"/>
    <w:rsid w:val="008A2DA7"/>
    <w:rsid w:val="008A56A5"/>
    <w:rsid w:val="008A683B"/>
    <w:rsid w:val="008A7FE1"/>
    <w:rsid w:val="008B0228"/>
    <w:rsid w:val="008B32C5"/>
    <w:rsid w:val="008B39C3"/>
    <w:rsid w:val="008B48A6"/>
    <w:rsid w:val="008B71F1"/>
    <w:rsid w:val="008C0549"/>
    <w:rsid w:val="008C62ED"/>
    <w:rsid w:val="008C6655"/>
    <w:rsid w:val="008D235F"/>
    <w:rsid w:val="008D2451"/>
    <w:rsid w:val="008D2D11"/>
    <w:rsid w:val="008D3200"/>
    <w:rsid w:val="008D38F0"/>
    <w:rsid w:val="008D48F5"/>
    <w:rsid w:val="008D5F8B"/>
    <w:rsid w:val="008D7DC2"/>
    <w:rsid w:val="008E0328"/>
    <w:rsid w:val="008E3670"/>
    <w:rsid w:val="008E5955"/>
    <w:rsid w:val="008E64AC"/>
    <w:rsid w:val="008E72B5"/>
    <w:rsid w:val="008F1242"/>
    <w:rsid w:val="008F12F2"/>
    <w:rsid w:val="008F23DA"/>
    <w:rsid w:val="008F2520"/>
    <w:rsid w:val="008F389E"/>
    <w:rsid w:val="008F6FA3"/>
    <w:rsid w:val="008F72E7"/>
    <w:rsid w:val="00903393"/>
    <w:rsid w:val="00903537"/>
    <w:rsid w:val="00903B84"/>
    <w:rsid w:val="009046B0"/>
    <w:rsid w:val="0090559A"/>
    <w:rsid w:val="00910C7C"/>
    <w:rsid w:val="009132A4"/>
    <w:rsid w:val="009135BA"/>
    <w:rsid w:val="00914875"/>
    <w:rsid w:val="00916298"/>
    <w:rsid w:val="00916409"/>
    <w:rsid w:val="0092106A"/>
    <w:rsid w:val="00925AA7"/>
    <w:rsid w:val="00926389"/>
    <w:rsid w:val="00933D96"/>
    <w:rsid w:val="009403D8"/>
    <w:rsid w:val="00942A3D"/>
    <w:rsid w:val="0094304F"/>
    <w:rsid w:val="00944AE5"/>
    <w:rsid w:val="00945EA1"/>
    <w:rsid w:val="00946AA1"/>
    <w:rsid w:val="0095169E"/>
    <w:rsid w:val="0095215F"/>
    <w:rsid w:val="00954A2C"/>
    <w:rsid w:val="0095664E"/>
    <w:rsid w:val="00957BD3"/>
    <w:rsid w:val="00957E72"/>
    <w:rsid w:val="00963902"/>
    <w:rsid w:val="009642D9"/>
    <w:rsid w:val="00964695"/>
    <w:rsid w:val="009649DE"/>
    <w:rsid w:val="00964A4E"/>
    <w:rsid w:val="00965726"/>
    <w:rsid w:val="00965AFA"/>
    <w:rsid w:val="009678A0"/>
    <w:rsid w:val="009679A7"/>
    <w:rsid w:val="00967A7D"/>
    <w:rsid w:val="009730F3"/>
    <w:rsid w:val="00974BE8"/>
    <w:rsid w:val="009760A7"/>
    <w:rsid w:val="009760B7"/>
    <w:rsid w:val="0097635B"/>
    <w:rsid w:val="009768CF"/>
    <w:rsid w:val="00976AA6"/>
    <w:rsid w:val="0098168A"/>
    <w:rsid w:val="009822A2"/>
    <w:rsid w:val="00982B83"/>
    <w:rsid w:val="00983AD1"/>
    <w:rsid w:val="00987790"/>
    <w:rsid w:val="00987F33"/>
    <w:rsid w:val="00990A0D"/>
    <w:rsid w:val="00992E07"/>
    <w:rsid w:val="00992FB3"/>
    <w:rsid w:val="009934F5"/>
    <w:rsid w:val="00994444"/>
    <w:rsid w:val="00994487"/>
    <w:rsid w:val="009947A5"/>
    <w:rsid w:val="00994BEA"/>
    <w:rsid w:val="0099585F"/>
    <w:rsid w:val="009A095F"/>
    <w:rsid w:val="009A1750"/>
    <w:rsid w:val="009A187B"/>
    <w:rsid w:val="009A3149"/>
    <w:rsid w:val="009A45BE"/>
    <w:rsid w:val="009A69C0"/>
    <w:rsid w:val="009A6C58"/>
    <w:rsid w:val="009B5D26"/>
    <w:rsid w:val="009B7050"/>
    <w:rsid w:val="009B7441"/>
    <w:rsid w:val="009B7614"/>
    <w:rsid w:val="009C1561"/>
    <w:rsid w:val="009C2766"/>
    <w:rsid w:val="009C30AF"/>
    <w:rsid w:val="009C4A7F"/>
    <w:rsid w:val="009D07E9"/>
    <w:rsid w:val="009D09BF"/>
    <w:rsid w:val="009D106A"/>
    <w:rsid w:val="009D1B30"/>
    <w:rsid w:val="009D2191"/>
    <w:rsid w:val="009D23D6"/>
    <w:rsid w:val="009D3455"/>
    <w:rsid w:val="009D39E8"/>
    <w:rsid w:val="009D4979"/>
    <w:rsid w:val="009D72B0"/>
    <w:rsid w:val="009D7CB8"/>
    <w:rsid w:val="009E2108"/>
    <w:rsid w:val="009E2325"/>
    <w:rsid w:val="009E24C0"/>
    <w:rsid w:val="009E251A"/>
    <w:rsid w:val="009E2697"/>
    <w:rsid w:val="009E2B7C"/>
    <w:rsid w:val="009E36B9"/>
    <w:rsid w:val="009E5005"/>
    <w:rsid w:val="009E5975"/>
    <w:rsid w:val="009E7A6C"/>
    <w:rsid w:val="009F06B2"/>
    <w:rsid w:val="009F2338"/>
    <w:rsid w:val="009F2662"/>
    <w:rsid w:val="009F354E"/>
    <w:rsid w:val="009F4141"/>
    <w:rsid w:val="009F4264"/>
    <w:rsid w:val="009F4FA9"/>
    <w:rsid w:val="009F5775"/>
    <w:rsid w:val="009F5D6D"/>
    <w:rsid w:val="00A03F72"/>
    <w:rsid w:val="00A10191"/>
    <w:rsid w:val="00A121F3"/>
    <w:rsid w:val="00A13646"/>
    <w:rsid w:val="00A13A17"/>
    <w:rsid w:val="00A15740"/>
    <w:rsid w:val="00A15BC7"/>
    <w:rsid w:val="00A165F5"/>
    <w:rsid w:val="00A20AF7"/>
    <w:rsid w:val="00A226A0"/>
    <w:rsid w:val="00A230BF"/>
    <w:rsid w:val="00A23309"/>
    <w:rsid w:val="00A233F9"/>
    <w:rsid w:val="00A237E3"/>
    <w:rsid w:val="00A24661"/>
    <w:rsid w:val="00A25BFE"/>
    <w:rsid w:val="00A26380"/>
    <w:rsid w:val="00A3098E"/>
    <w:rsid w:val="00A31ED1"/>
    <w:rsid w:val="00A33406"/>
    <w:rsid w:val="00A33747"/>
    <w:rsid w:val="00A361CD"/>
    <w:rsid w:val="00A36E50"/>
    <w:rsid w:val="00A40365"/>
    <w:rsid w:val="00A418E6"/>
    <w:rsid w:val="00A42E09"/>
    <w:rsid w:val="00A43AE7"/>
    <w:rsid w:val="00A44ACC"/>
    <w:rsid w:val="00A475AE"/>
    <w:rsid w:val="00A512FC"/>
    <w:rsid w:val="00A53E96"/>
    <w:rsid w:val="00A54789"/>
    <w:rsid w:val="00A547D0"/>
    <w:rsid w:val="00A54DD7"/>
    <w:rsid w:val="00A55F93"/>
    <w:rsid w:val="00A5709C"/>
    <w:rsid w:val="00A60C03"/>
    <w:rsid w:val="00A61DB9"/>
    <w:rsid w:val="00A628A5"/>
    <w:rsid w:val="00A63AD7"/>
    <w:rsid w:val="00A64AB3"/>
    <w:rsid w:val="00A665B6"/>
    <w:rsid w:val="00A6766C"/>
    <w:rsid w:val="00A70CA1"/>
    <w:rsid w:val="00A72422"/>
    <w:rsid w:val="00A72C7B"/>
    <w:rsid w:val="00A72E5A"/>
    <w:rsid w:val="00A73D5E"/>
    <w:rsid w:val="00A75516"/>
    <w:rsid w:val="00A76E58"/>
    <w:rsid w:val="00A77EC4"/>
    <w:rsid w:val="00A80881"/>
    <w:rsid w:val="00A80AED"/>
    <w:rsid w:val="00A81CD7"/>
    <w:rsid w:val="00A83540"/>
    <w:rsid w:val="00A84F47"/>
    <w:rsid w:val="00A85BF1"/>
    <w:rsid w:val="00A87FFC"/>
    <w:rsid w:val="00A95A57"/>
    <w:rsid w:val="00A95B43"/>
    <w:rsid w:val="00A96599"/>
    <w:rsid w:val="00A97B81"/>
    <w:rsid w:val="00AA15E3"/>
    <w:rsid w:val="00AA2816"/>
    <w:rsid w:val="00AA2FAC"/>
    <w:rsid w:val="00AA375A"/>
    <w:rsid w:val="00AA5628"/>
    <w:rsid w:val="00AA7D7D"/>
    <w:rsid w:val="00AB041F"/>
    <w:rsid w:val="00AB1384"/>
    <w:rsid w:val="00AB18FC"/>
    <w:rsid w:val="00AB3095"/>
    <w:rsid w:val="00AB43D5"/>
    <w:rsid w:val="00AB47B4"/>
    <w:rsid w:val="00AB6110"/>
    <w:rsid w:val="00AB6DC2"/>
    <w:rsid w:val="00AB7DB8"/>
    <w:rsid w:val="00AC0650"/>
    <w:rsid w:val="00AC37F4"/>
    <w:rsid w:val="00AC3C3B"/>
    <w:rsid w:val="00AC52E2"/>
    <w:rsid w:val="00AC7A54"/>
    <w:rsid w:val="00AD0290"/>
    <w:rsid w:val="00AD118C"/>
    <w:rsid w:val="00AD2260"/>
    <w:rsid w:val="00AD3D05"/>
    <w:rsid w:val="00AD56FB"/>
    <w:rsid w:val="00AD5775"/>
    <w:rsid w:val="00AD632E"/>
    <w:rsid w:val="00AD6CD3"/>
    <w:rsid w:val="00AE0944"/>
    <w:rsid w:val="00AE20FE"/>
    <w:rsid w:val="00AE2D0D"/>
    <w:rsid w:val="00AE33CD"/>
    <w:rsid w:val="00AE456F"/>
    <w:rsid w:val="00AE76E9"/>
    <w:rsid w:val="00AF0A10"/>
    <w:rsid w:val="00AF11B2"/>
    <w:rsid w:val="00AF1A5D"/>
    <w:rsid w:val="00AF43A0"/>
    <w:rsid w:val="00AF45C0"/>
    <w:rsid w:val="00AF4F38"/>
    <w:rsid w:val="00AF5ACE"/>
    <w:rsid w:val="00AF623D"/>
    <w:rsid w:val="00AF6A23"/>
    <w:rsid w:val="00AF7330"/>
    <w:rsid w:val="00AF7857"/>
    <w:rsid w:val="00B0247C"/>
    <w:rsid w:val="00B075C2"/>
    <w:rsid w:val="00B105E1"/>
    <w:rsid w:val="00B11880"/>
    <w:rsid w:val="00B120B6"/>
    <w:rsid w:val="00B12632"/>
    <w:rsid w:val="00B13BEE"/>
    <w:rsid w:val="00B14DB2"/>
    <w:rsid w:val="00B17103"/>
    <w:rsid w:val="00B17C50"/>
    <w:rsid w:val="00B17D69"/>
    <w:rsid w:val="00B20B68"/>
    <w:rsid w:val="00B20D8D"/>
    <w:rsid w:val="00B21526"/>
    <w:rsid w:val="00B229E0"/>
    <w:rsid w:val="00B236C8"/>
    <w:rsid w:val="00B23BF9"/>
    <w:rsid w:val="00B2465A"/>
    <w:rsid w:val="00B2479A"/>
    <w:rsid w:val="00B2491C"/>
    <w:rsid w:val="00B24AF1"/>
    <w:rsid w:val="00B24EFE"/>
    <w:rsid w:val="00B2525A"/>
    <w:rsid w:val="00B324AE"/>
    <w:rsid w:val="00B324FA"/>
    <w:rsid w:val="00B33039"/>
    <w:rsid w:val="00B33761"/>
    <w:rsid w:val="00B34EB8"/>
    <w:rsid w:val="00B35098"/>
    <w:rsid w:val="00B35606"/>
    <w:rsid w:val="00B35889"/>
    <w:rsid w:val="00B40FF2"/>
    <w:rsid w:val="00B41847"/>
    <w:rsid w:val="00B433D2"/>
    <w:rsid w:val="00B44C04"/>
    <w:rsid w:val="00B46DDB"/>
    <w:rsid w:val="00B47B9D"/>
    <w:rsid w:val="00B508D0"/>
    <w:rsid w:val="00B53E25"/>
    <w:rsid w:val="00B563A0"/>
    <w:rsid w:val="00B612C4"/>
    <w:rsid w:val="00B62183"/>
    <w:rsid w:val="00B624BE"/>
    <w:rsid w:val="00B629CF"/>
    <w:rsid w:val="00B62CEF"/>
    <w:rsid w:val="00B62D3C"/>
    <w:rsid w:val="00B63ECB"/>
    <w:rsid w:val="00B70924"/>
    <w:rsid w:val="00B74226"/>
    <w:rsid w:val="00B74888"/>
    <w:rsid w:val="00B74958"/>
    <w:rsid w:val="00B752E9"/>
    <w:rsid w:val="00B76380"/>
    <w:rsid w:val="00B81173"/>
    <w:rsid w:val="00B8174D"/>
    <w:rsid w:val="00B82C28"/>
    <w:rsid w:val="00B83FB7"/>
    <w:rsid w:val="00B84677"/>
    <w:rsid w:val="00B8511F"/>
    <w:rsid w:val="00B85F9A"/>
    <w:rsid w:val="00B91EE4"/>
    <w:rsid w:val="00B91FED"/>
    <w:rsid w:val="00B9396E"/>
    <w:rsid w:val="00BA0212"/>
    <w:rsid w:val="00BA15FE"/>
    <w:rsid w:val="00BA2549"/>
    <w:rsid w:val="00BA527F"/>
    <w:rsid w:val="00BA556F"/>
    <w:rsid w:val="00BB0B8F"/>
    <w:rsid w:val="00BB1A25"/>
    <w:rsid w:val="00BB72F9"/>
    <w:rsid w:val="00BB7973"/>
    <w:rsid w:val="00BB7B01"/>
    <w:rsid w:val="00BC0F48"/>
    <w:rsid w:val="00BC130A"/>
    <w:rsid w:val="00BC1FF3"/>
    <w:rsid w:val="00BC25F9"/>
    <w:rsid w:val="00BC27D7"/>
    <w:rsid w:val="00BC2954"/>
    <w:rsid w:val="00BC388B"/>
    <w:rsid w:val="00BC3B3C"/>
    <w:rsid w:val="00BC4213"/>
    <w:rsid w:val="00BC4977"/>
    <w:rsid w:val="00BC4AFB"/>
    <w:rsid w:val="00BC5DB7"/>
    <w:rsid w:val="00BD16CF"/>
    <w:rsid w:val="00BD18F7"/>
    <w:rsid w:val="00BD2B66"/>
    <w:rsid w:val="00BD2CF8"/>
    <w:rsid w:val="00BD5E95"/>
    <w:rsid w:val="00BD6276"/>
    <w:rsid w:val="00BD67FE"/>
    <w:rsid w:val="00BE05D2"/>
    <w:rsid w:val="00BE09F6"/>
    <w:rsid w:val="00BE446A"/>
    <w:rsid w:val="00BE5E17"/>
    <w:rsid w:val="00BE7677"/>
    <w:rsid w:val="00BE7FD3"/>
    <w:rsid w:val="00BF170F"/>
    <w:rsid w:val="00BF1C50"/>
    <w:rsid w:val="00BF4B59"/>
    <w:rsid w:val="00BF4C6F"/>
    <w:rsid w:val="00BF53BF"/>
    <w:rsid w:val="00BF58F9"/>
    <w:rsid w:val="00BF7C9F"/>
    <w:rsid w:val="00C027A9"/>
    <w:rsid w:val="00C03598"/>
    <w:rsid w:val="00C03745"/>
    <w:rsid w:val="00C07A71"/>
    <w:rsid w:val="00C07B12"/>
    <w:rsid w:val="00C07E82"/>
    <w:rsid w:val="00C10C51"/>
    <w:rsid w:val="00C11A25"/>
    <w:rsid w:val="00C124E6"/>
    <w:rsid w:val="00C12CF4"/>
    <w:rsid w:val="00C138F5"/>
    <w:rsid w:val="00C15BB7"/>
    <w:rsid w:val="00C163D2"/>
    <w:rsid w:val="00C17185"/>
    <w:rsid w:val="00C17BEA"/>
    <w:rsid w:val="00C20A01"/>
    <w:rsid w:val="00C21700"/>
    <w:rsid w:val="00C22F12"/>
    <w:rsid w:val="00C30A4C"/>
    <w:rsid w:val="00C32F29"/>
    <w:rsid w:val="00C34ACC"/>
    <w:rsid w:val="00C35069"/>
    <w:rsid w:val="00C3641C"/>
    <w:rsid w:val="00C369C8"/>
    <w:rsid w:val="00C401DC"/>
    <w:rsid w:val="00C40F43"/>
    <w:rsid w:val="00C413C6"/>
    <w:rsid w:val="00C4156E"/>
    <w:rsid w:val="00C426B1"/>
    <w:rsid w:val="00C43189"/>
    <w:rsid w:val="00C43B7A"/>
    <w:rsid w:val="00C465E8"/>
    <w:rsid w:val="00C46F48"/>
    <w:rsid w:val="00C46FD5"/>
    <w:rsid w:val="00C47759"/>
    <w:rsid w:val="00C51887"/>
    <w:rsid w:val="00C55197"/>
    <w:rsid w:val="00C56E35"/>
    <w:rsid w:val="00C6049C"/>
    <w:rsid w:val="00C61598"/>
    <w:rsid w:val="00C62C31"/>
    <w:rsid w:val="00C62CD2"/>
    <w:rsid w:val="00C6647C"/>
    <w:rsid w:val="00C66DB0"/>
    <w:rsid w:val="00C70696"/>
    <w:rsid w:val="00C719E3"/>
    <w:rsid w:val="00C71C7F"/>
    <w:rsid w:val="00C7309E"/>
    <w:rsid w:val="00C7406B"/>
    <w:rsid w:val="00C7422E"/>
    <w:rsid w:val="00C745B6"/>
    <w:rsid w:val="00C7591B"/>
    <w:rsid w:val="00C76049"/>
    <w:rsid w:val="00C765F2"/>
    <w:rsid w:val="00C8054B"/>
    <w:rsid w:val="00C811B7"/>
    <w:rsid w:val="00C81C2A"/>
    <w:rsid w:val="00C82FC0"/>
    <w:rsid w:val="00C83778"/>
    <w:rsid w:val="00C8480F"/>
    <w:rsid w:val="00C852C5"/>
    <w:rsid w:val="00C8595C"/>
    <w:rsid w:val="00C85A9B"/>
    <w:rsid w:val="00C8609C"/>
    <w:rsid w:val="00C86A42"/>
    <w:rsid w:val="00C87E98"/>
    <w:rsid w:val="00C905CB"/>
    <w:rsid w:val="00C91631"/>
    <w:rsid w:val="00C91789"/>
    <w:rsid w:val="00C92557"/>
    <w:rsid w:val="00C957FA"/>
    <w:rsid w:val="00CA02A4"/>
    <w:rsid w:val="00CA096A"/>
    <w:rsid w:val="00CA4166"/>
    <w:rsid w:val="00CA5144"/>
    <w:rsid w:val="00CA5347"/>
    <w:rsid w:val="00CA6031"/>
    <w:rsid w:val="00CA61BD"/>
    <w:rsid w:val="00CA7819"/>
    <w:rsid w:val="00CB173F"/>
    <w:rsid w:val="00CB3DB3"/>
    <w:rsid w:val="00CB4524"/>
    <w:rsid w:val="00CB47DC"/>
    <w:rsid w:val="00CC0BA1"/>
    <w:rsid w:val="00CC1036"/>
    <w:rsid w:val="00CC1500"/>
    <w:rsid w:val="00CC4ACD"/>
    <w:rsid w:val="00CC511D"/>
    <w:rsid w:val="00CC554F"/>
    <w:rsid w:val="00CC561C"/>
    <w:rsid w:val="00CD3C23"/>
    <w:rsid w:val="00CD574F"/>
    <w:rsid w:val="00CD5C5E"/>
    <w:rsid w:val="00CD68A9"/>
    <w:rsid w:val="00CD70E7"/>
    <w:rsid w:val="00CE18E3"/>
    <w:rsid w:val="00CE2896"/>
    <w:rsid w:val="00CE420E"/>
    <w:rsid w:val="00CE480B"/>
    <w:rsid w:val="00CE491E"/>
    <w:rsid w:val="00CE4E82"/>
    <w:rsid w:val="00CE6D00"/>
    <w:rsid w:val="00CF06BD"/>
    <w:rsid w:val="00CF52A4"/>
    <w:rsid w:val="00CF60CD"/>
    <w:rsid w:val="00CF6D10"/>
    <w:rsid w:val="00CF743E"/>
    <w:rsid w:val="00D01A98"/>
    <w:rsid w:val="00D01E6D"/>
    <w:rsid w:val="00D02113"/>
    <w:rsid w:val="00D02F16"/>
    <w:rsid w:val="00D03BD1"/>
    <w:rsid w:val="00D05368"/>
    <w:rsid w:val="00D1058F"/>
    <w:rsid w:val="00D131F9"/>
    <w:rsid w:val="00D13787"/>
    <w:rsid w:val="00D148EA"/>
    <w:rsid w:val="00D154F4"/>
    <w:rsid w:val="00D16414"/>
    <w:rsid w:val="00D22476"/>
    <w:rsid w:val="00D22F3C"/>
    <w:rsid w:val="00D2523C"/>
    <w:rsid w:val="00D2642B"/>
    <w:rsid w:val="00D35F69"/>
    <w:rsid w:val="00D362E5"/>
    <w:rsid w:val="00D36D3D"/>
    <w:rsid w:val="00D37856"/>
    <w:rsid w:val="00D37B79"/>
    <w:rsid w:val="00D37EEF"/>
    <w:rsid w:val="00D402DA"/>
    <w:rsid w:val="00D41648"/>
    <w:rsid w:val="00D42A2B"/>
    <w:rsid w:val="00D432CA"/>
    <w:rsid w:val="00D438C7"/>
    <w:rsid w:val="00D443E7"/>
    <w:rsid w:val="00D471F8"/>
    <w:rsid w:val="00D47AFA"/>
    <w:rsid w:val="00D517A4"/>
    <w:rsid w:val="00D51AF5"/>
    <w:rsid w:val="00D52415"/>
    <w:rsid w:val="00D54246"/>
    <w:rsid w:val="00D57557"/>
    <w:rsid w:val="00D610CF"/>
    <w:rsid w:val="00D61C84"/>
    <w:rsid w:val="00D62FF2"/>
    <w:rsid w:val="00D6418F"/>
    <w:rsid w:val="00D65024"/>
    <w:rsid w:val="00D663FC"/>
    <w:rsid w:val="00D67151"/>
    <w:rsid w:val="00D70BC0"/>
    <w:rsid w:val="00D70F1B"/>
    <w:rsid w:val="00D7253B"/>
    <w:rsid w:val="00D72E92"/>
    <w:rsid w:val="00D77F78"/>
    <w:rsid w:val="00D80D9A"/>
    <w:rsid w:val="00D8104F"/>
    <w:rsid w:val="00D86B33"/>
    <w:rsid w:val="00D86FAF"/>
    <w:rsid w:val="00D87AAE"/>
    <w:rsid w:val="00D87F55"/>
    <w:rsid w:val="00D92561"/>
    <w:rsid w:val="00D92F87"/>
    <w:rsid w:val="00D9301F"/>
    <w:rsid w:val="00D93CE5"/>
    <w:rsid w:val="00D93ECB"/>
    <w:rsid w:val="00D95764"/>
    <w:rsid w:val="00D966ED"/>
    <w:rsid w:val="00D96DC9"/>
    <w:rsid w:val="00D973F9"/>
    <w:rsid w:val="00DA2C8B"/>
    <w:rsid w:val="00DA4D35"/>
    <w:rsid w:val="00DA7895"/>
    <w:rsid w:val="00DB0489"/>
    <w:rsid w:val="00DB10E5"/>
    <w:rsid w:val="00DB610F"/>
    <w:rsid w:val="00DB61CF"/>
    <w:rsid w:val="00DB739A"/>
    <w:rsid w:val="00DB74D9"/>
    <w:rsid w:val="00DB7A41"/>
    <w:rsid w:val="00DB7CB8"/>
    <w:rsid w:val="00DC3A3E"/>
    <w:rsid w:val="00DC47B0"/>
    <w:rsid w:val="00DC5C28"/>
    <w:rsid w:val="00DC628B"/>
    <w:rsid w:val="00DC65A0"/>
    <w:rsid w:val="00DC7111"/>
    <w:rsid w:val="00DD38FF"/>
    <w:rsid w:val="00DD482C"/>
    <w:rsid w:val="00DE0D4D"/>
    <w:rsid w:val="00DE152D"/>
    <w:rsid w:val="00DE53D2"/>
    <w:rsid w:val="00DE665A"/>
    <w:rsid w:val="00DE6B2D"/>
    <w:rsid w:val="00DE7236"/>
    <w:rsid w:val="00DE7442"/>
    <w:rsid w:val="00DE7E3D"/>
    <w:rsid w:val="00DF2544"/>
    <w:rsid w:val="00DF2641"/>
    <w:rsid w:val="00DF2A28"/>
    <w:rsid w:val="00DF366C"/>
    <w:rsid w:val="00DF4838"/>
    <w:rsid w:val="00DF52E6"/>
    <w:rsid w:val="00DF57C1"/>
    <w:rsid w:val="00DF59D2"/>
    <w:rsid w:val="00DF664B"/>
    <w:rsid w:val="00DF6CA1"/>
    <w:rsid w:val="00DF7465"/>
    <w:rsid w:val="00E00F21"/>
    <w:rsid w:val="00E031E5"/>
    <w:rsid w:val="00E03E21"/>
    <w:rsid w:val="00E0553B"/>
    <w:rsid w:val="00E06505"/>
    <w:rsid w:val="00E06DE7"/>
    <w:rsid w:val="00E104C3"/>
    <w:rsid w:val="00E124CA"/>
    <w:rsid w:val="00E12600"/>
    <w:rsid w:val="00E12806"/>
    <w:rsid w:val="00E12CCC"/>
    <w:rsid w:val="00E14428"/>
    <w:rsid w:val="00E20BAC"/>
    <w:rsid w:val="00E20D1D"/>
    <w:rsid w:val="00E20D4B"/>
    <w:rsid w:val="00E25173"/>
    <w:rsid w:val="00E26841"/>
    <w:rsid w:val="00E26A2D"/>
    <w:rsid w:val="00E2756A"/>
    <w:rsid w:val="00E279CC"/>
    <w:rsid w:val="00E3002C"/>
    <w:rsid w:val="00E311D4"/>
    <w:rsid w:val="00E32D67"/>
    <w:rsid w:val="00E33EF6"/>
    <w:rsid w:val="00E34566"/>
    <w:rsid w:val="00E348C9"/>
    <w:rsid w:val="00E36457"/>
    <w:rsid w:val="00E37AD3"/>
    <w:rsid w:val="00E37DF8"/>
    <w:rsid w:val="00E40F79"/>
    <w:rsid w:val="00E40FA9"/>
    <w:rsid w:val="00E4256A"/>
    <w:rsid w:val="00E45654"/>
    <w:rsid w:val="00E46189"/>
    <w:rsid w:val="00E46C30"/>
    <w:rsid w:val="00E47838"/>
    <w:rsid w:val="00E478DE"/>
    <w:rsid w:val="00E5562E"/>
    <w:rsid w:val="00E5574D"/>
    <w:rsid w:val="00E55DA5"/>
    <w:rsid w:val="00E569E4"/>
    <w:rsid w:val="00E572A9"/>
    <w:rsid w:val="00E57356"/>
    <w:rsid w:val="00E57B73"/>
    <w:rsid w:val="00E63EB4"/>
    <w:rsid w:val="00E73207"/>
    <w:rsid w:val="00E746E1"/>
    <w:rsid w:val="00E74940"/>
    <w:rsid w:val="00E76B75"/>
    <w:rsid w:val="00E76D04"/>
    <w:rsid w:val="00E77D64"/>
    <w:rsid w:val="00E841F9"/>
    <w:rsid w:val="00E85EB2"/>
    <w:rsid w:val="00E879B1"/>
    <w:rsid w:val="00E901F6"/>
    <w:rsid w:val="00E91AA6"/>
    <w:rsid w:val="00E94E57"/>
    <w:rsid w:val="00E95E07"/>
    <w:rsid w:val="00E971D0"/>
    <w:rsid w:val="00EA0A6F"/>
    <w:rsid w:val="00EA26BC"/>
    <w:rsid w:val="00EA3ED0"/>
    <w:rsid w:val="00EA4BE7"/>
    <w:rsid w:val="00EA69B2"/>
    <w:rsid w:val="00EA6A96"/>
    <w:rsid w:val="00EB0074"/>
    <w:rsid w:val="00EB1F46"/>
    <w:rsid w:val="00EB36FE"/>
    <w:rsid w:val="00EB3B48"/>
    <w:rsid w:val="00EB5559"/>
    <w:rsid w:val="00EB6ADD"/>
    <w:rsid w:val="00EB7249"/>
    <w:rsid w:val="00EB738E"/>
    <w:rsid w:val="00EC1DAA"/>
    <w:rsid w:val="00EC1F06"/>
    <w:rsid w:val="00EC2765"/>
    <w:rsid w:val="00EC3B13"/>
    <w:rsid w:val="00EC4DCD"/>
    <w:rsid w:val="00EC5B6E"/>
    <w:rsid w:val="00EC6668"/>
    <w:rsid w:val="00EC792E"/>
    <w:rsid w:val="00EC7A23"/>
    <w:rsid w:val="00EC7D1B"/>
    <w:rsid w:val="00ED0D18"/>
    <w:rsid w:val="00ED0ED1"/>
    <w:rsid w:val="00ED1917"/>
    <w:rsid w:val="00ED219C"/>
    <w:rsid w:val="00ED4071"/>
    <w:rsid w:val="00ED540D"/>
    <w:rsid w:val="00ED5BB7"/>
    <w:rsid w:val="00ED63D6"/>
    <w:rsid w:val="00EE1DB1"/>
    <w:rsid w:val="00EE1DE9"/>
    <w:rsid w:val="00EF1A8C"/>
    <w:rsid w:val="00EF42C1"/>
    <w:rsid w:val="00EF4D24"/>
    <w:rsid w:val="00EF6BB9"/>
    <w:rsid w:val="00F00ED6"/>
    <w:rsid w:val="00F01359"/>
    <w:rsid w:val="00F017D9"/>
    <w:rsid w:val="00F01AA1"/>
    <w:rsid w:val="00F01DCA"/>
    <w:rsid w:val="00F027B2"/>
    <w:rsid w:val="00F05A49"/>
    <w:rsid w:val="00F066D5"/>
    <w:rsid w:val="00F071B2"/>
    <w:rsid w:val="00F11AA2"/>
    <w:rsid w:val="00F14752"/>
    <w:rsid w:val="00F1517C"/>
    <w:rsid w:val="00F21337"/>
    <w:rsid w:val="00F23837"/>
    <w:rsid w:val="00F23D4E"/>
    <w:rsid w:val="00F254AE"/>
    <w:rsid w:val="00F27767"/>
    <w:rsid w:val="00F30088"/>
    <w:rsid w:val="00F30E37"/>
    <w:rsid w:val="00F310BB"/>
    <w:rsid w:val="00F317B7"/>
    <w:rsid w:val="00F31E98"/>
    <w:rsid w:val="00F32C15"/>
    <w:rsid w:val="00F3770E"/>
    <w:rsid w:val="00F40DAC"/>
    <w:rsid w:val="00F4193B"/>
    <w:rsid w:val="00F41DDD"/>
    <w:rsid w:val="00F4312B"/>
    <w:rsid w:val="00F46E4B"/>
    <w:rsid w:val="00F47BF8"/>
    <w:rsid w:val="00F5180B"/>
    <w:rsid w:val="00F53C2F"/>
    <w:rsid w:val="00F53F9A"/>
    <w:rsid w:val="00F5569B"/>
    <w:rsid w:val="00F55D48"/>
    <w:rsid w:val="00F55F00"/>
    <w:rsid w:val="00F56183"/>
    <w:rsid w:val="00F5743A"/>
    <w:rsid w:val="00F6390B"/>
    <w:rsid w:val="00F63CEB"/>
    <w:rsid w:val="00F65F3D"/>
    <w:rsid w:val="00F66AAE"/>
    <w:rsid w:val="00F67573"/>
    <w:rsid w:val="00F677D6"/>
    <w:rsid w:val="00F711DB"/>
    <w:rsid w:val="00F71230"/>
    <w:rsid w:val="00F759EE"/>
    <w:rsid w:val="00F7703C"/>
    <w:rsid w:val="00F81E41"/>
    <w:rsid w:val="00F827C8"/>
    <w:rsid w:val="00F82BB9"/>
    <w:rsid w:val="00F83A87"/>
    <w:rsid w:val="00F85C2A"/>
    <w:rsid w:val="00F8645E"/>
    <w:rsid w:val="00F868DE"/>
    <w:rsid w:val="00F92799"/>
    <w:rsid w:val="00F927BB"/>
    <w:rsid w:val="00F93CA5"/>
    <w:rsid w:val="00F94912"/>
    <w:rsid w:val="00F952D0"/>
    <w:rsid w:val="00F95B60"/>
    <w:rsid w:val="00FA1A5E"/>
    <w:rsid w:val="00FA1DAB"/>
    <w:rsid w:val="00FA224F"/>
    <w:rsid w:val="00FA2DE1"/>
    <w:rsid w:val="00FA39BD"/>
    <w:rsid w:val="00FA43D4"/>
    <w:rsid w:val="00FA645D"/>
    <w:rsid w:val="00FB09BF"/>
    <w:rsid w:val="00FB2C03"/>
    <w:rsid w:val="00FB2C69"/>
    <w:rsid w:val="00FB42E6"/>
    <w:rsid w:val="00FB4795"/>
    <w:rsid w:val="00FB4A1D"/>
    <w:rsid w:val="00FB61BD"/>
    <w:rsid w:val="00FB6293"/>
    <w:rsid w:val="00FB6541"/>
    <w:rsid w:val="00FC0BCB"/>
    <w:rsid w:val="00FC15D9"/>
    <w:rsid w:val="00FC2886"/>
    <w:rsid w:val="00FC6033"/>
    <w:rsid w:val="00FC6E15"/>
    <w:rsid w:val="00FC6FAD"/>
    <w:rsid w:val="00FC7686"/>
    <w:rsid w:val="00FC78B6"/>
    <w:rsid w:val="00FD0925"/>
    <w:rsid w:val="00FD0FCA"/>
    <w:rsid w:val="00FD1110"/>
    <w:rsid w:val="00FD2BF4"/>
    <w:rsid w:val="00FD306B"/>
    <w:rsid w:val="00FD36EE"/>
    <w:rsid w:val="00FD5CD9"/>
    <w:rsid w:val="00FD718A"/>
    <w:rsid w:val="00FD71EA"/>
    <w:rsid w:val="00FD7322"/>
    <w:rsid w:val="00FD7825"/>
    <w:rsid w:val="00FD7C85"/>
    <w:rsid w:val="00FE0806"/>
    <w:rsid w:val="00FE118D"/>
    <w:rsid w:val="00FE1A9E"/>
    <w:rsid w:val="00FE209C"/>
    <w:rsid w:val="00FE4B75"/>
    <w:rsid w:val="00FE62A7"/>
    <w:rsid w:val="00FF1CAC"/>
    <w:rsid w:val="00FF2472"/>
    <w:rsid w:val="00FF4E78"/>
    <w:rsid w:val="00FF6960"/>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17C40"/>
  <w15:docId w15:val="{8BF13606-7951-4C39-91C8-F777E2AA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5626D"/>
    <w:pPr>
      <w:bidi/>
      <w:jc w:val="both"/>
    </w:pPr>
    <w:rPr>
      <w:rFonts w:cs="FrankRuehl"/>
      <w:sz w:val="22"/>
      <w:szCs w:val="28"/>
    </w:rPr>
  </w:style>
  <w:style w:type="paragraph" w:styleId="12">
    <w:name w:val="heading 1"/>
    <w:basedOn w:val="a2"/>
    <w:next w:val="a2"/>
    <w:link w:val="13"/>
    <w:uiPriority w:val="9"/>
    <w:qFormat/>
    <w:rsid w:val="002C3D31"/>
    <w:pPr>
      <w:keepNext/>
      <w:keepLines/>
      <w:spacing w:before="480"/>
      <w:outlineLvl w:val="0"/>
    </w:pPr>
    <w:rPr>
      <w:rFonts w:asciiTheme="majorHAnsi" w:eastAsiaTheme="majorEastAsia" w:hAnsiTheme="majorHAnsi" w:cstheme="majorBidi"/>
      <w:b/>
      <w:bCs/>
      <w:color w:val="365F91" w:themeColor="accent1" w:themeShade="BF"/>
      <w:sz w:val="28"/>
    </w:rPr>
  </w:style>
  <w:style w:type="paragraph" w:styleId="20">
    <w:name w:val="heading 2"/>
    <w:basedOn w:val="a2"/>
    <w:link w:val="21"/>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2"/>
    <w:next w:val="a2"/>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50">
    <w:name w:val="כותרת 5 תו"/>
    <w:basedOn w:val="a3"/>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6">
    <w:name w:val="footnote text"/>
    <w:basedOn w:val="a2"/>
    <w:link w:val="a7"/>
    <w:uiPriority w:val="99"/>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7">
    <w:name w:val="טקסט הערת שוליים תו"/>
    <w:basedOn w:val="a3"/>
    <w:link w:val="a6"/>
    <w:uiPriority w:val="99"/>
    <w:rsid w:val="00E2756A"/>
    <w:rPr>
      <w:rFonts w:eastAsia="Times New Roman" w:cs="FrankRuehl"/>
      <w:sz w:val="18"/>
      <w:szCs w:val="24"/>
      <w:lang w:eastAsia="he-IL"/>
    </w:rPr>
  </w:style>
  <w:style w:type="paragraph" w:styleId="a8">
    <w:name w:val="List Paragraph"/>
    <w:basedOn w:val="a2"/>
    <w:uiPriority w:val="34"/>
    <w:qFormat/>
    <w:rsid w:val="00E2756A"/>
    <w:pPr>
      <w:spacing w:line="276" w:lineRule="auto"/>
      <w:ind w:left="720"/>
      <w:contextualSpacing/>
    </w:pPr>
  </w:style>
  <w:style w:type="paragraph" w:styleId="a9">
    <w:name w:val="Quote"/>
    <w:basedOn w:val="a2"/>
    <w:link w:val="aa"/>
    <w:uiPriority w:val="29"/>
    <w:qFormat/>
    <w:rsid w:val="00E2756A"/>
    <w:pPr>
      <w:snapToGrid w:val="0"/>
      <w:spacing w:after="120"/>
      <w:ind w:left="851" w:right="851"/>
    </w:pPr>
    <w:rPr>
      <w:rFonts w:eastAsia="Calibri"/>
      <w:i/>
      <w:color w:val="000000" w:themeColor="text1"/>
      <w:kern w:val="28"/>
    </w:rPr>
  </w:style>
  <w:style w:type="character" w:customStyle="1" w:styleId="aa">
    <w:name w:val="ציטוט תו"/>
    <w:basedOn w:val="a3"/>
    <w:link w:val="a9"/>
    <w:uiPriority w:val="29"/>
    <w:rsid w:val="00E2756A"/>
    <w:rPr>
      <w:rFonts w:eastAsia="Calibri" w:cs="FrankRuehl"/>
      <w:i/>
      <w:color w:val="000000" w:themeColor="text1"/>
      <w:kern w:val="28"/>
      <w:sz w:val="22"/>
      <w:szCs w:val="28"/>
    </w:rPr>
  </w:style>
  <w:style w:type="paragraph" w:customStyle="1" w:styleId="ab">
    <w:name w:val="פרטי תיק פס''ד"/>
    <w:basedOn w:val="a2"/>
    <w:qFormat/>
    <w:rsid w:val="00E2756A"/>
    <w:pPr>
      <w:spacing w:line="360" w:lineRule="auto"/>
    </w:pPr>
    <w:rPr>
      <w:rFonts w:cs="David"/>
      <w:b/>
      <w:bCs/>
      <w:sz w:val="24"/>
      <w:szCs w:val="24"/>
    </w:rPr>
  </w:style>
  <w:style w:type="character" w:customStyle="1" w:styleId="ac">
    <w:name w:val="פסקת פתיחה תו"/>
    <w:link w:val="ad"/>
    <w:locked/>
    <w:rsid w:val="00DA2C8B"/>
    <w:rPr>
      <w:rFonts w:eastAsia="Times New Roman" w:cs="FrankRuehl"/>
      <w:sz w:val="28"/>
      <w:szCs w:val="28"/>
      <w:lang w:eastAsia="he-IL"/>
    </w:rPr>
  </w:style>
  <w:style w:type="paragraph" w:customStyle="1" w:styleId="ae">
    <w:name w:val="פסקה רגילה"/>
    <w:basedOn w:val="a2"/>
    <w:link w:val="af"/>
    <w:qFormat/>
    <w:rsid w:val="00E2756A"/>
    <w:pPr>
      <w:snapToGrid w:val="0"/>
      <w:spacing w:after="120" w:line="276" w:lineRule="auto"/>
      <w:ind w:firstLine="397"/>
    </w:pPr>
    <w:rPr>
      <w:rFonts w:eastAsia="Calibri"/>
      <w:kern w:val="28"/>
    </w:rPr>
  </w:style>
  <w:style w:type="paragraph" w:customStyle="1" w:styleId="ad">
    <w:name w:val="פסקת פתיחה"/>
    <w:basedOn w:val="a2"/>
    <w:next w:val="ae"/>
    <w:link w:val="ac"/>
    <w:qFormat/>
    <w:rsid w:val="00DA2C8B"/>
    <w:pPr>
      <w:spacing w:before="120" w:after="120" w:line="276" w:lineRule="auto"/>
    </w:pPr>
    <w:rPr>
      <w:rFonts w:eastAsia="Times New Roman"/>
      <w:sz w:val="28"/>
      <w:lang w:eastAsia="he-IL"/>
    </w:rPr>
  </w:style>
  <w:style w:type="paragraph" w:customStyle="1" w:styleId="af0">
    <w:name w:val="כותרת אזור בית הדין הרבני"/>
    <w:basedOn w:val="a2"/>
    <w:qFormat/>
    <w:rsid w:val="00C17BEA"/>
    <w:pPr>
      <w:spacing w:before="120" w:after="240" w:line="360" w:lineRule="auto"/>
    </w:pPr>
    <w:rPr>
      <w:rFonts w:asciiTheme="minorBidi" w:eastAsia="Calibri" w:hAnsiTheme="minorBidi" w:cs="David"/>
      <w:b/>
      <w:bCs/>
      <w:color w:val="002B82"/>
      <w:sz w:val="28"/>
    </w:rPr>
  </w:style>
  <w:style w:type="character" w:customStyle="1" w:styleId="af">
    <w:name w:val="פסקה רגילה תו"/>
    <w:basedOn w:val="a3"/>
    <w:link w:val="ae"/>
    <w:locked/>
    <w:rsid w:val="00E2756A"/>
    <w:rPr>
      <w:rFonts w:eastAsia="Calibri" w:cs="FrankRuehl"/>
      <w:kern w:val="28"/>
      <w:sz w:val="22"/>
      <w:szCs w:val="28"/>
    </w:rPr>
  </w:style>
  <w:style w:type="character" w:customStyle="1" w:styleId="af1">
    <w:name w:val="ציטוט בתוך ציטוט תו"/>
    <w:basedOn w:val="a3"/>
    <w:link w:val="af2"/>
    <w:locked/>
    <w:rsid w:val="00DA2C8B"/>
    <w:rPr>
      <w:rFonts w:ascii="Calibri" w:eastAsia="Calibri" w:hAnsi="Calibri" w:cs="FrankRuehl"/>
      <w:i/>
      <w:color w:val="000000" w:themeColor="text1"/>
      <w:kern w:val="28"/>
      <w:sz w:val="28"/>
      <w:szCs w:val="28"/>
    </w:rPr>
  </w:style>
  <w:style w:type="paragraph" w:customStyle="1" w:styleId="af2">
    <w:name w:val="ציטוט בתוך ציטוט"/>
    <w:basedOn w:val="a9"/>
    <w:link w:val="af1"/>
    <w:qFormat/>
    <w:rsid w:val="00DA2C8B"/>
    <w:pPr>
      <w:ind w:left="1418"/>
    </w:pPr>
    <w:rPr>
      <w:rFonts w:ascii="Calibri" w:hAnsi="Calibri"/>
      <w:sz w:val="28"/>
    </w:rPr>
  </w:style>
  <w:style w:type="character" w:customStyle="1" w:styleId="af3">
    <w:name w:val="פסק דין תו"/>
    <w:basedOn w:val="a3"/>
    <w:link w:val="af4"/>
    <w:locked/>
    <w:rsid w:val="003D0A52"/>
    <w:rPr>
      <w:rFonts w:ascii="Arial" w:eastAsia="Calibri" w:hAnsi="Arial" w:cs="FrankRuehl"/>
      <w:bCs/>
      <w:spacing w:val="20"/>
      <w:kern w:val="28"/>
      <w:sz w:val="24"/>
      <w:szCs w:val="32"/>
    </w:rPr>
  </w:style>
  <w:style w:type="paragraph" w:customStyle="1" w:styleId="af4">
    <w:name w:val="פסק דין"/>
    <w:basedOn w:val="a2"/>
    <w:next w:val="ad"/>
    <w:link w:val="af3"/>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4">
    <w:name w:val="רשימה א(1)(א) מדורגת תו"/>
    <w:basedOn w:val="a3"/>
    <w:link w:val="1"/>
    <w:locked/>
    <w:rsid w:val="0051147D"/>
    <w:rPr>
      <w:rFonts w:ascii="David" w:eastAsia="Calibri" w:hAnsi="David" w:cs="FrankRuehl"/>
      <w:kern w:val="28"/>
      <w:sz w:val="36"/>
      <w:szCs w:val="28"/>
    </w:rPr>
  </w:style>
  <w:style w:type="paragraph" w:customStyle="1" w:styleId="1">
    <w:name w:val="רשימה א(1)(א) מדורגת"/>
    <w:basedOn w:val="ae"/>
    <w:link w:val="14"/>
    <w:qFormat/>
    <w:rsid w:val="005452D2"/>
    <w:pPr>
      <w:numPr>
        <w:numId w:val="1"/>
      </w:numPr>
      <w:spacing w:before="120"/>
    </w:pPr>
    <w:rPr>
      <w:rFonts w:ascii="David" w:hAnsi="David"/>
      <w:sz w:val="36"/>
    </w:rPr>
  </w:style>
  <w:style w:type="paragraph" w:customStyle="1" w:styleId="a0">
    <w:name w:val="כותרת משנה אמצע ממוספרת"/>
    <w:basedOn w:val="a2"/>
    <w:next w:val="ad"/>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3"/>
    <w:link w:val="11"/>
    <w:locked/>
    <w:rsid w:val="0051147D"/>
    <w:rPr>
      <w:rFonts w:ascii="David" w:eastAsia="Calibri" w:hAnsi="David" w:cs="FrankRuehl"/>
      <w:kern w:val="28"/>
      <w:sz w:val="28"/>
      <w:szCs w:val="28"/>
      <w:lang w:eastAsia="he-IL"/>
    </w:rPr>
  </w:style>
  <w:style w:type="paragraph" w:customStyle="1" w:styleId="11">
    <w:name w:val="רשימה 1(א)(1) מדורגת"/>
    <w:basedOn w:val="ae"/>
    <w:link w:val="110"/>
    <w:qFormat/>
    <w:rsid w:val="00CE18E3"/>
    <w:pPr>
      <w:numPr>
        <w:numId w:val="3"/>
      </w:numPr>
      <w:spacing w:before="120"/>
    </w:pPr>
    <w:rPr>
      <w:rFonts w:ascii="David" w:hAnsi="David"/>
      <w:sz w:val="28"/>
      <w:lang w:eastAsia="he-IL"/>
    </w:rPr>
  </w:style>
  <w:style w:type="character" w:customStyle="1" w:styleId="af5">
    <w:name w:val="כותרת [א.] צד תו"/>
    <w:basedOn w:val="a3"/>
    <w:link w:val="af6"/>
    <w:locked/>
    <w:rsid w:val="008A683B"/>
    <w:rPr>
      <w:rFonts w:ascii="Arial" w:eastAsia="Times New Roman" w:hAnsi="Arial" w:cs="Narkisim"/>
      <w:b/>
      <w:bCs/>
      <w:sz w:val="24"/>
      <w:szCs w:val="24"/>
    </w:rPr>
  </w:style>
  <w:style w:type="paragraph" w:customStyle="1" w:styleId="af6">
    <w:name w:val="כותרת [א.] צד"/>
    <w:basedOn w:val="2"/>
    <w:next w:val="ad"/>
    <w:link w:val="af5"/>
    <w:qFormat/>
    <w:rsid w:val="008A683B"/>
  </w:style>
  <w:style w:type="character" w:customStyle="1" w:styleId="-">
    <w:name w:val="כותרת [-] צד תו"/>
    <w:basedOn w:val="a3"/>
    <w:link w:val="-0"/>
    <w:locked/>
    <w:rsid w:val="00387082"/>
    <w:rPr>
      <w:rFonts w:ascii="Arial" w:eastAsia="Times New Roman" w:hAnsi="Arial" w:cs="Narkisim"/>
      <w:b/>
      <w:bCs/>
      <w:sz w:val="24"/>
      <w:szCs w:val="24"/>
    </w:rPr>
  </w:style>
  <w:style w:type="paragraph" w:customStyle="1" w:styleId="-0">
    <w:name w:val="כותרת [-] צד"/>
    <w:next w:val="a2"/>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5">
    <w:name w:val="כותרת [(1)] צד תו"/>
    <w:basedOn w:val="a3"/>
    <w:link w:val="10"/>
    <w:locked/>
    <w:rsid w:val="008A683B"/>
    <w:rPr>
      <w:rFonts w:ascii="Arial" w:eastAsia="Times New Roman" w:hAnsi="Arial" w:cs="Narkisim"/>
      <w:b/>
      <w:bCs/>
      <w:sz w:val="22"/>
      <w:szCs w:val="22"/>
    </w:rPr>
  </w:style>
  <w:style w:type="paragraph" w:customStyle="1" w:styleId="10">
    <w:name w:val="כותרת [(1)] צד"/>
    <w:basedOn w:val="2"/>
    <w:next w:val="ad"/>
    <w:link w:val="15"/>
    <w:qFormat/>
    <w:rsid w:val="008A683B"/>
    <w:pPr>
      <w:numPr>
        <w:ilvl w:val="2"/>
      </w:numPr>
      <w:spacing w:before="240"/>
      <w:outlineLvl w:val="4"/>
    </w:pPr>
    <w:rPr>
      <w:sz w:val="22"/>
      <w:szCs w:val="22"/>
    </w:rPr>
  </w:style>
  <w:style w:type="character" w:customStyle="1" w:styleId="af7">
    <w:name w:val="כותרת [(א)] צד תו"/>
    <w:basedOn w:val="15"/>
    <w:link w:val="a1"/>
    <w:locked/>
    <w:rsid w:val="008A683B"/>
    <w:rPr>
      <w:rFonts w:ascii="Arial" w:eastAsia="Times New Roman" w:hAnsi="Arial" w:cs="Narkisim"/>
      <w:b w:val="0"/>
      <w:bCs w:val="0"/>
      <w:i/>
      <w:iCs/>
      <w:sz w:val="22"/>
      <w:szCs w:val="22"/>
    </w:rPr>
  </w:style>
  <w:style w:type="paragraph" w:customStyle="1" w:styleId="a1">
    <w:name w:val="כותרת [(א)] צד"/>
    <w:basedOn w:val="10"/>
    <w:next w:val="ad"/>
    <w:link w:val="af7"/>
    <w:qFormat/>
    <w:rsid w:val="008A683B"/>
    <w:pPr>
      <w:numPr>
        <w:ilvl w:val="3"/>
        <w:numId w:val="4"/>
      </w:numPr>
      <w:outlineLvl w:val="5"/>
    </w:pPr>
    <w:rPr>
      <w:b w:val="0"/>
      <w:bCs w:val="0"/>
      <w:i/>
      <w:iCs/>
    </w:rPr>
  </w:style>
  <w:style w:type="character" w:styleId="af8">
    <w:name w:val="footnote reference"/>
    <w:aliases w:val="אות הערה,Footnote Reference"/>
    <w:uiPriority w:val="99"/>
    <w:unhideWhenUsed/>
    <w:qFormat/>
    <w:rsid w:val="00E2756A"/>
    <w:rPr>
      <w:rFonts w:ascii="Times New Roman" w:hAnsi="Times New Roman" w:cs="FrankRuehl" w:hint="default"/>
      <w:kern w:val="0"/>
      <w:position w:val="0"/>
      <w:sz w:val="20"/>
      <w:szCs w:val="28"/>
      <w:vertAlign w:val="superscript"/>
    </w:rPr>
  </w:style>
  <w:style w:type="paragraph" w:customStyle="1" w:styleId="af9">
    <w:name w:val="שמות הדיינים"/>
    <w:basedOn w:val="a2"/>
    <w:next w:val="a2"/>
    <w:link w:val="afa"/>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a">
    <w:name w:val="שמות הדיינים תו"/>
    <w:basedOn w:val="a3"/>
    <w:link w:val="af9"/>
    <w:rsid w:val="00D77F78"/>
    <w:rPr>
      <w:rFonts w:eastAsia="Calibri" w:cs="Narkisim"/>
      <w:b/>
      <w:bCs/>
      <w:kern w:val="28"/>
      <w:sz w:val="23"/>
      <w:szCs w:val="23"/>
    </w:rPr>
  </w:style>
  <w:style w:type="paragraph" w:styleId="afb">
    <w:name w:val="header"/>
    <w:basedOn w:val="a2"/>
    <w:link w:val="afc"/>
    <w:uiPriority w:val="99"/>
    <w:unhideWhenUsed/>
    <w:rsid w:val="00FA1DAB"/>
    <w:pPr>
      <w:tabs>
        <w:tab w:val="center" w:pos="4153"/>
        <w:tab w:val="right" w:pos="8306"/>
      </w:tabs>
    </w:pPr>
  </w:style>
  <w:style w:type="character" w:customStyle="1" w:styleId="afc">
    <w:name w:val="כותרת עליונה תו"/>
    <w:basedOn w:val="a3"/>
    <w:link w:val="afb"/>
    <w:uiPriority w:val="99"/>
    <w:rsid w:val="00FA1DAB"/>
    <w:rPr>
      <w:rFonts w:cs="FrankRuehl"/>
      <w:sz w:val="22"/>
      <w:szCs w:val="28"/>
    </w:rPr>
  </w:style>
  <w:style w:type="paragraph" w:styleId="afd">
    <w:name w:val="footer"/>
    <w:basedOn w:val="a2"/>
    <w:link w:val="afe"/>
    <w:uiPriority w:val="99"/>
    <w:unhideWhenUsed/>
    <w:rsid w:val="00FA1DAB"/>
    <w:pPr>
      <w:tabs>
        <w:tab w:val="center" w:pos="4153"/>
        <w:tab w:val="right" w:pos="8306"/>
      </w:tabs>
    </w:pPr>
  </w:style>
  <w:style w:type="character" w:customStyle="1" w:styleId="afe">
    <w:name w:val="כותרת תחתונה תו"/>
    <w:basedOn w:val="a3"/>
    <w:link w:val="afd"/>
    <w:uiPriority w:val="99"/>
    <w:rsid w:val="00FA1DAB"/>
    <w:rPr>
      <w:rFonts w:cs="FrankRuehl"/>
      <w:sz w:val="22"/>
      <w:szCs w:val="28"/>
    </w:rPr>
  </w:style>
  <w:style w:type="paragraph" w:customStyle="1" w:styleId="aff">
    <w:name w:val="רשימה רגילה"/>
    <w:basedOn w:val="1"/>
    <w:next w:val="ae"/>
    <w:link w:val="aff0"/>
    <w:qFormat/>
    <w:rsid w:val="009D23D6"/>
    <w:pPr>
      <w:ind w:left="0" w:firstLine="0"/>
    </w:pPr>
  </w:style>
  <w:style w:type="character" w:customStyle="1" w:styleId="aff0">
    <w:name w:val="רשימה רגילה תו"/>
    <w:basedOn w:val="14"/>
    <w:link w:val="aff"/>
    <w:rsid w:val="009D23D6"/>
    <w:rPr>
      <w:rFonts w:ascii="David" w:eastAsia="Calibri" w:hAnsi="David" w:cs="FrankRuehl"/>
      <w:kern w:val="28"/>
      <w:sz w:val="36"/>
      <w:szCs w:val="28"/>
    </w:rPr>
  </w:style>
  <w:style w:type="paragraph" w:customStyle="1" w:styleId="2">
    <w:name w:val="כותרת [א.] צד2"/>
    <w:basedOn w:val="a2"/>
    <w:next w:val="ad"/>
    <w:link w:val="16"/>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6">
    <w:name w:val="כותרת [א.] צד תו1"/>
    <w:basedOn w:val="a3"/>
    <w:link w:val="2"/>
    <w:rsid w:val="008A683B"/>
    <w:rPr>
      <w:rFonts w:ascii="Arial" w:eastAsia="Times New Roman" w:hAnsi="Arial" w:cs="Narkisim"/>
      <w:b/>
      <w:bCs/>
      <w:sz w:val="24"/>
      <w:szCs w:val="24"/>
    </w:rPr>
  </w:style>
  <w:style w:type="paragraph" w:customStyle="1" w:styleId="aff1">
    <w:name w:val="מספר תיק"/>
    <w:basedOn w:val="a2"/>
    <w:link w:val="aff2"/>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2">
    <w:name w:val="מספר תיק תו"/>
    <w:basedOn w:val="a3"/>
    <w:link w:val="aff1"/>
    <w:rsid w:val="003D0A52"/>
    <w:rPr>
      <w:rFonts w:eastAsia="Times New Roman" w:cs="FrankRuehl"/>
      <w:sz w:val="24"/>
      <w:szCs w:val="32"/>
      <w:lang w:eastAsia="he-IL"/>
    </w:rPr>
  </w:style>
  <w:style w:type="paragraph" w:customStyle="1" w:styleId="aff3">
    <w:name w:val="פלוני"/>
    <w:basedOn w:val="a2"/>
    <w:link w:val="aff4"/>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4">
    <w:name w:val="פלוני תו"/>
    <w:basedOn w:val="a3"/>
    <w:link w:val="aff3"/>
    <w:rsid w:val="003D0A52"/>
    <w:rPr>
      <w:rFonts w:eastAsia="Times New Roman" w:cs="FrankRuehl"/>
      <w:sz w:val="26"/>
      <w:szCs w:val="32"/>
      <w:lang w:eastAsia="he-IL"/>
    </w:rPr>
  </w:style>
  <w:style w:type="paragraph" w:customStyle="1" w:styleId="aff5">
    <w:name w:val="כותרת הנידון ומסקנות"/>
    <w:basedOn w:val="a2"/>
    <w:next w:val="aff6"/>
    <w:link w:val="aff7"/>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6">
    <w:name w:val="תקציר פתיחה"/>
    <w:basedOn w:val="a2"/>
    <w:next w:val="a2"/>
    <w:link w:val="aff8"/>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8">
    <w:name w:val="תקציר פתיחה תו"/>
    <w:basedOn w:val="a3"/>
    <w:link w:val="aff6"/>
    <w:rsid w:val="0065626D"/>
    <w:rPr>
      <w:rFonts w:eastAsia="Times New Roman" w:cs="FrankRuehl"/>
      <w:szCs w:val="24"/>
      <w:lang w:eastAsia="he-IL"/>
    </w:rPr>
  </w:style>
  <w:style w:type="character" w:customStyle="1" w:styleId="aff7">
    <w:name w:val="כותרת הנידון ומסקנות תו"/>
    <w:basedOn w:val="a3"/>
    <w:link w:val="aff5"/>
    <w:rsid w:val="003D0A52"/>
    <w:rPr>
      <w:rFonts w:ascii="Cambria" w:eastAsia="Times New Roman" w:hAnsi="Cambria" w:cs="Narkisim"/>
      <w:b/>
      <w:noProof/>
      <w:sz w:val="26"/>
      <w:szCs w:val="26"/>
      <w:lang w:eastAsia="he-IL"/>
    </w:rPr>
  </w:style>
  <w:style w:type="paragraph" w:customStyle="1" w:styleId="aff9">
    <w:name w:val="מסקנות [א.] תוכן"/>
    <w:basedOn w:val="a2"/>
    <w:link w:val="affa"/>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a">
    <w:name w:val="מסקנות [א.] תוכן תו"/>
    <w:basedOn w:val="a3"/>
    <w:link w:val="aff9"/>
    <w:rsid w:val="0065626D"/>
    <w:rPr>
      <w:rFonts w:eastAsia="Times New Roman" w:cs="FrankRuehl"/>
      <w:szCs w:val="24"/>
      <w:lang w:eastAsia="he-IL"/>
    </w:rPr>
  </w:style>
  <w:style w:type="paragraph" w:customStyle="1" w:styleId="affb">
    <w:name w:val="בבית הדין הרבני"/>
    <w:basedOn w:val="a2"/>
    <w:next w:val="affc"/>
    <w:link w:val="affd"/>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c">
    <w:name w:val="לפני כבוד הדיינים"/>
    <w:basedOn w:val="a2"/>
    <w:next w:val="af9"/>
    <w:link w:val="affe"/>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e">
    <w:name w:val="לפני כבוד הדיינים תו"/>
    <w:basedOn w:val="a3"/>
    <w:link w:val="affc"/>
    <w:rsid w:val="0065626D"/>
    <w:rPr>
      <w:rFonts w:eastAsia="Times New Roman" w:cs="FrankRuehl"/>
      <w:sz w:val="22"/>
      <w:szCs w:val="26"/>
      <w:lang w:eastAsia="he-IL"/>
    </w:rPr>
  </w:style>
  <w:style w:type="character" w:customStyle="1" w:styleId="affd">
    <w:name w:val="בבית הדין הרבני תו"/>
    <w:basedOn w:val="a3"/>
    <w:link w:val="affb"/>
    <w:rsid w:val="003D0A52"/>
    <w:rPr>
      <w:rFonts w:eastAsia="Times New Roman" w:cs="FrankRuehl"/>
      <w:b/>
      <w:bCs/>
      <w:sz w:val="24"/>
      <w:szCs w:val="28"/>
      <w:lang w:eastAsia="he-IL"/>
    </w:rPr>
  </w:style>
  <w:style w:type="paragraph" w:customStyle="1" w:styleId="17">
    <w:name w:val="מסקנות [א.(1)] תוכן"/>
    <w:basedOn w:val="a2"/>
    <w:link w:val="18"/>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8">
    <w:name w:val="מסקנות [א.(1)] תוכן תו"/>
    <w:basedOn w:val="a3"/>
    <w:link w:val="17"/>
    <w:rsid w:val="0065626D"/>
    <w:rPr>
      <w:rFonts w:eastAsia="Times New Roman" w:cs="FrankRuehl"/>
      <w:sz w:val="24"/>
      <w:szCs w:val="24"/>
      <w:lang w:eastAsia="he-IL"/>
    </w:rPr>
  </w:style>
  <w:style w:type="paragraph" w:customStyle="1" w:styleId="a">
    <w:name w:val="כללי [א.] ממוספר"/>
    <w:basedOn w:val="a2"/>
    <w:qFormat/>
    <w:rsid w:val="0065626D"/>
    <w:pPr>
      <w:numPr>
        <w:numId w:val="5"/>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
    <w:name w:val="ראשי פרקים"/>
    <w:basedOn w:val="aff6"/>
    <w:link w:val="afff0"/>
    <w:qFormat/>
    <w:rsid w:val="0065626D"/>
    <w:pPr>
      <w:tabs>
        <w:tab w:val="center" w:pos="3289"/>
      </w:tabs>
      <w:spacing w:before="240" w:after="240" w:line="360" w:lineRule="auto"/>
    </w:pPr>
    <w:rPr>
      <w:rFonts w:cs="Narkisim"/>
      <w:szCs w:val="22"/>
    </w:rPr>
  </w:style>
  <w:style w:type="character" w:customStyle="1" w:styleId="afff0">
    <w:name w:val="ראשי פרקים תו"/>
    <w:basedOn w:val="aff8"/>
    <w:link w:val="afff"/>
    <w:rsid w:val="0065626D"/>
    <w:rPr>
      <w:rFonts w:eastAsia="Times New Roman" w:cs="Narkisim"/>
      <w:szCs w:val="22"/>
      <w:lang w:eastAsia="he-IL"/>
    </w:rPr>
  </w:style>
  <w:style w:type="character" w:customStyle="1" w:styleId="21">
    <w:name w:val="כותרת 2 תו"/>
    <w:basedOn w:val="a3"/>
    <w:link w:val="20"/>
    <w:uiPriority w:val="9"/>
    <w:rsid w:val="001F3BB4"/>
    <w:rPr>
      <w:rFonts w:eastAsia="Times New Roman" w:cs="Times New Roman"/>
      <w:b/>
      <w:bCs/>
      <w:sz w:val="50"/>
      <w:szCs w:val="50"/>
    </w:rPr>
  </w:style>
  <w:style w:type="paragraph" w:styleId="afff1">
    <w:name w:val="Balloon Text"/>
    <w:basedOn w:val="a2"/>
    <w:link w:val="afff2"/>
    <w:uiPriority w:val="99"/>
    <w:semiHidden/>
    <w:unhideWhenUsed/>
    <w:rsid w:val="001F3BB4"/>
    <w:pPr>
      <w:jc w:val="left"/>
    </w:pPr>
    <w:rPr>
      <w:rFonts w:ascii="Tahoma" w:hAnsi="Tahoma" w:cs="Tahoma"/>
      <w:sz w:val="16"/>
      <w:szCs w:val="16"/>
    </w:rPr>
  </w:style>
  <w:style w:type="character" w:customStyle="1" w:styleId="afff2">
    <w:name w:val="טקסט בלונים תו"/>
    <w:basedOn w:val="a3"/>
    <w:link w:val="afff1"/>
    <w:uiPriority w:val="99"/>
    <w:semiHidden/>
    <w:rsid w:val="001F3BB4"/>
    <w:rPr>
      <w:rFonts w:ascii="Tahoma" w:hAnsi="Tahoma" w:cs="Tahoma"/>
      <w:sz w:val="16"/>
      <w:szCs w:val="16"/>
    </w:rPr>
  </w:style>
  <w:style w:type="table" w:styleId="afff3">
    <w:name w:val="Table Grid"/>
    <w:basedOn w:val="a4"/>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4">
    <w:name w:val="Placeholder Text"/>
    <w:basedOn w:val="a3"/>
    <w:uiPriority w:val="99"/>
    <w:semiHidden/>
    <w:rsid w:val="001F3BB4"/>
    <w:rPr>
      <w:color w:val="808080"/>
    </w:rPr>
  </w:style>
  <w:style w:type="paragraph" w:styleId="NormalWeb">
    <w:name w:val="Normal (Web)"/>
    <w:basedOn w:val="a2"/>
    <w:uiPriority w:val="99"/>
    <w:semiHidden/>
    <w:unhideWhenUsed/>
    <w:rsid w:val="001F3BB4"/>
    <w:pPr>
      <w:bidi w:val="0"/>
      <w:spacing w:before="100" w:beforeAutospacing="1" w:after="100" w:afterAutospacing="1"/>
    </w:pPr>
    <w:rPr>
      <w:rFonts w:eastAsia="Times New Roman" w:cs="Times New Roman"/>
      <w:sz w:val="40"/>
      <w:szCs w:val="40"/>
    </w:rPr>
  </w:style>
  <w:style w:type="character" w:customStyle="1" w:styleId="13">
    <w:name w:val="כותרת 1 תו"/>
    <w:basedOn w:val="a3"/>
    <w:link w:val="12"/>
    <w:uiPriority w:val="9"/>
    <w:rsid w:val="002C3D31"/>
    <w:rPr>
      <w:rFonts w:asciiTheme="majorHAnsi" w:eastAsiaTheme="majorEastAsia" w:hAnsiTheme="majorHAnsi" w:cstheme="majorBidi"/>
      <w:b/>
      <w:bCs/>
      <w:color w:val="365F91" w:themeColor="accent1" w:themeShade="BF"/>
      <w:sz w:val="28"/>
      <w:szCs w:val="28"/>
    </w:rPr>
  </w:style>
  <w:style w:type="character" w:styleId="Hyperlink">
    <w:name w:val="Hyperlink"/>
    <w:basedOn w:val="a3"/>
    <w:uiPriority w:val="99"/>
    <w:unhideWhenUsed/>
    <w:rsid w:val="002C3D31"/>
    <w:rPr>
      <w:color w:val="0000FF" w:themeColor="hyperlink"/>
      <w:u w:val="single"/>
    </w:rPr>
  </w:style>
  <w:style w:type="table" w:customStyle="1" w:styleId="TableGrid1">
    <w:name w:val="Table Grid1"/>
    <w:basedOn w:val="a4"/>
    <w:next w:val="afff3"/>
    <w:uiPriority w:val="59"/>
    <w:rsid w:val="002C3D31"/>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f5">
    <w:name w:val="כותרת המאמר תו"/>
    <w:basedOn w:val="a3"/>
    <w:link w:val="afff6"/>
    <w:locked/>
    <w:rsid w:val="002C3D31"/>
    <w:rPr>
      <w:rFonts w:eastAsia="Times New Roman" w:cs="Narkisim"/>
      <w:b/>
      <w:bCs/>
      <w:sz w:val="32"/>
      <w:szCs w:val="32"/>
      <w:lang w:eastAsia="he-IL"/>
    </w:rPr>
  </w:style>
  <w:style w:type="paragraph" w:customStyle="1" w:styleId="afff7">
    <w:name w:val="כותרת שם כותב המאמר"/>
    <w:basedOn w:val="a2"/>
    <w:next w:val="afff8"/>
    <w:link w:val="afff9"/>
    <w:qFormat/>
    <w:rsid w:val="002C3D31"/>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ff6">
    <w:name w:val="כותרת המאמר"/>
    <w:basedOn w:val="a2"/>
    <w:next w:val="afff7"/>
    <w:link w:val="afff5"/>
    <w:rsid w:val="002C3D31"/>
    <w:pPr>
      <w:keepNext/>
      <w:spacing w:before="840" w:after="120" w:line="276" w:lineRule="auto"/>
      <w:jc w:val="center"/>
      <w:outlineLvl w:val="2"/>
    </w:pPr>
    <w:rPr>
      <w:rFonts w:eastAsia="Times New Roman" w:cs="Narkisim"/>
      <w:b/>
      <w:bCs/>
      <w:sz w:val="32"/>
      <w:szCs w:val="32"/>
      <w:lang w:eastAsia="he-IL"/>
    </w:rPr>
  </w:style>
  <w:style w:type="character" w:customStyle="1" w:styleId="afff9">
    <w:name w:val="כותרת שם כותב המאמר תו"/>
    <w:basedOn w:val="a3"/>
    <w:link w:val="afff7"/>
    <w:locked/>
    <w:rsid w:val="002C3D31"/>
    <w:rPr>
      <w:rFonts w:eastAsia="Times New Roman" w:cs="Narkisim"/>
      <w:b/>
      <w:bCs/>
      <w:sz w:val="24"/>
      <w:szCs w:val="28"/>
      <w:lang w:eastAsia="he-IL"/>
    </w:rPr>
  </w:style>
  <w:style w:type="paragraph" w:customStyle="1" w:styleId="afff8">
    <w:name w:val="כותרת תפקיד כותב המאמר"/>
    <w:basedOn w:val="a2"/>
    <w:next w:val="ad"/>
    <w:link w:val="afffa"/>
    <w:qFormat/>
    <w:rsid w:val="002C3D31"/>
    <w:pPr>
      <w:overflowPunct w:val="0"/>
      <w:autoSpaceDE w:val="0"/>
      <w:autoSpaceDN w:val="0"/>
      <w:adjustRightInd w:val="0"/>
      <w:spacing w:before="240" w:after="600" w:line="276" w:lineRule="auto"/>
      <w:jc w:val="center"/>
      <w:outlineLvl w:val="5"/>
    </w:pPr>
    <w:rPr>
      <w:rFonts w:eastAsia="Times New Roman" w:cs="Narkisim"/>
      <w:b/>
      <w:bCs/>
      <w:sz w:val="26"/>
      <w:szCs w:val="26"/>
      <w:lang w:eastAsia="he-IL"/>
    </w:rPr>
  </w:style>
  <w:style w:type="character" w:customStyle="1" w:styleId="afffa">
    <w:name w:val="כותרת תפקיד כותב המאמר תו"/>
    <w:basedOn w:val="a3"/>
    <w:link w:val="afff8"/>
    <w:locked/>
    <w:rsid w:val="002C3D31"/>
    <w:rPr>
      <w:rFonts w:eastAsia="Times New Roman" w:cs="Narkisim"/>
      <w:b/>
      <w:bCs/>
      <w:sz w:val="26"/>
      <w:szCs w:val="26"/>
      <w:lang w:eastAsia="he-IL"/>
    </w:rPr>
  </w:style>
  <w:style w:type="character" w:styleId="afffb">
    <w:name w:val="Book Title"/>
    <w:basedOn w:val="a3"/>
    <w:uiPriority w:val="33"/>
    <w:qFormat/>
    <w:rsid w:val="002C3D31"/>
    <w:rPr>
      <w:b/>
      <w:bCs/>
      <w:smallCaps/>
      <w:spacing w:val="5"/>
    </w:rPr>
  </w:style>
  <w:style w:type="paragraph" w:customStyle="1" w:styleId="afffc">
    <w:name w:val="פרדס"/>
    <w:basedOn w:val="a2"/>
    <w:link w:val="afffd"/>
    <w:qFormat/>
    <w:rsid w:val="002C3D31"/>
    <w:pPr>
      <w:spacing w:line="360" w:lineRule="auto"/>
    </w:pPr>
    <w:rPr>
      <w:rFonts w:ascii="Calibri" w:eastAsia="Calibri" w:hAnsi="Calibri"/>
      <w:sz w:val="28"/>
    </w:rPr>
  </w:style>
  <w:style w:type="character" w:customStyle="1" w:styleId="afffd">
    <w:name w:val="פרדס תו"/>
    <w:basedOn w:val="a3"/>
    <w:link w:val="afffc"/>
    <w:rsid w:val="002C3D31"/>
    <w:rPr>
      <w:rFonts w:ascii="Calibri" w:eastAsia="Calibri" w:hAnsi="Calibri" w:cs="FrankRuehl"/>
      <w:sz w:val="28"/>
      <w:szCs w:val="28"/>
    </w:rPr>
  </w:style>
  <w:style w:type="character" w:styleId="afffe">
    <w:name w:val="annotation reference"/>
    <w:basedOn w:val="a3"/>
    <w:uiPriority w:val="99"/>
    <w:semiHidden/>
    <w:unhideWhenUsed/>
    <w:rsid w:val="002C3D31"/>
    <w:rPr>
      <w:sz w:val="16"/>
      <w:szCs w:val="16"/>
    </w:rPr>
  </w:style>
  <w:style w:type="paragraph" w:styleId="affff">
    <w:name w:val="annotation text"/>
    <w:basedOn w:val="ae"/>
    <w:link w:val="affff0"/>
    <w:uiPriority w:val="99"/>
    <w:unhideWhenUsed/>
    <w:rsid w:val="00F93CA5"/>
    <w:pPr>
      <w:spacing w:line="240" w:lineRule="auto"/>
    </w:pPr>
    <w:rPr>
      <w:rFonts w:ascii="FrankRuehl" w:hAnsi="FrankRuehl"/>
      <w:sz w:val="24"/>
      <w:szCs w:val="24"/>
    </w:rPr>
  </w:style>
  <w:style w:type="character" w:customStyle="1" w:styleId="affff0">
    <w:name w:val="טקסט הערה תו"/>
    <w:basedOn w:val="a3"/>
    <w:link w:val="affff"/>
    <w:uiPriority w:val="99"/>
    <w:rsid w:val="00F93CA5"/>
    <w:rPr>
      <w:rFonts w:ascii="FrankRuehl" w:eastAsia="Calibri" w:hAnsi="FrankRuehl" w:cs="FrankRuehl"/>
      <w:kern w:val="28"/>
      <w:sz w:val="24"/>
      <w:szCs w:val="24"/>
    </w:rPr>
  </w:style>
  <w:style w:type="paragraph" w:styleId="affff1">
    <w:name w:val="annotation subject"/>
    <w:basedOn w:val="affff"/>
    <w:next w:val="affff"/>
    <w:link w:val="affff2"/>
    <w:uiPriority w:val="99"/>
    <w:semiHidden/>
    <w:unhideWhenUsed/>
    <w:rsid w:val="002C3D31"/>
    <w:rPr>
      <w:b/>
      <w:bCs/>
    </w:rPr>
  </w:style>
  <w:style w:type="character" w:customStyle="1" w:styleId="affff2">
    <w:name w:val="נושא הערה תו"/>
    <w:basedOn w:val="affff0"/>
    <w:link w:val="affff1"/>
    <w:uiPriority w:val="99"/>
    <w:semiHidden/>
    <w:rsid w:val="002C3D31"/>
    <w:rPr>
      <w:rFonts w:ascii="FrankRuehl" w:eastAsia="Calibri" w:hAnsi="FrankRuehl" w:cs="FrankRuehl"/>
      <w:b/>
      <w:bCs/>
      <w:kern w:val="28"/>
      <w:sz w:val="24"/>
      <w:szCs w:val="24"/>
    </w:rPr>
  </w:style>
  <w:style w:type="paragraph" w:styleId="affff3">
    <w:name w:val="Revision"/>
    <w:hidden/>
    <w:uiPriority w:val="99"/>
    <w:semiHidden/>
    <w:rsid w:val="002C3D31"/>
    <w:rPr>
      <w:rFonts w:cs="FrankRuehl"/>
      <w:sz w:val="22"/>
      <w:szCs w:val="28"/>
    </w:rPr>
  </w:style>
  <w:style w:type="character" w:customStyle="1" w:styleId="default">
    <w:name w:val="default"/>
    <w:basedOn w:val="a3"/>
    <w:rsid w:val="002C3D31"/>
    <w:rPr>
      <w:rFonts w:ascii="Times New Roman" w:hAnsi="Times New Roman" w:cs="Times New Roman" w:hint="default"/>
      <w:sz w:val="26"/>
      <w:szCs w:val="26"/>
    </w:rPr>
  </w:style>
  <w:style w:type="paragraph" w:customStyle="1" w:styleId="P00">
    <w:name w:val="P00"/>
    <w:rsid w:val="002C3D3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FrankRuehl"/>
      <w:noProof/>
      <w:szCs w:val="26"/>
      <w:lang w:eastAsia="he-IL"/>
    </w:rPr>
  </w:style>
  <w:style w:type="table" w:customStyle="1" w:styleId="19">
    <w:name w:val="טבלת רשת1"/>
    <w:basedOn w:val="a4"/>
    <w:next w:val="afff3"/>
    <w:uiPriority w:val="59"/>
    <w:rsid w:val="00A475AE"/>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2">
    <w:name w:val="Body text (2)"/>
    <w:basedOn w:val="a2"/>
    <w:link w:val="Bodytext20"/>
    <w:rsid w:val="00A475AE"/>
    <w:pPr>
      <w:widowControl w:val="0"/>
      <w:shd w:val="clear" w:color="auto" w:fill="FFFFFF"/>
      <w:tabs>
        <w:tab w:val="left" w:pos="6038"/>
      </w:tabs>
      <w:spacing w:before="120" w:line="360" w:lineRule="exact"/>
    </w:pPr>
    <w:rPr>
      <w:rFonts w:ascii="David" w:eastAsia="Calibri" w:hAnsi="Calibri" w:cs="David"/>
      <w:b/>
      <w:bCs/>
      <w:sz w:val="28"/>
      <w:szCs w:val="26"/>
    </w:rPr>
  </w:style>
  <w:style w:type="character" w:customStyle="1" w:styleId="Bodytext20">
    <w:name w:val="Body text (2)_"/>
    <w:basedOn w:val="a3"/>
    <w:link w:val="Bodytext2"/>
    <w:rsid w:val="00A475AE"/>
    <w:rPr>
      <w:rFonts w:ascii="David" w:eastAsia="Calibri" w:hAnsi="Calibri" w:cs="David"/>
      <w:b/>
      <w:bCs/>
      <w:sz w:val="28"/>
      <w:szCs w:val="26"/>
      <w:shd w:val="clear" w:color="auto" w:fill="FFFFFF"/>
    </w:rPr>
  </w:style>
  <w:style w:type="character" w:customStyle="1" w:styleId="Ruller40">
    <w:name w:val="Ruller4 תו"/>
    <w:link w:val="Ruller41"/>
    <w:locked/>
    <w:rsid w:val="00A475AE"/>
    <w:rPr>
      <w:rFonts w:ascii="Arial TUR" w:hAnsi="Arial TUR" w:cs="FrankRuehl"/>
      <w:spacing w:val="10"/>
      <w:szCs w:val="28"/>
    </w:rPr>
  </w:style>
  <w:style w:type="paragraph" w:customStyle="1" w:styleId="Ruller41">
    <w:name w:val="Ruller4"/>
    <w:basedOn w:val="a2"/>
    <w:link w:val="Ruller40"/>
    <w:rsid w:val="00A475AE"/>
    <w:pPr>
      <w:tabs>
        <w:tab w:val="left" w:pos="800"/>
      </w:tabs>
      <w:overflowPunct w:val="0"/>
      <w:autoSpaceDE w:val="0"/>
      <w:autoSpaceDN w:val="0"/>
      <w:adjustRightInd w:val="0"/>
      <w:spacing w:line="360" w:lineRule="auto"/>
    </w:pPr>
    <w:rPr>
      <w:rFonts w:ascii="Arial TUR" w:hAnsi="Arial TUR"/>
      <w:spacing w:val="10"/>
      <w:sz w:val="20"/>
    </w:rPr>
  </w:style>
  <w:style w:type="paragraph" w:customStyle="1" w:styleId="Ruller5">
    <w:name w:val="Ruller5"/>
    <w:basedOn w:val="a2"/>
    <w:rsid w:val="00A475AE"/>
    <w:pPr>
      <w:overflowPunct w:val="0"/>
      <w:autoSpaceDE w:val="0"/>
      <w:autoSpaceDN w:val="0"/>
      <w:adjustRightInd w:val="0"/>
      <w:ind w:left="1642" w:right="1282"/>
    </w:pPr>
    <w:rPr>
      <w:rFonts w:ascii="Arial TUR" w:eastAsia="Times New Roman" w:hAnsi="Arial TUR"/>
      <w:spacing w:val="10"/>
    </w:rPr>
  </w:style>
  <w:style w:type="paragraph" w:customStyle="1" w:styleId="Ruller42">
    <w:name w:val="Ruller4 אלפביתי"/>
    <w:basedOn w:val="Ruller41"/>
    <w:next w:val="Ruller41"/>
    <w:rsid w:val="00A475AE"/>
  </w:style>
  <w:style w:type="numbering" w:customStyle="1" w:styleId="1a">
    <w:name w:val="ללא רשימה1"/>
    <w:next w:val="a5"/>
    <w:uiPriority w:val="99"/>
    <w:semiHidden/>
    <w:unhideWhenUsed/>
    <w:rsid w:val="00A475AE"/>
  </w:style>
  <w:style w:type="character" w:customStyle="1" w:styleId="st">
    <w:name w:val="st"/>
    <w:basedOn w:val="a3"/>
    <w:rsid w:val="00A475AE"/>
  </w:style>
  <w:style w:type="paragraph" w:customStyle="1" w:styleId="ruller400">
    <w:name w:val="ruller40"/>
    <w:basedOn w:val="a2"/>
    <w:rsid w:val="00A475AE"/>
    <w:pPr>
      <w:overflowPunct w:val="0"/>
      <w:autoSpaceDE w:val="0"/>
      <w:autoSpaceDN w:val="0"/>
      <w:spacing w:line="360" w:lineRule="auto"/>
    </w:pPr>
    <w:rPr>
      <w:rFonts w:ascii="Arial TUR" w:eastAsia="Times New Roman" w:hAnsi="Arial TUR" w:cs="Arial TUR"/>
      <w:spacing w:val="10"/>
      <w:szCs w:val="22"/>
    </w:rPr>
  </w:style>
  <w:style w:type="paragraph" w:customStyle="1" w:styleId="ruller50">
    <w:name w:val="ruller5"/>
    <w:basedOn w:val="a2"/>
    <w:rsid w:val="00A475AE"/>
    <w:pPr>
      <w:overflowPunct w:val="0"/>
      <w:autoSpaceDE w:val="0"/>
      <w:autoSpaceDN w:val="0"/>
      <w:ind w:left="1642" w:right="1282"/>
    </w:pPr>
    <w:rPr>
      <w:rFonts w:ascii="Arial TUR" w:eastAsia="Times New Roman" w:hAnsi="Arial TUR" w:cs="Arial TUR"/>
      <w:spacing w:val="10"/>
      <w:szCs w:val="22"/>
    </w:rPr>
  </w:style>
  <w:style w:type="character" w:customStyle="1" w:styleId="ruller410">
    <w:name w:val="ruller41"/>
    <w:basedOn w:val="a3"/>
    <w:rsid w:val="00A475AE"/>
    <w:rPr>
      <w:rFonts w:ascii="Arial TUR" w:hAnsi="Arial TUR" w:cs="Arial TUR" w:hint="default"/>
      <w:spacing w:val="10"/>
    </w:rPr>
  </w:style>
  <w:style w:type="paragraph" w:styleId="affff4">
    <w:name w:val="Intense Quote"/>
    <w:basedOn w:val="a2"/>
    <w:next w:val="a2"/>
    <w:link w:val="affff5"/>
    <w:uiPriority w:val="30"/>
    <w:qFormat/>
    <w:rsid w:val="00D9301F"/>
    <w:pPr>
      <w:pBdr>
        <w:bottom w:val="single" w:sz="4" w:space="4" w:color="4F81BD" w:themeColor="accent1"/>
      </w:pBdr>
      <w:spacing w:before="200" w:after="280"/>
      <w:ind w:left="936" w:right="936"/>
    </w:pPr>
    <w:rPr>
      <w:b/>
      <w:bCs/>
      <w:i/>
      <w:iCs/>
      <w:color w:val="4F81BD" w:themeColor="accent1"/>
    </w:rPr>
  </w:style>
  <w:style w:type="character" w:customStyle="1" w:styleId="affff5">
    <w:name w:val="ציטוט חזק תו"/>
    <w:basedOn w:val="a3"/>
    <w:link w:val="affff4"/>
    <w:uiPriority w:val="30"/>
    <w:rsid w:val="00D9301F"/>
    <w:rPr>
      <w:rFonts w:cs="FrankRuehl"/>
      <w:b/>
      <w:bCs/>
      <w:i/>
      <w:iCs/>
      <w:color w:val="4F81BD" w:themeColor="accent1"/>
      <w:sz w:val="22"/>
      <w:szCs w:val="28"/>
    </w:rPr>
  </w:style>
  <w:style w:type="numbering" w:customStyle="1" w:styleId="22">
    <w:name w:val="ללא רשימה2"/>
    <w:next w:val="a5"/>
    <w:uiPriority w:val="99"/>
    <w:semiHidden/>
    <w:unhideWhenUsed/>
    <w:rsid w:val="00462FE4"/>
  </w:style>
  <w:style w:type="table" w:customStyle="1" w:styleId="23">
    <w:name w:val="טבלת רשת2"/>
    <w:basedOn w:val="a4"/>
    <w:next w:val="afff3"/>
    <w:uiPriority w:val="59"/>
    <w:rsid w:val="00462FE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a4"/>
    <w:next w:val="afff3"/>
    <w:uiPriority w:val="59"/>
    <w:rsid w:val="00462FE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b">
    <w:name w:val="כותרת [א.] צד1"/>
    <w:basedOn w:val="a2"/>
    <w:next w:val="ad"/>
    <w:qFormat/>
    <w:rsid w:val="00C82FC0"/>
    <w:pPr>
      <w:keepNext/>
      <w:tabs>
        <w:tab w:val="left" w:pos="397"/>
        <w:tab w:val="num" w:pos="794"/>
      </w:tabs>
      <w:spacing w:before="360" w:after="120" w:line="276" w:lineRule="auto"/>
      <w:ind w:left="397" w:hanging="397"/>
      <w:outlineLvl w:val="3"/>
    </w:pPr>
    <w:rPr>
      <w:rFonts w:ascii="Arial" w:eastAsia="Times New Roman" w:hAnsi="Arial" w:cs="Narkisim"/>
      <w:b/>
      <w:bCs/>
      <w:sz w:val="24"/>
      <w:szCs w:val="24"/>
    </w:rPr>
  </w:style>
  <w:style w:type="character" w:styleId="affff6">
    <w:name w:val="Strong"/>
    <w:basedOn w:val="a3"/>
    <w:uiPriority w:val="22"/>
    <w:qFormat/>
    <w:rsid w:val="006D5C2D"/>
    <w:rPr>
      <w:b/>
      <w:bCs/>
    </w:rPr>
  </w:style>
  <w:style w:type="character" w:customStyle="1" w:styleId="big-number">
    <w:name w:val="big-number"/>
    <w:basedOn w:val="default"/>
    <w:rsid w:val="006D5C2D"/>
    <w:rPr>
      <w:rFonts w:ascii="Times New Roman" w:hAnsi="Times New Roman" w:cs="Miriam" w:hint="default"/>
      <w:sz w:val="20"/>
      <w:szCs w:val="32"/>
    </w:rPr>
  </w:style>
  <w:style w:type="paragraph" w:customStyle="1" w:styleId="P22">
    <w:name w:val="P22"/>
    <w:basedOn w:val="P00"/>
    <w:rsid w:val="007E3D99"/>
    <w:pPr>
      <w:tabs>
        <w:tab w:val="clear" w:pos="624"/>
        <w:tab w:val="clear" w:pos="1021"/>
      </w:tabs>
      <w:ind w:right="1021"/>
    </w:pPr>
    <w:rPr>
      <w:rFonts w:cs="Times New Roman"/>
    </w:rPr>
  </w:style>
  <w:style w:type="character" w:customStyle="1" w:styleId="Bodytext2Exact">
    <w:name w:val="Body text (2) Exact"/>
    <w:basedOn w:val="a3"/>
    <w:rsid w:val="007E3D99"/>
    <w:rPr>
      <w:rFonts w:ascii="Times New Roman" w:hAnsi="Times New Roman" w:cs="Times New Roman"/>
      <w:sz w:val="17"/>
      <w:szCs w:val="17"/>
      <w:u w:val="none"/>
    </w:rPr>
  </w:style>
  <w:style w:type="character" w:customStyle="1" w:styleId="QuoteChar1">
    <w:name w:val="Quote Char1"/>
    <w:basedOn w:val="a3"/>
    <w:uiPriority w:val="29"/>
    <w:rsid w:val="001746BB"/>
    <w:rPr>
      <w:rFonts w:ascii="Times New Roman" w:hAnsi="Times New Roman" w:cs="FrankRuehl"/>
      <w:i/>
      <w:color w:val="000000" w:themeColor="text1"/>
      <w:kern w:val="28"/>
      <w:sz w:val="22"/>
      <w:szCs w:val="28"/>
    </w:rPr>
  </w:style>
  <w:style w:type="paragraph" w:customStyle="1" w:styleId="1c">
    <w:name w:val="ציטוט1"/>
    <w:basedOn w:val="a2"/>
    <w:link w:val="QuoteChar"/>
    <w:qFormat/>
    <w:rsid w:val="001746BB"/>
    <w:pPr>
      <w:snapToGrid w:val="0"/>
      <w:spacing w:after="120"/>
      <w:ind w:left="851" w:right="851"/>
    </w:pPr>
    <w:rPr>
      <w:rFonts w:ascii="Calibri" w:eastAsia="Times New Roman" w:hAnsi="Calibri"/>
      <w:i/>
      <w:color w:val="000000"/>
      <w:kern w:val="28"/>
    </w:rPr>
  </w:style>
  <w:style w:type="paragraph" w:customStyle="1" w:styleId="ruller43">
    <w:name w:val="ruller4"/>
    <w:basedOn w:val="a2"/>
    <w:rsid w:val="000F4084"/>
    <w:pPr>
      <w:overflowPunct w:val="0"/>
      <w:autoSpaceDE w:val="0"/>
      <w:autoSpaceDN w:val="0"/>
      <w:spacing w:line="360" w:lineRule="auto"/>
    </w:pPr>
    <w:rPr>
      <w:rFonts w:ascii="Arial TUR" w:eastAsia="Times New Roman" w:hAnsi="Arial TUR" w:cs="Arial TUR"/>
      <w:spacing w:val="10"/>
      <w:szCs w:val="22"/>
    </w:rPr>
  </w:style>
  <w:style w:type="paragraph" w:customStyle="1" w:styleId="Ruller4">
    <w:name w:val="Ruller 4 ממוספר"/>
    <w:basedOn w:val="Ruller41"/>
    <w:next w:val="Ruller41"/>
    <w:rsid w:val="000F4084"/>
    <w:pPr>
      <w:numPr>
        <w:numId w:val="6"/>
      </w:numPr>
      <w:tabs>
        <w:tab w:val="clear" w:pos="1616"/>
        <w:tab w:val="num" w:pos="360"/>
      </w:tabs>
      <w:ind w:left="0"/>
    </w:pPr>
    <w:rPr>
      <w:rFonts w:ascii="Garamond" w:eastAsia="Times New Roman" w:hAnsi="Garamond"/>
      <w:sz w:val="24"/>
    </w:rPr>
  </w:style>
  <w:style w:type="paragraph" w:styleId="affff7">
    <w:name w:val="Plain Text"/>
    <w:basedOn w:val="a2"/>
    <w:link w:val="affff8"/>
    <w:uiPriority w:val="99"/>
    <w:semiHidden/>
    <w:unhideWhenUsed/>
    <w:rsid w:val="000F4084"/>
    <w:pPr>
      <w:jc w:val="left"/>
    </w:pPr>
    <w:rPr>
      <w:rFonts w:ascii="Courier New" w:eastAsia="Times New Roman" w:hAnsi="Courier New" w:cs="Courier New"/>
      <w:sz w:val="20"/>
      <w:szCs w:val="20"/>
    </w:rPr>
  </w:style>
  <w:style w:type="character" w:customStyle="1" w:styleId="affff8">
    <w:name w:val="טקסט רגיל תו"/>
    <w:basedOn w:val="a3"/>
    <w:link w:val="affff7"/>
    <w:uiPriority w:val="99"/>
    <w:semiHidden/>
    <w:rsid w:val="000F4084"/>
    <w:rPr>
      <w:rFonts w:ascii="Courier New" w:eastAsia="Times New Roman" w:hAnsi="Courier New" w:cs="Courier New"/>
    </w:rPr>
  </w:style>
  <w:style w:type="character" w:customStyle="1" w:styleId="affff9">
    <w:name w:val="חקיקה_מאוזכרת"/>
    <w:basedOn w:val="a3"/>
    <w:rsid w:val="000F4084"/>
    <w:rPr>
      <w:rFonts w:ascii="Times New Roman" w:hAnsi="Times New Roman" w:cs="Times New Roman" w:hint="default"/>
      <w:color w:val="0000FF"/>
      <w:u w:val="single"/>
    </w:rPr>
  </w:style>
  <w:style w:type="character" w:customStyle="1" w:styleId="affffa">
    <w:name w:val="סוג_הליך"/>
    <w:basedOn w:val="a3"/>
    <w:rsid w:val="000F4084"/>
    <w:rPr>
      <w:rFonts w:ascii="Times New Roman" w:hAnsi="Times New Roman" w:cs="Times New Roman" w:hint="default"/>
      <w:color w:val="FF0000"/>
      <w:u w:val="single"/>
    </w:rPr>
  </w:style>
  <w:style w:type="paragraph" w:customStyle="1" w:styleId="111">
    <w:name w:val="כותרת 11"/>
    <w:basedOn w:val="a2"/>
    <w:next w:val="a2"/>
    <w:uiPriority w:val="9"/>
    <w:qFormat/>
    <w:rsid w:val="00870D9A"/>
    <w:pPr>
      <w:keepNext/>
      <w:keepLines/>
      <w:spacing w:before="480"/>
      <w:outlineLvl w:val="0"/>
    </w:pPr>
    <w:rPr>
      <w:rFonts w:ascii="Cambria" w:eastAsia="Times New Roman" w:hAnsi="Cambria" w:cs="Times New Roman"/>
      <w:b/>
      <w:bCs/>
      <w:color w:val="365F91"/>
      <w:sz w:val="28"/>
    </w:rPr>
  </w:style>
  <w:style w:type="paragraph" w:customStyle="1" w:styleId="51">
    <w:name w:val="כותרת 51"/>
    <w:basedOn w:val="a2"/>
    <w:next w:val="a2"/>
    <w:uiPriority w:val="9"/>
    <w:semiHidden/>
    <w:unhideWhenUsed/>
    <w:qFormat/>
    <w:rsid w:val="00870D9A"/>
    <w:pPr>
      <w:keepNext/>
      <w:keepLines/>
      <w:spacing w:before="200"/>
      <w:outlineLvl w:val="4"/>
    </w:pPr>
    <w:rPr>
      <w:rFonts w:ascii="Cambria" w:eastAsia="Times New Roman" w:hAnsi="Cambria" w:cs="Times New Roman"/>
      <w:color w:val="243F60"/>
    </w:rPr>
  </w:style>
  <w:style w:type="paragraph" w:customStyle="1" w:styleId="1d">
    <w:name w:val="פיסקת רשימה1"/>
    <w:basedOn w:val="a2"/>
    <w:next w:val="a8"/>
    <w:uiPriority w:val="34"/>
    <w:qFormat/>
    <w:rsid w:val="00870D9A"/>
    <w:pPr>
      <w:spacing w:line="276" w:lineRule="auto"/>
      <w:ind w:left="720"/>
      <w:contextualSpacing/>
    </w:pPr>
    <w:rPr>
      <w:rFonts w:eastAsia="Calibri"/>
    </w:rPr>
  </w:style>
  <w:style w:type="table" w:customStyle="1" w:styleId="1e">
    <w:name w:val="רשת טבלה1"/>
    <w:basedOn w:val="a4"/>
    <w:next w:val="afff3"/>
    <w:uiPriority w:val="59"/>
    <w:rsid w:val="00870D9A"/>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טקסט הערה1"/>
    <w:basedOn w:val="a2"/>
    <w:next w:val="affff"/>
    <w:uiPriority w:val="99"/>
    <w:unhideWhenUsed/>
    <w:rsid w:val="00870D9A"/>
    <w:rPr>
      <w:rFonts w:ascii="Calibri" w:eastAsia="Calibri" w:hAnsi="Calibri"/>
      <w:sz w:val="20"/>
      <w:szCs w:val="20"/>
    </w:rPr>
  </w:style>
  <w:style w:type="paragraph" w:customStyle="1" w:styleId="1f0">
    <w:name w:val="נושא הערה1"/>
    <w:basedOn w:val="affff"/>
    <w:next w:val="affff"/>
    <w:uiPriority w:val="99"/>
    <w:semiHidden/>
    <w:unhideWhenUsed/>
    <w:rsid w:val="00870D9A"/>
    <w:rPr>
      <w:b/>
      <w:bCs/>
    </w:rPr>
  </w:style>
  <w:style w:type="paragraph" w:customStyle="1" w:styleId="1f1">
    <w:name w:val="מהדורה1"/>
    <w:next w:val="affff3"/>
    <w:hidden/>
    <w:uiPriority w:val="99"/>
    <w:semiHidden/>
    <w:rsid w:val="00870D9A"/>
    <w:rPr>
      <w:rFonts w:eastAsia="Calibri" w:cs="FrankRuehl"/>
      <w:sz w:val="22"/>
      <w:szCs w:val="28"/>
    </w:rPr>
  </w:style>
  <w:style w:type="numbering" w:customStyle="1" w:styleId="112">
    <w:name w:val="ללא רשימה11"/>
    <w:next w:val="a5"/>
    <w:uiPriority w:val="99"/>
    <w:semiHidden/>
    <w:unhideWhenUsed/>
    <w:rsid w:val="00870D9A"/>
  </w:style>
  <w:style w:type="table" w:customStyle="1" w:styleId="TableGrid12">
    <w:name w:val="Table Grid12"/>
    <w:basedOn w:val="a4"/>
    <w:next w:val="afff3"/>
    <w:uiPriority w:val="59"/>
    <w:rsid w:val="00870D9A"/>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2">
    <w:name w:val="הדגשה עדינה1"/>
    <w:basedOn w:val="a3"/>
    <w:uiPriority w:val="19"/>
    <w:qFormat/>
    <w:rsid w:val="00870D9A"/>
    <w:rPr>
      <w:b/>
      <w:bCs/>
      <w:i/>
      <w:iCs/>
      <w:color w:val="404040"/>
    </w:rPr>
  </w:style>
  <w:style w:type="table" w:customStyle="1" w:styleId="113">
    <w:name w:val="רשת טבלה11"/>
    <w:basedOn w:val="a4"/>
    <w:next w:val="afff3"/>
    <w:uiPriority w:val="59"/>
    <w:rsid w:val="00870D9A"/>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b">
    <w:name w:val="Unresolved Mention"/>
    <w:basedOn w:val="a3"/>
    <w:uiPriority w:val="99"/>
    <w:semiHidden/>
    <w:unhideWhenUsed/>
    <w:rsid w:val="00870D9A"/>
    <w:rPr>
      <w:color w:val="605E5C"/>
      <w:shd w:val="clear" w:color="auto" w:fill="E1DFDD"/>
    </w:rPr>
  </w:style>
  <w:style w:type="character" w:customStyle="1" w:styleId="114">
    <w:name w:val="כותרת 1 תו1"/>
    <w:basedOn w:val="a3"/>
    <w:uiPriority w:val="9"/>
    <w:rsid w:val="00870D9A"/>
    <w:rPr>
      <w:rFonts w:asciiTheme="majorHAnsi" w:eastAsiaTheme="majorEastAsia" w:hAnsiTheme="majorHAnsi" w:cstheme="majorBidi"/>
      <w:color w:val="365F91" w:themeColor="accent1" w:themeShade="BF"/>
      <w:sz w:val="32"/>
      <w:szCs w:val="32"/>
    </w:rPr>
  </w:style>
  <w:style w:type="character" w:customStyle="1" w:styleId="510">
    <w:name w:val="כותרת 5 תו1"/>
    <w:basedOn w:val="a3"/>
    <w:uiPriority w:val="9"/>
    <w:semiHidden/>
    <w:rsid w:val="00870D9A"/>
    <w:rPr>
      <w:rFonts w:asciiTheme="majorHAnsi" w:eastAsiaTheme="majorEastAsia" w:hAnsiTheme="majorHAnsi" w:cstheme="majorBidi"/>
      <w:color w:val="365F91" w:themeColor="accent1" w:themeShade="BF"/>
      <w:sz w:val="22"/>
      <w:szCs w:val="22"/>
    </w:rPr>
  </w:style>
  <w:style w:type="character" w:customStyle="1" w:styleId="1f3">
    <w:name w:val="ציטוט תו1"/>
    <w:basedOn w:val="a3"/>
    <w:uiPriority w:val="29"/>
    <w:rsid w:val="00870D9A"/>
    <w:rPr>
      <w:i/>
      <w:iCs/>
      <w:color w:val="404040" w:themeColor="text1" w:themeTint="BF"/>
      <w:sz w:val="22"/>
      <w:szCs w:val="22"/>
    </w:rPr>
  </w:style>
  <w:style w:type="character" w:customStyle="1" w:styleId="1f4">
    <w:name w:val="טקסט הערה תו1"/>
    <w:basedOn w:val="a3"/>
    <w:uiPriority w:val="99"/>
    <w:rsid w:val="00870D9A"/>
  </w:style>
  <w:style w:type="character" w:customStyle="1" w:styleId="1f5">
    <w:name w:val="נושא הערה תו1"/>
    <w:basedOn w:val="1f4"/>
    <w:uiPriority w:val="99"/>
    <w:semiHidden/>
    <w:rsid w:val="00870D9A"/>
    <w:rPr>
      <w:b/>
      <w:bCs/>
    </w:rPr>
  </w:style>
  <w:style w:type="character" w:styleId="affffc">
    <w:name w:val="Subtle Emphasis"/>
    <w:basedOn w:val="a3"/>
    <w:uiPriority w:val="19"/>
    <w:qFormat/>
    <w:rsid w:val="00870D9A"/>
    <w:rPr>
      <w:i/>
      <w:iCs/>
      <w:color w:val="404040" w:themeColor="text1" w:themeTint="BF"/>
    </w:rPr>
  </w:style>
  <w:style w:type="paragraph" w:customStyle="1" w:styleId="1f6">
    <w:name w:val="ציטוט חזק1"/>
    <w:basedOn w:val="a2"/>
    <w:next w:val="a2"/>
    <w:uiPriority w:val="30"/>
    <w:qFormat/>
    <w:rsid w:val="00F32C15"/>
    <w:pPr>
      <w:pBdr>
        <w:bottom w:val="single" w:sz="4" w:space="4" w:color="4F81BD"/>
      </w:pBdr>
      <w:spacing w:before="200" w:after="280"/>
      <w:ind w:left="936" w:right="936"/>
    </w:pPr>
    <w:rPr>
      <w:rFonts w:eastAsia="Calibri"/>
      <w:b/>
      <w:bCs/>
      <w:i/>
      <w:iCs/>
      <w:color w:val="4F81BD"/>
    </w:rPr>
  </w:style>
  <w:style w:type="table" w:customStyle="1" w:styleId="TableGrid111">
    <w:name w:val="Table Grid111"/>
    <w:basedOn w:val="a4"/>
    <w:next w:val="afff3"/>
    <w:uiPriority w:val="59"/>
    <w:rsid w:val="00F32C15"/>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
    <w:name w:val="ללא רשימה3"/>
    <w:next w:val="a5"/>
    <w:uiPriority w:val="99"/>
    <w:semiHidden/>
    <w:unhideWhenUsed/>
    <w:rsid w:val="00F32C15"/>
  </w:style>
  <w:style w:type="numbering" w:customStyle="1" w:styleId="1110">
    <w:name w:val="ללא רשימה111"/>
    <w:next w:val="a5"/>
    <w:uiPriority w:val="99"/>
    <w:semiHidden/>
    <w:unhideWhenUsed/>
    <w:rsid w:val="00F32C15"/>
  </w:style>
  <w:style w:type="table" w:customStyle="1" w:styleId="1111">
    <w:name w:val="רשת טבלה111"/>
    <w:basedOn w:val="a4"/>
    <w:next w:val="afff3"/>
    <w:uiPriority w:val="59"/>
    <w:rsid w:val="00F32C15"/>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
    <w:name w:val="ללא רשימה21"/>
    <w:next w:val="a5"/>
    <w:uiPriority w:val="99"/>
    <w:semiHidden/>
    <w:unhideWhenUsed/>
    <w:rsid w:val="00F32C15"/>
  </w:style>
  <w:style w:type="table" w:customStyle="1" w:styleId="24">
    <w:name w:val="רשת טבלה2"/>
    <w:basedOn w:val="a4"/>
    <w:next w:val="afff3"/>
    <w:uiPriority w:val="59"/>
    <w:rsid w:val="00F32C15"/>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F32C15"/>
    <w:rPr>
      <w:rFonts w:ascii="Calibri" w:eastAsia="Times New Roman" w:hAnsi="Calibri" w:cs="Arial"/>
      <w:sz w:val="22"/>
      <w:szCs w:val="22"/>
    </w:rPr>
    <w:tblPr>
      <w:tblCellMar>
        <w:top w:w="0" w:type="dxa"/>
        <w:left w:w="0" w:type="dxa"/>
        <w:bottom w:w="0" w:type="dxa"/>
        <w:right w:w="0" w:type="dxa"/>
      </w:tblCellMar>
    </w:tblPr>
  </w:style>
  <w:style w:type="character" w:customStyle="1" w:styleId="52">
    <w:name w:val="כותרת 5 תו2"/>
    <w:basedOn w:val="a3"/>
    <w:uiPriority w:val="9"/>
    <w:semiHidden/>
    <w:rsid w:val="00F32C15"/>
    <w:rPr>
      <w:rFonts w:asciiTheme="majorHAnsi" w:eastAsiaTheme="majorEastAsia" w:hAnsiTheme="majorHAnsi" w:cstheme="majorBidi"/>
      <w:color w:val="365F91" w:themeColor="accent1" w:themeShade="BF"/>
      <w:sz w:val="22"/>
      <w:szCs w:val="22"/>
    </w:rPr>
  </w:style>
  <w:style w:type="character" w:customStyle="1" w:styleId="25">
    <w:name w:val="ציטוט תו2"/>
    <w:basedOn w:val="a3"/>
    <w:uiPriority w:val="29"/>
    <w:rsid w:val="00F32C15"/>
    <w:rPr>
      <w:rFonts w:ascii="Times New Roman" w:hAnsi="Times New Roman" w:cs="FrankRuehl"/>
      <w:i/>
      <w:color w:val="000000"/>
      <w:kern w:val="28"/>
      <w:sz w:val="22"/>
      <w:szCs w:val="28"/>
    </w:rPr>
  </w:style>
  <w:style w:type="character" w:customStyle="1" w:styleId="120">
    <w:name w:val="כותרת 1 תו2"/>
    <w:basedOn w:val="a3"/>
    <w:uiPriority w:val="9"/>
    <w:rsid w:val="00F32C15"/>
    <w:rPr>
      <w:rFonts w:asciiTheme="majorHAnsi" w:eastAsiaTheme="majorEastAsia" w:hAnsiTheme="majorHAnsi" w:cstheme="majorBidi"/>
      <w:color w:val="365F91" w:themeColor="accent1" w:themeShade="BF"/>
      <w:sz w:val="32"/>
      <w:szCs w:val="32"/>
    </w:rPr>
  </w:style>
  <w:style w:type="character" w:customStyle="1" w:styleId="1f7">
    <w:name w:val="ציטוט חזק תו1"/>
    <w:basedOn w:val="a3"/>
    <w:uiPriority w:val="30"/>
    <w:rsid w:val="00F32C15"/>
    <w:rPr>
      <w:i/>
      <w:iCs/>
      <w:color w:val="4F81BD" w:themeColor="accent1"/>
      <w:sz w:val="22"/>
      <w:szCs w:val="22"/>
    </w:rPr>
  </w:style>
  <w:style w:type="character" w:customStyle="1" w:styleId="QuoteChar">
    <w:name w:val="Quote Char"/>
    <w:basedOn w:val="a3"/>
    <w:link w:val="1c"/>
    <w:locked/>
    <w:rsid w:val="004A5BDE"/>
    <w:rPr>
      <w:rFonts w:ascii="Calibri" w:eastAsia="Times New Roman" w:hAnsi="Calibri" w:cs="FrankRuehl"/>
      <w:i/>
      <w:color w:val="000000"/>
      <w:kern w:val="28"/>
      <w:sz w:val="22"/>
      <w:szCs w:val="28"/>
    </w:rPr>
  </w:style>
  <w:style w:type="paragraph" w:customStyle="1" w:styleId="medium2-header">
    <w:name w:val="medium2-header"/>
    <w:basedOn w:val="a2"/>
    <w:rsid w:val="004A5BDE"/>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eastAsia="Times New Roman"/>
      <w:bCs/>
      <w:sz w:val="24"/>
      <w:szCs w:val="24"/>
      <w:lang w:eastAsia="he-IL"/>
    </w:rPr>
  </w:style>
  <w:style w:type="paragraph" w:customStyle="1" w:styleId="affffd">
    <w:name w:val="כללי"/>
    <w:basedOn w:val="a2"/>
    <w:rsid w:val="004A5BDE"/>
    <w:pPr>
      <w:overflowPunct w:val="0"/>
      <w:autoSpaceDE w:val="0"/>
      <w:autoSpaceDN w:val="0"/>
      <w:adjustRightInd w:val="0"/>
      <w:spacing w:after="240" w:line="280" w:lineRule="exact"/>
      <w:ind w:firstLine="284"/>
      <w:textAlignment w:val="baseline"/>
    </w:pPr>
    <w:rPr>
      <w:rFonts w:eastAsia="Times New Roman"/>
      <w:sz w:val="20"/>
      <w:szCs w:val="24"/>
      <w:lang w:eastAsia="he-IL"/>
    </w:rPr>
  </w:style>
  <w:style w:type="paragraph" w:styleId="26">
    <w:name w:val="Body Text 2"/>
    <w:basedOn w:val="a2"/>
    <w:link w:val="27"/>
    <w:rsid w:val="004A5BDE"/>
    <w:pPr>
      <w:spacing w:line="360" w:lineRule="auto"/>
    </w:pPr>
    <w:rPr>
      <w:rFonts w:eastAsia="Times New Roman" w:cs="David"/>
      <w:sz w:val="20"/>
      <w:szCs w:val="26"/>
      <w:lang w:eastAsia="he-IL"/>
    </w:rPr>
  </w:style>
  <w:style w:type="character" w:customStyle="1" w:styleId="27">
    <w:name w:val="גוף טקסט 2 תו"/>
    <w:basedOn w:val="a3"/>
    <w:link w:val="26"/>
    <w:rsid w:val="004A5BDE"/>
    <w:rPr>
      <w:rFonts w:eastAsia="Times New Roman" w:cs="David"/>
      <w:szCs w:val="26"/>
      <w:lang w:eastAsia="he-IL"/>
    </w:rPr>
  </w:style>
  <w:style w:type="character" w:customStyle="1" w:styleId="affffe">
    <w:name w:val="גוף פסק דין תו"/>
    <w:basedOn w:val="a3"/>
    <w:link w:val="afffff"/>
    <w:locked/>
    <w:rsid w:val="004A5BDE"/>
    <w:rPr>
      <w:rFonts w:ascii="Arial TUR" w:hAnsi="Arial TUR" w:cs="Arial TUR"/>
      <w:spacing w:val="10"/>
    </w:rPr>
  </w:style>
  <w:style w:type="paragraph" w:customStyle="1" w:styleId="afffff">
    <w:name w:val="גוף פסק דין"/>
    <w:basedOn w:val="a2"/>
    <w:link w:val="affffe"/>
    <w:rsid w:val="004A5BDE"/>
    <w:pPr>
      <w:overflowPunct w:val="0"/>
      <w:autoSpaceDE w:val="0"/>
      <w:autoSpaceDN w:val="0"/>
      <w:spacing w:line="360" w:lineRule="auto"/>
      <w:ind w:firstLine="720"/>
    </w:pPr>
    <w:rPr>
      <w:rFonts w:ascii="Arial TUR" w:hAnsi="Arial TUR" w:cs="Arial TUR"/>
      <w:spacing w:val="10"/>
      <w:sz w:val="20"/>
      <w:szCs w:val="20"/>
    </w:rPr>
  </w:style>
  <w:style w:type="character" w:customStyle="1" w:styleId="FollowedHyperlink1">
    <w:name w:val="FollowedHyperlink1"/>
    <w:basedOn w:val="a3"/>
    <w:uiPriority w:val="99"/>
    <w:semiHidden/>
    <w:unhideWhenUsed/>
    <w:rsid w:val="004A5BDE"/>
    <w:rPr>
      <w:color w:val="800080"/>
      <w:u w:val="single"/>
    </w:rPr>
  </w:style>
  <w:style w:type="character" w:styleId="FollowedHyperlink">
    <w:name w:val="FollowedHyperlink"/>
    <w:basedOn w:val="a3"/>
    <w:uiPriority w:val="99"/>
    <w:semiHidden/>
    <w:unhideWhenUsed/>
    <w:rsid w:val="004A5B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48571">
      <w:bodyDiv w:val="1"/>
      <w:marLeft w:val="0"/>
      <w:marRight w:val="0"/>
      <w:marTop w:val="0"/>
      <w:marBottom w:val="0"/>
      <w:divBdr>
        <w:top w:val="none" w:sz="0" w:space="0" w:color="auto"/>
        <w:left w:val="none" w:sz="0" w:space="0" w:color="auto"/>
        <w:bottom w:val="none" w:sz="0" w:space="0" w:color="auto"/>
        <w:right w:val="none" w:sz="0" w:space="0" w:color="auto"/>
      </w:divBdr>
    </w:div>
    <w:div w:id="608048585">
      <w:bodyDiv w:val="1"/>
      <w:marLeft w:val="0"/>
      <w:marRight w:val="0"/>
      <w:marTop w:val="0"/>
      <w:marBottom w:val="0"/>
      <w:divBdr>
        <w:top w:val="none" w:sz="0" w:space="0" w:color="auto"/>
        <w:left w:val="none" w:sz="0" w:space="0" w:color="auto"/>
        <w:bottom w:val="none" w:sz="0" w:space="0" w:color="auto"/>
        <w:right w:val="none" w:sz="0" w:space="0" w:color="auto"/>
      </w:divBdr>
    </w:div>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 w:id="212056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D3AC30BBC445D48E5B692ECA7C006C"/>
        <w:category>
          <w:name w:val="כללי"/>
          <w:gallery w:val="placeholder"/>
        </w:category>
        <w:types>
          <w:type w:val="bbPlcHdr"/>
        </w:types>
        <w:behaviors>
          <w:behavior w:val="content"/>
        </w:behaviors>
        <w:guid w:val="{6DD39E99-E47E-4149-A68C-2BBEBD6BB8D6}"/>
      </w:docPartPr>
      <w:docPartBody>
        <w:p w:rsidR="00AE2202" w:rsidRDefault="002877E1" w:rsidP="002877E1">
          <w:pPr>
            <w:pStyle w:val="08D3AC30BBC445D48E5B692ECA7C006C"/>
          </w:pPr>
          <w:r w:rsidRPr="00424C58">
            <w:rPr>
              <w:rStyle w:val="a3"/>
            </w:rPr>
            <w:t>Click here to enter text.</w:t>
          </w:r>
        </w:p>
      </w:docPartBody>
    </w:docPart>
    <w:docPart>
      <w:docPartPr>
        <w:name w:val="97488AD8EE2A4A84B8F85405E408D77F"/>
        <w:category>
          <w:name w:val="כללי"/>
          <w:gallery w:val="placeholder"/>
        </w:category>
        <w:types>
          <w:type w:val="bbPlcHdr"/>
        </w:types>
        <w:behaviors>
          <w:behavior w:val="content"/>
        </w:behaviors>
        <w:guid w:val="{963C7045-60F4-455A-A236-56608026BED7}"/>
      </w:docPartPr>
      <w:docPartBody>
        <w:p w:rsidR="00AE2202" w:rsidRDefault="002877E1" w:rsidP="002877E1">
          <w:pPr>
            <w:pStyle w:val="97488AD8EE2A4A84B8F85405E408D77F"/>
          </w:pPr>
          <w:r w:rsidRPr="00424C58">
            <w:rPr>
              <w:rStyle w:val="a3"/>
            </w:rPr>
            <w:t>Click here to enter text.</w:t>
          </w:r>
        </w:p>
      </w:docPartBody>
    </w:docPart>
    <w:docPart>
      <w:docPartPr>
        <w:name w:val="4E558CC8275F40F0ABF39FE5FEFAB385"/>
        <w:category>
          <w:name w:val="כללי"/>
          <w:gallery w:val="placeholder"/>
        </w:category>
        <w:types>
          <w:type w:val="bbPlcHdr"/>
        </w:types>
        <w:behaviors>
          <w:behavior w:val="content"/>
        </w:behaviors>
        <w:guid w:val="{67E24828-9569-416E-A7D6-D07C40CF7B53}"/>
      </w:docPartPr>
      <w:docPartBody>
        <w:p w:rsidR="00AE2202" w:rsidRDefault="002877E1" w:rsidP="002877E1">
          <w:pPr>
            <w:pStyle w:val="4E558CC8275F40F0ABF39FE5FEFAB385"/>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TUR">
    <w:altName w:val="Arial"/>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ssistan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D9"/>
    <w:rsid w:val="002877E1"/>
    <w:rsid w:val="007936A1"/>
    <w:rsid w:val="00843B6B"/>
    <w:rsid w:val="009668BC"/>
    <w:rsid w:val="00AB5EA8"/>
    <w:rsid w:val="00AD2E59"/>
    <w:rsid w:val="00AE2202"/>
    <w:rsid w:val="00B44EDD"/>
    <w:rsid w:val="00B77102"/>
    <w:rsid w:val="00D06FC1"/>
    <w:rsid w:val="00E924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877E1"/>
    <w:rPr>
      <w:color w:val="808080"/>
    </w:rPr>
  </w:style>
  <w:style w:type="paragraph" w:customStyle="1" w:styleId="08D3AC30BBC445D48E5B692ECA7C006C">
    <w:name w:val="08D3AC30BBC445D48E5B692ECA7C006C"/>
    <w:rsid w:val="002877E1"/>
    <w:pPr>
      <w:bidi/>
    </w:pPr>
  </w:style>
  <w:style w:type="paragraph" w:customStyle="1" w:styleId="97488AD8EE2A4A84B8F85405E408D77F">
    <w:name w:val="97488AD8EE2A4A84B8F85405E408D77F"/>
    <w:rsid w:val="002877E1"/>
    <w:pPr>
      <w:bidi/>
    </w:pPr>
  </w:style>
  <w:style w:type="paragraph" w:customStyle="1" w:styleId="4E558CC8275F40F0ABF39FE5FEFAB385">
    <w:name w:val="4E558CC8275F40F0ABF39FE5FEFAB385"/>
    <w:rsid w:val="002877E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76D33-7AF5-4AE0-8802-253C69346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1</Pages>
  <Words>27263</Words>
  <Characters>136317</Characters>
  <Application>Microsoft Office Word</Application>
  <DocSecurity>0</DocSecurity>
  <Lines>1135</Lines>
  <Paragraphs>326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כתובה</vt:lpstr>
      <vt:lpstr>חלוקת רכוש</vt:lpstr>
    </vt:vector>
  </TitlesOfParts>
  <Company>HP</Company>
  <LinksUpToDate>false</LinksUpToDate>
  <CharactersWithSpaces>163254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כתובה</dc:title>
  <dc:subject/>
  <dc:creator>הרב אליהו אריאל אדרי – אב"ד;הרב אבידן משה שפנייר;avrahamha@rbc.gov.il</dc:creator>
  <cp:keywords>תלונת שווא, תלונה, רבינו ירוחם, מורדים זה על זה, גירושין יצאו</cp:keywords>
  <cp:lastModifiedBy>איתן אילייא</cp:lastModifiedBy>
  <cp:revision>7</cp:revision>
  <dcterms:created xsi:type="dcterms:W3CDTF">2023-01-22T14:43:00Z</dcterms:created>
  <dcterms:modified xsi:type="dcterms:W3CDTF">2023-03-02T16:26:00Z</dcterms:modified>
</cp:coreProperties>
</file>